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009E7" w14:textId="23044A95" w:rsidR="00C73190" w:rsidRPr="00B70A29" w:rsidRDefault="00C73190" w:rsidP="00C73190">
      <w:pPr>
        <w:spacing w:line="276" w:lineRule="auto"/>
        <w:jc w:val="center"/>
        <w:rPr>
          <w:rFonts w:ascii="Sylfaen" w:hAnsi="Sylfaen"/>
          <w:b/>
          <w:sz w:val="22"/>
          <w:szCs w:val="22"/>
          <w:lang w:val="ka-GE"/>
        </w:rPr>
      </w:pPr>
      <w:r w:rsidRPr="00B70A29">
        <w:rPr>
          <w:rFonts w:ascii="Sylfaen" w:hAnsi="Sylfaen"/>
          <w:b/>
          <w:sz w:val="22"/>
          <w:szCs w:val="22"/>
          <w:lang w:val="ka-GE"/>
        </w:rPr>
        <w:t xml:space="preserve">დაინტერესებული პირების მიერ კომენტარებისა და მოსაზრებების </w:t>
      </w:r>
      <w:r w:rsidR="009C4B85">
        <w:rPr>
          <w:rFonts w:ascii="Sylfaen" w:hAnsi="Sylfaen"/>
          <w:b/>
          <w:sz w:val="22"/>
          <w:szCs w:val="22"/>
          <w:lang w:val="ka-GE"/>
        </w:rPr>
        <w:t xml:space="preserve">საქართველოს </w:t>
      </w:r>
      <w:r w:rsidRPr="00B70A29">
        <w:rPr>
          <w:rFonts w:ascii="Sylfaen" w:hAnsi="Sylfaen"/>
          <w:b/>
          <w:sz w:val="22"/>
          <w:szCs w:val="22"/>
          <w:lang w:val="ka-GE"/>
        </w:rPr>
        <w:t xml:space="preserve">ეროვნული ბანკისათვის </w:t>
      </w:r>
    </w:p>
    <w:p w14:paraId="0BF0C47E" w14:textId="45A25BFE" w:rsidR="00AA4F13" w:rsidRPr="00B70A29" w:rsidRDefault="00C73190" w:rsidP="00C73190">
      <w:pPr>
        <w:spacing w:line="276" w:lineRule="auto"/>
        <w:jc w:val="center"/>
        <w:rPr>
          <w:rFonts w:ascii="Sylfaen" w:hAnsi="Sylfaen"/>
          <w:b/>
          <w:sz w:val="22"/>
          <w:szCs w:val="22"/>
          <w:lang w:val="ka-GE"/>
        </w:rPr>
      </w:pPr>
      <w:r w:rsidRPr="00B70A29">
        <w:rPr>
          <w:rFonts w:ascii="Sylfaen" w:hAnsi="Sylfaen"/>
          <w:b/>
          <w:sz w:val="22"/>
          <w:szCs w:val="22"/>
          <w:lang w:val="ka-GE"/>
        </w:rPr>
        <w:t>მიწოდების ფორმა საჯარო კონსულტაციების ფარგლებში</w:t>
      </w:r>
    </w:p>
    <w:p w14:paraId="51FD50FA" w14:textId="77777777" w:rsidR="00C73190" w:rsidRPr="00B70A29" w:rsidRDefault="00C73190" w:rsidP="0067744F">
      <w:pPr>
        <w:spacing w:line="276" w:lineRule="auto"/>
        <w:rPr>
          <w:rFonts w:ascii="Sylfaen" w:hAnsi="Sylfaen"/>
          <w:b/>
          <w:sz w:val="22"/>
          <w:szCs w:val="22"/>
          <w:lang w:val="ka-GE"/>
        </w:rPr>
      </w:pPr>
    </w:p>
    <w:p w14:paraId="24DC944D" w14:textId="4068C1AC" w:rsidR="00F94FB0" w:rsidRPr="00B70A29" w:rsidRDefault="00AA6357" w:rsidP="00AC4BDE">
      <w:pPr>
        <w:pStyle w:val="ListParagraph"/>
        <w:numPr>
          <w:ilvl w:val="0"/>
          <w:numId w:val="4"/>
        </w:numPr>
        <w:spacing w:line="276" w:lineRule="auto"/>
        <w:jc w:val="both"/>
        <w:rPr>
          <w:rFonts w:ascii="Sylfaen" w:hAnsi="Sylfaen"/>
          <w:sz w:val="18"/>
          <w:szCs w:val="18"/>
          <w:lang w:val="ka-GE"/>
        </w:rPr>
      </w:pPr>
      <w:r w:rsidRPr="00B70A29">
        <w:rPr>
          <w:rFonts w:ascii="Sylfaen" w:hAnsi="Sylfaen"/>
          <w:sz w:val="18"/>
          <w:szCs w:val="18"/>
          <w:lang w:val="ka-GE"/>
        </w:rPr>
        <w:t xml:space="preserve">გამოქვეყნებული </w:t>
      </w:r>
      <w:r w:rsidR="00860EAD" w:rsidRPr="00B70A29">
        <w:rPr>
          <w:rFonts w:ascii="Sylfaen" w:hAnsi="Sylfaen"/>
          <w:sz w:val="18"/>
          <w:szCs w:val="18"/>
          <w:lang w:val="ka-GE"/>
        </w:rPr>
        <w:t xml:space="preserve">ნორმატიული </w:t>
      </w:r>
      <w:r w:rsidRPr="00B70A29">
        <w:rPr>
          <w:rFonts w:ascii="Sylfaen" w:hAnsi="Sylfaen"/>
          <w:sz w:val="18"/>
          <w:szCs w:val="18"/>
          <w:lang w:val="ka-GE"/>
        </w:rPr>
        <w:t xml:space="preserve">აქტის პროექტთან დაკავშირებით, </w:t>
      </w:r>
      <w:r w:rsidR="009C4B85">
        <w:rPr>
          <w:rFonts w:ascii="Sylfaen" w:hAnsi="Sylfaen"/>
          <w:sz w:val="18"/>
          <w:szCs w:val="18"/>
          <w:lang w:val="ka-GE"/>
        </w:rPr>
        <w:t xml:space="preserve">საქართველოს </w:t>
      </w:r>
      <w:r w:rsidRPr="00B70A29">
        <w:rPr>
          <w:rFonts w:ascii="Sylfaen" w:hAnsi="Sylfaen"/>
          <w:sz w:val="18"/>
          <w:szCs w:val="18"/>
          <w:lang w:val="ka-GE"/>
        </w:rPr>
        <w:t xml:space="preserve">ეროვნული ბანკისათვის </w:t>
      </w:r>
      <w:r w:rsidR="009C4B85">
        <w:rPr>
          <w:rFonts w:ascii="Sylfaen" w:hAnsi="Sylfaen"/>
          <w:sz w:val="18"/>
          <w:szCs w:val="18"/>
          <w:lang w:val="ka-GE"/>
        </w:rPr>
        <w:t xml:space="preserve">(შემდგომში - ეროვნული ბანკი) </w:t>
      </w:r>
      <w:r w:rsidRPr="00B70A29">
        <w:rPr>
          <w:rFonts w:ascii="Sylfaen" w:hAnsi="Sylfaen"/>
          <w:sz w:val="18"/>
          <w:szCs w:val="18"/>
          <w:lang w:val="ka-GE"/>
        </w:rPr>
        <w:t>მოსაზრებებისა და კ</w:t>
      </w:r>
      <w:r w:rsidRPr="00B70A29">
        <w:rPr>
          <w:rFonts w:ascii="Sylfaen" w:hAnsi="Sylfaen" w:cs="Sylfaen"/>
          <w:sz w:val="18"/>
          <w:szCs w:val="18"/>
          <w:lang w:val="ka-GE"/>
        </w:rPr>
        <w:t>ომენტარების</w:t>
      </w:r>
      <w:r w:rsidRPr="00B70A29">
        <w:rPr>
          <w:rFonts w:ascii="Sylfaen" w:hAnsi="Sylfaen"/>
          <w:sz w:val="18"/>
          <w:szCs w:val="18"/>
          <w:lang w:val="ka-GE"/>
        </w:rPr>
        <w:t xml:space="preserve"> </w:t>
      </w:r>
      <w:r w:rsidRPr="00B70A29">
        <w:rPr>
          <w:rFonts w:ascii="Sylfaen" w:hAnsi="Sylfaen" w:cs="Sylfaen"/>
          <w:sz w:val="18"/>
          <w:szCs w:val="18"/>
          <w:lang w:val="ka-GE"/>
        </w:rPr>
        <w:t>მოწოდება</w:t>
      </w:r>
      <w:r w:rsidRPr="00B70A29">
        <w:rPr>
          <w:rFonts w:ascii="Sylfaen" w:hAnsi="Sylfaen"/>
          <w:sz w:val="18"/>
          <w:szCs w:val="18"/>
          <w:lang w:val="ka-GE"/>
        </w:rPr>
        <w:t xml:space="preserve"> </w:t>
      </w:r>
      <w:r w:rsidRPr="00B70A29">
        <w:rPr>
          <w:rFonts w:ascii="Sylfaen" w:hAnsi="Sylfaen" w:cs="Sylfaen"/>
          <w:sz w:val="18"/>
          <w:szCs w:val="18"/>
          <w:lang w:val="ka-GE"/>
        </w:rPr>
        <w:t>უნდა</w:t>
      </w:r>
      <w:r w:rsidRPr="00B70A29">
        <w:rPr>
          <w:rFonts w:ascii="Sylfaen" w:hAnsi="Sylfaen"/>
          <w:sz w:val="18"/>
          <w:szCs w:val="18"/>
          <w:lang w:val="ka-GE"/>
        </w:rPr>
        <w:t xml:space="preserve"> </w:t>
      </w:r>
      <w:r w:rsidRPr="00B70A29">
        <w:rPr>
          <w:rFonts w:ascii="Sylfaen" w:hAnsi="Sylfaen" w:cs="Sylfaen"/>
          <w:sz w:val="18"/>
          <w:szCs w:val="18"/>
          <w:lang w:val="ka-GE"/>
        </w:rPr>
        <w:t>განხ</w:t>
      </w:r>
      <w:r w:rsidR="00AC4BDE" w:rsidRPr="00B70A29">
        <w:rPr>
          <w:rFonts w:ascii="Sylfaen" w:hAnsi="Sylfaen"/>
          <w:sz w:val="18"/>
          <w:szCs w:val="18"/>
          <w:lang w:val="ka-GE"/>
        </w:rPr>
        <w:t>ორციელდეს ამ ფორმის მიხედვით</w:t>
      </w:r>
      <w:r w:rsidR="00A31045">
        <w:rPr>
          <w:rStyle w:val="FootnoteReference"/>
          <w:rFonts w:ascii="Sylfaen" w:hAnsi="Sylfaen"/>
          <w:sz w:val="18"/>
          <w:szCs w:val="18"/>
          <w:lang w:val="ka-GE"/>
        </w:rPr>
        <w:footnoteReference w:id="1"/>
      </w:r>
      <w:r w:rsidR="00AC4BDE" w:rsidRPr="00B70A29">
        <w:rPr>
          <w:rFonts w:ascii="Sylfaen" w:hAnsi="Sylfaen"/>
          <w:sz w:val="18"/>
          <w:szCs w:val="18"/>
          <w:lang w:val="ka-GE"/>
        </w:rPr>
        <w:t xml:space="preserve">. </w:t>
      </w:r>
      <w:r w:rsidRPr="00B70A29">
        <w:rPr>
          <w:rFonts w:ascii="Sylfaen" w:hAnsi="Sylfaen"/>
          <w:sz w:val="18"/>
          <w:szCs w:val="18"/>
          <w:lang w:val="ka-GE"/>
        </w:rPr>
        <w:t>ეროვნული ბანკი განიხილავს და უპასუხებს მხოლოდ ამ ფორმის შესაბამისად მოწოდებულ არგუმენტირებულ კომენტარებსა და მოსაზრებებს. ავტორის იდენტიფიცირების გ</w:t>
      </w:r>
      <w:r w:rsidR="00AC4BDE" w:rsidRPr="00B70A29">
        <w:rPr>
          <w:rFonts w:ascii="Sylfaen" w:hAnsi="Sylfaen"/>
          <w:sz w:val="18"/>
          <w:szCs w:val="18"/>
          <w:lang w:val="ka-GE"/>
        </w:rPr>
        <w:t>არეშე მოწოდებული მოსაზრებები/</w:t>
      </w:r>
      <w:r w:rsidRPr="00B70A29">
        <w:rPr>
          <w:rFonts w:ascii="Sylfaen" w:hAnsi="Sylfaen"/>
          <w:sz w:val="18"/>
          <w:szCs w:val="18"/>
          <w:lang w:val="ka-GE"/>
        </w:rPr>
        <w:t xml:space="preserve">კომენტარები არ განიხილება. </w:t>
      </w:r>
    </w:p>
    <w:p w14:paraId="3BA0E4B3" w14:textId="66B55568" w:rsidR="000A3326" w:rsidRPr="00EF3B22" w:rsidRDefault="00860EAD" w:rsidP="00EF3B22">
      <w:pPr>
        <w:pStyle w:val="ListParagraph"/>
        <w:numPr>
          <w:ilvl w:val="0"/>
          <w:numId w:val="4"/>
        </w:numPr>
        <w:spacing w:line="276" w:lineRule="auto"/>
        <w:jc w:val="both"/>
        <w:rPr>
          <w:rFonts w:ascii="Sylfaen" w:hAnsi="Sylfaen"/>
          <w:sz w:val="18"/>
          <w:szCs w:val="18"/>
          <w:lang w:val="ka-GE"/>
        </w:rPr>
      </w:pPr>
      <w:r w:rsidRPr="00B70A29">
        <w:rPr>
          <w:rFonts w:ascii="Sylfaen" w:hAnsi="Sylfaen"/>
          <w:sz w:val="18"/>
          <w:szCs w:val="18"/>
          <w:lang w:val="ka-GE"/>
        </w:rPr>
        <w:t xml:space="preserve">ნორმატიული </w:t>
      </w:r>
      <w:r w:rsidR="00AA6357" w:rsidRPr="00B70A29">
        <w:rPr>
          <w:rFonts w:ascii="Sylfaen" w:hAnsi="Sylfaen"/>
          <w:sz w:val="18"/>
          <w:szCs w:val="18"/>
          <w:lang w:val="ka-GE"/>
        </w:rPr>
        <w:t xml:space="preserve">აქტის პროექტთან დაკავშირებით, შესაბამისი სექტორის წარმომადგენლების მიერ მოწოდებული მოსაზრებები/კომენტარები ეროვნული ბანკის </w:t>
      </w:r>
      <w:r w:rsidR="009C4B85">
        <w:rPr>
          <w:rFonts w:ascii="Sylfaen" w:hAnsi="Sylfaen"/>
          <w:sz w:val="18"/>
          <w:szCs w:val="18"/>
          <w:lang w:val="ka-GE"/>
        </w:rPr>
        <w:t xml:space="preserve">ოფიციალურ </w:t>
      </w:r>
      <w:r w:rsidR="00AA6357" w:rsidRPr="00B70A29">
        <w:rPr>
          <w:rFonts w:ascii="Sylfaen" w:hAnsi="Sylfaen"/>
          <w:sz w:val="18"/>
          <w:szCs w:val="18"/>
          <w:lang w:val="ka-GE"/>
        </w:rPr>
        <w:t>ვებგვერდზე გასაჯაროვდება ავტორის (შესაბამისი სექტორის წარმო</w:t>
      </w:r>
      <w:r w:rsidR="00AC4BDE" w:rsidRPr="00B70A29">
        <w:rPr>
          <w:rFonts w:ascii="Sylfaen" w:hAnsi="Sylfaen"/>
          <w:sz w:val="18"/>
          <w:szCs w:val="18"/>
          <w:lang w:val="ka-GE"/>
        </w:rPr>
        <w:t>მა</w:t>
      </w:r>
      <w:r w:rsidR="00AA6357" w:rsidRPr="00B70A29">
        <w:rPr>
          <w:rFonts w:ascii="Sylfaen" w:hAnsi="Sylfaen"/>
          <w:sz w:val="18"/>
          <w:szCs w:val="18"/>
          <w:lang w:val="ka-GE"/>
        </w:rPr>
        <w:t>დგენელი/საზედამხედველო სუბიექტი) იდენტიფიცირებით. სხვა დაინტერესებული პირების მიერ წარმოდგენილი მოსაზრებები/კომენტარები ავტორის იდენტიფიცირებით მხოლოდ მათი თანხმობის შემთხვევაში გასაჯაროვდება, რის შესახებაც ცხადად უნდა იყოს გამოხატული მათ მიერ მოსაზრებების/კომენტარების ეროვნული ბანკისთვის მიწოდებისას</w:t>
      </w:r>
      <w:r w:rsidR="000A3326" w:rsidRPr="00B70A29">
        <w:rPr>
          <w:rFonts w:ascii="Sylfaen" w:hAnsi="Sylfaen"/>
          <w:sz w:val="18"/>
          <w:szCs w:val="18"/>
          <w:lang w:val="ka-GE"/>
        </w:rPr>
        <w:t xml:space="preserve"> (გთხოვთ</w:t>
      </w:r>
      <w:r w:rsidR="009C4B85">
        <w:rPr>
          <w:rFonts w:ascii="Sylfaen" w:hAnsi="Sylfaen"/>
          <w:sz w:val="18"/>
          <w:szCs w:val="18"/>
          <w:lang w:val="ka-GE"/>
        </w:rPr>
        <w:t>,</w:t>
      </w:r>
      <w:r w:rsidR="000A3326" w:rsidRPr="00B70A29">
        <w:rPr>
          <w:rFonts w:ascii="Sylfaen" w:hAnsi="Sylfaen"/>
          <w:sz w:val="18"/>
          <w:szCs w:val="18"/>
          <w:lang w:val="ka-GE"/>
        </w:rPr>
        <w:t xml:space="preserve"> მონიშნოთ შესაბამისი გრაფა)</w:t>
      </w:r>
      <w:r w:rsidR="00A846D4">
        <w:rPr>
          <w:rFonts w:ascii="Sylfaen" w:hAnsi="Sylfaen"/>
          <w:sz w:val="18"/>
          <w:szCs w:val="18"/>
          <w:lang w:val="ka-GE"/>
        </w:rPr>
        <w:t>.</w:t>
      </w:r>
      <w:r w:rsidR="00AA6357" w:rsidRPr="00B70A29">
        <w:rPr>
          <w:rFonts w:ascii="Sylfaen" w:hAnsi="Sylfaen"/>
          <w:sz w:val="18"/>
          <w:szCs w:val="18"/>
          <w:lang w:val="ka-GE"/>
        </w:rPr>
        <w:t xml:space="preserve"> </w:t>
      </w:r>
      <w:r w:rsidR="00A846D4">
        <w:rPr>
          <w:rFonts w:ascii="Sylfaen" w:hAnsi="Sylfaen"/>
          <w:sz w:val="18"/>
          <w:szCs w:val="18"/>
          <w:lang w:val="ka-GE"/>
        </w:rPr>
        <w:t xml:space="preserve">თანხმობის არ არსებობის შემთხვევაში, </w:t>
      </w:r>
      <w:r w:rsidR="00A846D4" w:rsidRPr="00A846D4">
        <w:rPr>
          <w:rFonts w:ascii="Sylfaen" w:hAnsi="Sylfaen"/>
          <w:sz w:val="18"/>
          <w:szCs w:val="18"/>
          <w:lang w:val="ka-GE"/>
        </w:rPr>
        <w:t xml:space="preserve">ეროვნულმა ბანკმა მოწოდებული მოსაზრებები შესაძლოა </w:t>
      </w:r>
      <w:r w:rsidR="00F0610C">
        <w:rPr>
          <w:rFonts w:ascii="Sylfaen" w:hAnsi="Sylfaen"/>
          <w:sz w:val="18"/>
          <w:szCs w:val="18"/>
          <w:lang w:val="ka-GE"/>
        </w:rPr>
        <w:t xml:space="preserve">არ განიხილოს, ხოლო, განხილვის შემთხვევაში, შესაძლოა </w:t>
      </w:r>
      <w:r w:rsidR="00A846D4" w:rsidRPr="00A846D4">
        <w:rPr>
          <w:rFonts w:ascii="Sylfaen" w:hAnsi="Sylfaen"/>
          <w:sz w:val="18"/>
          <w:szCs w:val="18"/>
          <w:lang w:val="ka-GE"/>
        </w:rPr>
        <w:t>ავტორის</w:t>
      </w:r>
      <w:r w:rsidR="00A846D4">
        <w:rPr>
          <w:rFonts w:ascii="Sylfaen" w:hAnsi="Sylfaen"/>
          <w:sz w:val="18"/>
          <w:szCs w:val="18"/>
          <w:lang w:val="ka-GE"/>
        </w:rPr>
        <w:t xml:space="preserve"> მაიდენტიფიცირებელი მონაცემების</w:t>
      </w:r>
      <w:r w:rsidR="00A846D4" w:rsidRPr="00A846D4">
        <w:rPr>
          <w:rFonts w:ascii="Sylfaen" w:hAnsi="Sylfaen"/>
          <w:sz w:val="18"/>
          <w:szCs w:val="18"/>
          <w:lang w:val="ka-GE"/>
        </w:rPr>
        <w:t xml:space="preserve"> მითითების გარეშე გამოაქვეყნოს</w:t>
      </w:r>
      <w:r w:rsidR="00C9498C">
        <w:rPr>
          <w:rFonts w:ascii="Sylfaen" w:hAnsi="Sylfaen"/>
          <w:sz w:val="18"/>
          <w:szCs w:val="18"/>
          <w:lang w:val="ka-GE"/>
        </w:rPr>
        <w:t xml:space="preserve">. </w:t>
      </w:r>
      <w:r w:rsidR="00EF3B22" w:rsidRPr="00EF3B22">
        <w:rPr>
          <w:rFonts w:ascii="Sylfaen" w:hAnsi="Sylfaen"/>
          <w:sz w:val="18"/>
          <w:szCs w:val="18"/>
          <w:lang w:val="ka-GE"/>
        </w:rPr>
        <w:t>ამასთან, თუ კონკრეტული მოსაზრება/კომენტარი მოიცავს/შეეხება თქვენთვის სენსიტიურ, კონფიდენციალური ხასიათის ინფორმაციას</w:t>
      </w:r>
      <w:r w:rsidR="00244578">
        <w:rPr>
          <w:rFonts w:ascii="Sylfaen" w:hAnsi="Sylfaen"/>
          <w:sz w:val="18"/>
          <w:szCs w:val="18"/>
          <w:lang w:val="ka-GE"/>
        </w:rPr>
        <w:t>,</w:t>
      </w:r>
      <w:r w:rsidR="00EF3B22" w:rsidRPr="00EF3B22">
        <w:rPr>
          <w:rFonts w:ascii="Sylfaen" w:hAnsi="Sylfaen"/>
          <w:sz w:val="18"/>
          <w:szCs w:val="18"/>
          <w:lang w:val="ka-GE"/>
        </w:rPr>
        <w:t xml:space="preserve"> რომლის გასაჯაროებაც არ გსურთ, გთხოვთ,  „სხვა კომენტარის“ გრაფაში  ცხადად მიუთითოთ აღნიშნულის შესახებ</w:t>
      </w:r>
      <w:r w:rsidR="00EA2B1F">
        <w:rPr>
          <w:rFonts w:ascii="Sylfaen" w:hAnsi="Sylfaen"/>
          <w:sz w:val="18"/>
          <w:szCs w:val="18"/>
          <w:lang w:val="ka-GE"/>
        </w:rPr>
        <w:t xml:space="preserve"> და დაასაბუთოთ</w:t>
      </w:r>
      <w:r w:rsidR="00EF3B22" w:rsidRPr="00EF3B22">
        <w:rPr>
          <w:rFonts w:ascii="Sylfaen" w:hAnsi="Sylfaen"/>
          <w:sz w:val="18"/>
          <w:szCs w:val="18"/>
          <w:lang w:val="ka-GE"/>
        </w:rPr>
        <w:t>.</w:t>
      </w:r>
    </w:p>
    <w:p w14:paraId="2CE26502" w14:textId="37FEB419" w:rsidR="00AA6357" w:rsidRPr="00B70A29" w:rsidRDefault="000A3326" w:rsidP="00AA6357">
      <w:pPr>
        <w:pStyle w:val="ListParagraph"/>
        <w:numPr>
          <w:ilvl w:val="0"/>
          <w:numId w:val="4"/>
        </w:numPr>
        <w:spacing w:line="276" w:lineRule="auto"/>
        <w:jc w:val="both"/>
        <w:rPr>
          <w:rFonts w:ascii="Sylfaen" w:hAnsi="Sylfaen"/>
          <w:sz w:val="18"/>
          <w:szCs w:val="18"/>
          <w:lang w:val="ka-GE"/>
        </w:rPr>
      </w:pPr>
      <w:r w:rsidRPr="00B70A29">
        <w:rPr>
          <w:rFonts w:ascii="Sylfaen" w:hAnsi="Sylfaen"/>
          <w:sz w:val="18"/>
          <w:szCs w:val="18"/>
          <w:lang w:val="ka-GE"/>
        </w:rPr>
        <w:t xml:space="preserve">ეროვნული ბანკი, მოწოდებული მოსაზრებების/კომენტარების პროექტში გათვალისწინების თაობაზე, </w:t>
      </w:r>
      <w:r w:rsidR="00860EAD" w:rsidRPr="00B70A29">
        <w:rPr>
          <w:rFonts w:ascii="Sylfaen" w:hAnsi="Sylfaen"/>
          <w:sz w:val="18"/>
          <w:szCs w:val="18"/>
          <w:lang w:val="ka-GE"/>
        </w:rPr>
        <w:t>როგორც წესი,</w:t>
      </w:r>
      <w:r w:rsidR="007C6982" w:rsidRPr="00B70A29">
        <w:rPr>
          <w:rFonts w:ascii="Sylfaen" w:hAnsi="Sylfaen"/>
          <w:sz w:val="18"/>
          <w:szCs w:val="18"/>
          <w:lang w:val="ka-GE"/>
        </w:rPr>
        <w:t xml:space="preserve"> </w:t>
      </w:r>
      <w:r w:rsidR="00860EAD" w:rsidRPr="00B70A29">
        <w:rPr>
          <w:rFonts w:ascii="Sylfaen" w:hAnsi="Sylfaen"/>
          <w:sz w:val="18"/>
          <w:szCs w:val="18"/>
          <w:lang w:val="ka-GE"/>
        </w:rPr>
        <w:t xml:space="preserve">შეიმუშავებს და </w:t>
      </w:r>
      <w:r w:rsidR="007C6982" w:rsidRPr="00B70A29">
        <w:rPr>
          <w:rFonts w:ascii="Sylfaen" w:hAnsi="Sylfaen"/>
          <w:sz w:val="18"/>
          <w:szCs w:val="18"/>
          <w:lang w:val="ka-GE"/>
        </w:rPr>
        <w:t xml:space="preserve">თავის ოფიციალურ </w:t>
      </w:r>
      <w:r w:rsidR="00860EAD" w:rsidRPr="00B70A29">
        <w:rPr>
          <w:rFonts w:ascii="Sylfaen" w:hAnsi="Sylfaen"/>
          <w:sz w:val="18"/>
          <w:szCs w:val="18"/>
          <w:lang w:val="ka-GE"/>
        </w:rPr>
        <w:t xml:space="preserve">ვებგვერდზე გამოაქვეყნებს </w:t>
      </w:r>
      <w:r w:rsidRPr="00B70A29">
        <w:rPr>
          <w:rFonts w:ascii="Sylfaen" w:hAnsi="Sylfaen"/>
          <w:sz w:val="18"/>
          <w:szCs w:val="18"/>
          <w:lang w:val="ka-GE"/>
        </w:rPr>
        <w:t xml:space="preserve">საპასუხო შემაჯამებელ დოკუმენტს.  </w:t>
      </w:r>
    </w:p>
    <w:p w14:paraId="1CF1B2B4" w14:textId="4C60C169" w:rsidR="000A3326" w:rsidRPr="00B70A29" w:rsidRDefault="00AC4BDE" w:rsidP="000A3326">
      <w:pPr>
        <w:pStyle w:val="ListParagraph"/>
        <w:numPr>
          <w:ilvl w:val="0"/>
          <w:numId w:val="4"/>
        </w:numPr>
        <w:spacing w:line="276" w:lineRule="auto"/>
        <w:jc w:val="both"/>
        <w:rPr>
          <w:rFonts w:ascii="Sylfaen" w:hAnsi="Sylfaen"/>
          <w:sz w:val="18"/>
          <w:szCs w:val="18"/>
          <w:lang w:val="ka-GE"/>
        </w:rPr>
      </w:pPr>
      <w:r w:rsidRPr="00B70A29">
        <w:rPr>
          <w:rFonts w:ascii="Sylfaen" w:hAnsi="Sylfaen"/>
          <w:sz w:val="18"/>
          <w:szCs w:val="18"/>
          <w:lang w:val="ka-GE"/>
        </w:rPr>
        <w:t xml:space="preserve">დაინტერესებული პირების მიერ მოსაზრებების/კომენტარების წარმოდგენა, არ ავალდებულებს ეროვნულ ბანკს </w:t>
      </w:r>
      <w:r w:rsidR="00860EAD" w:rsidRPr="00B70A29">
        <w:rPr>
          <w:rFonts w:ascii="Sylfaen" w:hAnsi="Sylfaen"/>
          <w:sz w:val="18"/>
          <w:szCs w:val="18"/>
          <w:lang w:val="ka-GE"/>
        </w:rPr>
        <w:t xml:space="preserve">ნორმატიული </w:t>
      </w:r>
      <w:r w:rsidRPr="00B70A29">
        <w:rPr>
          <w:rFonts w:ascii="Sylfaen" w:hAnsi="Sylfaen"/>
          <w:sz w:val="18"/>
          <w:szCs w:val="18"/>
          <w:lang w:val="ka-GE"/>
        </w:rPr>
        <w:t>აქტის პროექტში მათ გათვალისწინებას</w:t>
      </w:r>
      <w:r w:rsidR="009C4B85">
        <w:rPr>
          <w:rFonts w:ascii="Sylfaen" w:hAnsi="Sylfaen"/>
          <w:sz w:val="18"/>
          <w:szCs w:val="18"/>
          <w:lang w:val="ka-GE"/>
        </w:rPr>
        <w:t>.</w:t>
      </w:r>
      <w:r w:rsidRPr="00B70A29">
        <w:rPr>
          <w:rFonts w:ascii="Sylfaen" w:hAnsi="Sylfaen"/>
          <w:sz w:val="18"/>
          <w:szCs w:val="18"/>
          <w:lang w:val="ka-GE"/>
        </w:rPr>
        <w:t xml:space="preserve"> ამასთან</w:t>
      </w:r>
      <w:r w:rsidR="00B70A29" w:rsidRPr="00B70A29">
        <w:rPr>
          <w:rFonts w:ascii="Sylfaen" w:hAnsi="Sylfaen"/>
          <w:sz w:val="18"/>
          <w:szCs w:val="18"/>
          <w:lang w:val="ka-GE"/>
        </w:rPr>
        <w:t>,</w:t>
      </w:r>
      <w:r w:rsidRPr="00B70A29">
        <w:rPr>
          <w:rFonts w:ascii="Sylfaen" w:hAnsi="Sylfaen"/>
          <w:sz w:val="18"/>
          <w:szCs w:val="18"/>
          <w:lang w:val="ka-GE"/>
        </w:rPr>
        <w:t xml:space="preserve"> ეროვნული ბანკი უფლებამოსილია კვლავ გადაამუშაოს გამოქვეყნებული </w:t>
      </w:r>
      <w:r w:rsidR="00860EAD" w:rsidRPr="00B70A29">
        <w:rPr>
          <w:rFonts w:ascii="Sylfaen" w:hAnsi="Sylfaen"/>
          <w:sz w:val="18"/>
          <w:szCs w:val="18"/>
          <w:lang w:val="ka-GE"/>
        </w:rPr>
        <w:t xml:space="preserve">ნორმატიული </w:t>
      </w:r>
      <w:r w:rsidRPr="00B70A29">
        <w:rPr>
          <w:rFonts w:ascii="Sylfaen" w:hAnsi="Sylfaen"/>
          <w:sz w:val="18"/>
          <w:szCs w:val="18"/>
          <w:lang w:val="ka-GE"/>
        </w:rPr>
        <w:t xml:space="preserve">აქტის პროექტი. </w:t>
      </w:r>
    </w:p>
    <w:p w14:paraId="012C5C99" w14:textId="77777777" w:rsidR="000A3326" w:rsidRPr="00B70A29" w:rsidRDefault="000A3326" w:rsidP="000A3326">
      <w:pPr>
        <w:spacing w:line="276" w:lineRule="auto"/>
        <w:jc w:val="both"/>
        <w:rPr>
          <w:rFonts w:ascii="Sylfaen" w:hAnsi="Sylfaen"/>
          <w:sz w:val="18"/>
          <w:szCs w:val="18"/>
          <w:lang w:val="ka-GE"/>
        </w:rPr>
      </w:pPr>
    </w:p>
    <w:p w14:paraId="659589A3" w14:textId="589664DB" w:rsidR="000A3326" w:rsidRPr="007D09AD" w:rsidRDefault="000A3326" w:rsidP="002A30CE">
      <w:pPr>
        <w:spacing w:line="276" w:lineRule="auto"/>
        <w:ind w:left="720"/>
        <w:jc w:val="both"/>
        <w:rPr>
          <w:rFonts w:ascii="Sylfaen" w:hAnsi="Sylfaen"/>
          <w:b/>
          <w:szCs w:val="18"/>
          <w:lang w:val="ka-GE"/>
        </w:rPr>
      </w:pPr>
      <w:r w:rsidRPr="007D09AD">
        <w:rPr>
          <w:rFonts w:ascii="Sylfaen" w:hAnsi="Sylfaen"/>
          <w:b/>
          <w:szCs w:val="18"/>
          <w:lang w:val="ka-GE"/>
        </w:rPr>
        <w:t>გთხოვთ</w:t>
      </w:r>
      <w:r w:rsidR="00B70A29" w:rsidRPr="00B70A29">
        <w:rPr>
          <w:rFonts w:ascii="Sylfaen" w:hAnsi="Sylfaen"/>
          <w:b/>
          <w:szCs w:val="18"/>
          <w:lang w:val="ka-GE"/>
        </w:rPr>
        <w:t>,</w:t>
      </w:r>
      <w:r w:rsidRPr="007D09AD">
        <w:rPr>
          <w:rFonts w:ascii="Sylfaen" w:hAnsi="Sylfaen"/>
          <w:b/>
          <w:szCs w:val="18"/>
          <w:lang w:val="ka-GE"/>
        </w:rPr>
        <w:t xml:space="preserve"> მიუთითოთ აცხადებთ თუ არა თანხმობას</w:t>
      </w:r>
      <w:r w:rsidR="009C4B85">
        <w:rPr>
          <w:rFonts w:ascii="Sylfaen" w:hAnsi="Sylfaen"/>
          <w:b/>
          <w:szCs w:val="18"/>
          <w:lang w:val="ka-GE"/>
        </w:rPr>
        <w:t>,</w:t>
      </w:r>
      <w:r w:rsidRPr="007D09AD">
        <w:rPr>
          <w:rFonts w:ascii="Sylfaen" w:hAnsi="Sylfaen"/>
          <w:b/>
          <w:szCs w:val="18"/>
          <w:lang w:val="ka-GE"/>
        </w:rPr>
        <w:t xml:space="preserve"> რომ ეროვნულმა ბანკმა თქვენ მიერ მოწოდებული მოსაზრებები/კომენტარები</w:t>
      </w:r>
      <w:r w:rsidR="00162D45">
        <w:rPr>
          <w:rFonts w:ascii="Sylfaen" w:hAnsi="Sylfaen"/>
          <w:b/>
          <w:szCs w:val="18"/>
          <w:lang w:val="ka-GE"/>
        </w:rPr>
        <w:t xml:space="preserve"> (გარდა სენსიტიური/კონფიდენციალური ხასიათის </w:t>
      </w:r>
      <w:r w:rsidR="00001CBD">
        <w:rPr>
          <w:rFonts w:ascii="Sylfaen" w:hAnsi="Sylfaen"/>
          <w:b/>
          <w:szCs w:val="18"/>
          <w:lang w:val="ka-GE"/>
        </w:rPr>
        <w:t>მოსაზრებებისა/</w:t>
      </w:r>
      <w:r w:rsidR="00162D45">
        <w:rPr>
          <w:rFonts w:ascii="Sylfaen" w:hAnsi="Sylfaen"/>
          <w:b/>
          <w:szCs w:val="18"/>
          <w:lang w:val="ka-GE"/>
        </w:rPr>
        <w:t>კომენტარებისა)</w:t>
      </w:r>
      <w:r w:rsidRPr="007D09AD">
        <w:rPr>
          <w:rFonts w:ascii="Sylfaen" w:hAnsi="Sylfaen"/>
          <w:b/>
          <w:szCs w:val="18"/>
          <w:lang w:val="ka-GE"/>
        </w:rPr>
        <w:t xml:space="preserve"> ეროვნული ბანკის </w:t>
      </w:r>
      <w:r w:rsidR="00860EAD" w:rsidRPr="007D09AD">
        <w:rPr>
          <w:rFonts w:ascii="Sylfaen" w:hAnsi="Sylfaen"/>
          <w:b/>
          <w:szCs w:val="18"/>
          <w:lang w:val="ka-GE"/>
        </w:rPr>
        <w:t xml:space="preserve">ოფიციალურ </w:t>
      </w:r>
      <w:r w:rsidRPr="007D09AD">
        <w:rPr>
          <w:rFonts w:ascii="Sylfaen" w:hAnsi="Sylfaen"/>
          <w:b/>
          <w:szCs w:val="18"/>
          <w:lang w:val="ka-GE"/>
        </w:rPr>
        <w:t>ვებგვერდზე გამოაქვეყნოს</w:t>
      </w:r>
      <w:r w:rsidR="005824B9" w:rsidRPr="007D09AD">
        <w:rPr>
          <w:rFonts w:ascii="Sylfaen" w:hAnsi="Sylfaen"/>
          <w:b/>
          <w:szCs w:val="18"/>
          <w:lang w:val="ka-GE"/>
        </w:rPr>
        <w:t xml:space="preserve"> თქვენი მაიდენტიფიცირებელი მონაცემების მითითებით</w:t>
      </w:r>
      <w:r w:rsidRPr="007D09AD">
        <w:rPr>
          <w:rFonts w:ascii="Sylfaen" w:hAnsi="Sylfaen"/>
          <w:b/>
          <w:szCs w:val="18"/>
          <w:lang w:val="ka-GE"/>
        </w:rPr>
        <w:t>?</w:t>
      </w:r>
      <w:r w:rsidRPr="007D09AD">
        <w:rPr>
          <w:rStyle w:val="FootnoteReference"/>
          <w:rFonts w:ascii="Sylfaen" w:hAnsi="Sylfaen"/>
          <w:b/>
          <w:szCs w:val="18"/>
          <w:lang w:val="ka-GE"/>
        </w:rPr>
        <w:footnoteReference w:id="2"/>
      </w:r>
      <w:r w:rsidR="00EF3B22">
        <w:rPr>
          <w:rFonts w:ascii="Sylfaen" w:hAnsi="Sylfaen"/>
          <w:b/>
          <w:szCs w:val="18"/>
          <w:lang w:val="ka-GE"/>
        </w:rPr>
        <w:t xml:space="preserve"> </w:t>
      </w:r>
    </w:p>
    <w:p w14:paraId="643CA116" w14:textId="19A34C49" w:rsidR="000A3326" w:rsidRPr="00065B72" w:rsidRDefault="00640EF8" w:rsidP="002A30CE">
      <w:pPr>
        <w:spacing w:line="276" w:lineRule="auto"/>
        <w:ind w:left="1080"/>
        <w:jc w:val="both"/>
        <w:rPr>
          <w:rFonts w:ascii="Sylfaen" w:hAnsi="Sylfaen"/>
          <w:b/>
          <w:szCs w:val="18"/>
        </w:rPr>
      </w:pPr>
      <w:sdt>
        <w:sdtPr>
          <w:rPr>
            <w:rFonts w:ascii="Segoe UI Symbol" w:hAnsi="Segoe UI Symbol" w:cs="Segoe UI Symbol"/>
            <w:b/>
            <w:sz w:val="24"/>
            <w:szCs w:val="18"/>
            <w:lang w:val="ka-GE"/>
          </w:rPr>
          <w:id w:val="1767805668"/>
          <w14:checkbox>
            <w14:checked w14:val="1"/>
            <w14:checkedState w14:val="2612" w14:font="MS Gothic"/>
            <w14:uncheckedState w14:val="2610" w14:font="MS Gothic"/>
          </w14:checkbox>
        </w:sdtPr>
        <w:sdtEndPr/>
        <w:sdtContent>
          <w:r w:rsidR="0054614B">
            <w:rPr>
              <w:rFonts w:ascii="MS Gothic" w:eastAsia="MS Gothic" w:hAnsi="MS Gothic" w:cs="Segoe UI Symbol" w:hint="eastAsia"/>
              <w:b/>
              <w:sz w:val="24"/>
              <w:szCs w:val="18"/>
              <w:lang w:val="ka-GE"/>
            </w:rPr>
            <w:t>☒</w:t>
          </w:r>
        </w:sdtContent>
      </w:sdt>
      <w:r w:rsidR="00065B72">
        <w:rPr>
          <w:rFonts w:ascii="Segoe UI Symbol" w:hAnsi="Segoe UI Symbol" w:cs="Segoe UI Symbol"/>
          <w:b/>
          <w:sz w:val="24"/>
          <w:szCs w:val="18"/>
        </w:rPr>
        <w:t xml:space="preserve"> </w:t>
      </w:r>
      <w:r w:rsidR="000A3326" w:rsidRPr="00065B72">
        <w:rPr>
          <w:rFonts w:ascii="Sylfaen" w:hAnsi="Sylfaen" w:cs="Sylfaen"/>
          <w:b/>
          <w:szCs w:val="18"/>
          <w:lang w:val="ka-GE"/>
        </w:rPr>
        <w:t>კი</w:t>
      </w:r>
      <w:r w:rsidR="00065B72">
        <w:rPr>
          <w:rFonts w:ascii="Sylfaen" w:hAnsi="Sylfaen" w:cs="Sylfaen"/>
          <w:b/>
          <w:szCs w:val="18"/>
        </w:rPr>
        <w:t xml:space="preserve"> </w:t>
      </w:r>
    </w:p>
    <w:p w14:paraId="64BECC8F" w14:textId="05636E44" w:rsidR="000A3326" w:rsidRPr="00882D2D" w:rsidRDefault="00640EF8" w:rsidP="002A30CE">
      <w:pPr>
        <w:spacing w:line="276" w:lineRule="auto"/>
        <w:ind w:left="1080"/>
        <w:jc w:val="both"/>
        <w:rPr>
          <w:rFonts w:ascii="Sylfaen" w:hAnsi="Sylfaen"/>
          <w:b/>
          <w:szCs w:val="18"/>
          <w:lang w:val="ka-GE"/>
        </w:rPr>
      </w:pPr>
      <w:sdt>
        <w:sdtPr>
          <w:rPr>
            <w:rFonts w:ascii="Segoe UI Symbol" w:hAnsi="Segoe UI Symbol" w:cs="Segoe UI Symbol"/>
            <w:b/>
            <w:sz w:val="24"/>
            <w:szCs w:val="18"/>
            <w:lang w:val="ka-GE"/>
          </w:rPr>
          <w:id w:val="-294920389"/>
          <w14:checkbox>
            <w14:checked w14:val="0"/>
            <w14:checkedState w14:val="2612" w14:font="MS Gothic"/>
            <w14:uncheckedState w14:val="2610" w14:font="MS Gothic"/>
          </w14:checkbox>
        </w:sdtPr>
        <w:sdtEndPr/>
        <w:sdtContent>
          <w:r w:rsidR="00065B72">
            <w:rPr>
              <w:rFonts w:ascii="MS Gothic" w:eastAsia="MS Gothic" w:hAnsi="MS Gothic" w:cs="Segoe UI Symbol" w:hint="eastAsia"/>
              <w:b/>
              <w:sz w:val="24"/>
              <w:szCs w:val="18"/>
              <w:lang w:val="ka-GE"/>
            </w:rPr>
            <w:t>☐</w:t>
          </w:r>
        </w:sdtContent>
      </w:sdt>
      <w:r w:rsidR="00065B72">
        <w:rPr>
          <w:rFonts w:ascii="Segoe UI Symbol" w:hAnsi="Segoe UI Symbol" w:cs="Segoe UI Symbol"/>
          <w:b/>
          <w:sz w:val="24"/>
          <w:szCs w:val="18"/>
        </w:rPr>
        <w:t xml:space="preserve"> </w:t>
      </w:r>
      <w:r w:rsidR="000A3326" w:rsidRPr="00065B72">
        <w:rPr>
          <w:rFonts w:ascii="Sylfaen" w:hAnsi="Sylfaen" w:cs="Sylfaen"/>
          <w:b/>
          <w:szCs w:val="18"/>
          <w:lang w:val="ka-GE"/>
        </w:rPr>
        <w:t>არ</w:t>
      </w:r>
      <w:r w:rsidR="00882D2D">
        <w:rPr>
          <w:rFonts w:ascii="Sylfaen" w:hAnsi="Sylfaen"/>
          <w:b/>
          <w:szCs w:val="18"/>
          <w:lang w:val="ka-GE"/>
        </w:rPr>
        <w:t>ა</w:t>
      </w:r>
    </w:p>
    <w:p w14:paraId="097EBB25" w14:textId="5743A86A" w:rsidR="005824B9" w:rsidRDefault="005824B9" w:rsidP="00065B72">
      <w:pPr>
        <w:spacing w:line="276" w:lineRule="auto"/>
        <w:jc w:val="both"/>
        <w:rPr>
          <w:rFonts w:ascii="Sylfaen" w:hAnsi="Sylfaen"/>
          <w:sz w:val="18"/>
          <w:szCs w:val="18"/>
          <w:lang w:val="ka-GE"/>
        </w:rPr>
      </w:pPr>
      <w:r w:rsidRPr="00065B72">
        <w:rPr>
          <w:rFonts w:ascii="Sylfaen" w:hAnsi="Sylfaen" w:cs="Sylfaen"/>
          <w:sz w:val="18"/>
          <w:szCs w:val="18"/>
          <w:lang w:val="ka-GE"/>
        </w:rPr>
        <w:t>*</w:t>
      </w:r>
      <w:r w:rsidRPr="00B70A29">
        <w:rPr>
          <w:rFonts w:ascii="Sylfaen" w:hAnsi="Sylfaen" w:cs="Sylfaen"/>
          <w:sz w:val="18"/>
          <w:szCs w:val="18"/>
          <w:lang w:val="ka-GE"/>
        </w:rPr>
        <w:t xml:space="preserve"> </w:t>
      </w:r>
      <w:r w:rsidR="009C4B85">
        <w:rPr>
          <w:rFonts w:ascii="Sylfaen" w:hAnsi="Sylfaen" w:cs="Sylfaen"/>
          <w:sz w:val="18"/>
          <w:szCs w:val="18"/>
          <w:lang w:val="ka-GE"/>
        </w:rPr>
        <w:t>დაინტერესებულ პირს</w:t>
      </w:r>
      <w:r w:rsidRPr="007D09AD">
        <w:rPr>
          <w:rFonts w:ascii="Sylfaen" w:hAnsi="Sylfaen"/>
          <w:sz w:val="18"/>
          <w:szCs w:val="18"/>
          <w:lang w:val="ka-GE"/>
        </w:rPr>
        <w:t xml:space="preserve"> </w:t>
      </w:r>
      <w:r w:rsidRPr="00065B72">
        <w:rPr>
          <w:rFonts w:ascii="Sylfaen" w:hAnsi="Sylfaen" w:cs="Sylfaen"/>
          <w:sz w:val="18"/>
          <w:szCs w:val="18"/>
          <w:lang w:val="ka-GE"/>
        </w:rPr>
        <w:t>უფლება</w:t>
      </w:r>
      <w:r w:rsidRPr="007D09AD">
        <w:rPr>
          <w:rFonts w:ascii="Sylfaen" w:hAnsi="Sylfaen"/>
          <w:sz w:val="18"/>
          <w:szCs w:val="18"/>
          <w:lang w:val="ka-GE"/>
        </w:rPr>
        <w:t xml:space="preserve"> </w:t>
      </w:r>
      <w:r w:rsidRPr="00065B72">
        <w:rPr>
          <w:rFonts w:ascii="Sylfaen" w:hAnsi="Sylfaen" w:cs="Sylfaen"/>
          <w:sz w:val="18"/>
          <w:szCs w:val="18"/>
          <w:lang w:val="ka-GE"/>
        </w:rPr>
        <w:t>აქვს</w:t>
      </w:r>
      <w:r w:rsidRPr="007D09AD">
        <w:rPr>
          <w:rFonts w:ascii="Sylfaen" w:hAnsi="Sylfaen"/>
          <w:sz w:val="18"/>
          <w:szCs w:val="18"/>
          <w:lang w:val="ka-GE"/>
        </w:rPr>
        <w:t xml:space="preserve">, </w:t>
      </w:r>
      <w:r w:rsidRPr="00065B72">
        <w:rPr>
          <w:rFonts w:ascii="Sylfaen" w:hAnsi="Sylfaen" w:cs="Sylfaen"/>
          <w:sz w:val="18"/>
          <w:szCs w:val="18"/>
          <w:lang w:val="ka-GE"/>
        </w:rPr>
        <w:t>ნებისმიერ</w:t>
      </w:r>
      <w:r w:rsidRPr="007D09AD">
        <w:rPr>
          <w:rFonts w:ascii="Sylfaen" w:hAnsi="Sylfaen"/>
          <w:sz w:val="18"/>
          <w:szCs w:val="18"/>
          <w:lang w:val="ka-GE"/>
        </w:rPr>
        <w:t xml:space="preserve"> </w:t>
      </w:r>
      <w:r w:rsidRPr="00065B72">
        <w:rPr>
          <w:rFonts w:ascii="Sylfaen" w:hAnsi="Sylfaen" w:cs="Sylfaen"/>
          <w:sz w:val="18"/>
          <w:szCs w:val="18"/>
          <w:lang w:val="ka-GE"/>
        </w:rPr>
        <w:t>დროს</w:t>
      </w:r>
      <w:r w:rsidRPr="007D09AD">
        <w:rPr>
          <w:rFonts w:ascii="Sylfaen" w:hAnsi="Sylfaen"/>
          <w:sz w:val="18"/>
          <w:szCs w:val="18"/>
          <w:lang w:val="ka-GE"/>
        </w:rPr>
        <w:t xml:space="preserve">, </w:t>
      </w:r>
      <w:r w:rsidRPr="00065B72">
        <w:rPr>
          <w:rFonts w:ascii="Sylfaen" w:hAnsi="Sylfaen" w:cs="Sylfaen"/>
          <w:sz w:val="18"/>
          <w:szCs w:val="18"/>
          <w:lang w:val="ka-GE"/>
        </w:rPr>
        <w:t>ყოველგვარი</w:t>
      </w:r>
      <w:r w:rsidRPr="007D09AD">
        <w:rPr>
          <w:rFonts w:ascii="Sylfaen" w:hAnsi="Sylfaen"/>
          <w:sz w:val="18"/>
          <w:szCs w:val="18"/>
          <w:lang w:val="ka-GE"/>
        </w:rPr>
        <w:t xml:space="preserve"> </w:t>
      </w:r>
      <w:r w:rsidRPr="00065B72">
        <w:rPr>
          <w:rFonts w:ascii="Sylfaen" w:hAnsi="Sylfaen" w:cs="Sylfaen"/>
          <w:sz w:val="18"/>
          <w:szCs w:val="18"/>
          <w:lang w:val="ka-GE"/>
        </w:rPr>
        <w:t>განმარტების</w:t>
      </w:r>
      <w:r w:rsidRPr="007D09AD">
        <w:rPr>
          <w:rFonts w:ascii="Sylfaen" w:hAnsi="Sylfaen"/>
          <w:sz w:val="18"/>
          <w:szCs w:val="18"/>
          <w:lang w:val="ka-GE"/>
        </w:rPr>
        <w:t xml:space="preserve"> </w:t>
      </w:r>
      <w:r w:rsidRPr="00065B72">
        <w:rPr>
          <w:rFonts w:ascii="Sylfaen" w:hAnsi="Sylfaen" w:cs="Sylfaen"/>
          <w:sz w:val="18"/>
          <w:szCs w:val="18"/>
          <w:lang w:val="ka-GE"/>
        </w:rPr>
        <w:t>ან</w:t>
      </w:r>
      <w:r w:rsidRPr="007D09AD">
        <w:rPr>
          <w:rFonts w:ascii="Sylfaen" w:hAnsi="Sylfaen"/>
          <w:sz w:val="18"/>
          <w:szCs w:val="18"/>
          <w:lang w:val="ka-GE"/>
        </w:rPr>
        <w:t xml:space="preserve"> </w:t>
      </w:r>
      <w:r w:rsidRPr="00065B72">
        <w:rPr>
          <w:rFonts w:ascii="Sylfaen" w:hAnsi="Sylfaen" w:cs="Sylfaen"/>
          <w:sz w:val="18"/>
          <w:szCs w:val="18"/>
          <w:lang w:val="ka-GE"/>
        </w:rPr>
        <w:t>დასაბუთების</w:t>
      </w:r>
      <w:r w:rsidRPr="007D09AD">
        <w:rPr>
          <w:rFonts w:ascii="Sylfaen" w:hAnsi="Sylfaen"/>
          <w:sz w:val="18"/>
          <w:szCs w:val="18"/>
          <w:lang w:val="ka-GE"/>
        </w:rPr>
        <w:t xml:space="preserve"> </w:t>
      </w:r>
      <w:r w:rsidRPr="00065B72">
        <w:rPr>
          <w:rFonts w:ascii="Sylfaen" w:hAnsi="Sylfaen" w:cs="Sylfaen"/>
          <w:sz w:val="18"/>
          <w:szCs w:val="18"/>
          <w:lang w:val="ka-GE"/>
        </w:rPr>
        <w:t>გარეშე</w:t>
      </w:r>
      <w:r w:rsidRPr="007D09AD">
        <w:rPr>
          <w:rFonts w:ascii="Sylfaen" w:hAnsi="Sylfaen"/>
          <w:sz w:val="18"/>
          <w:szCs w:val="18"/>
          <w:lang w:val="ka-GE"/>
        </w:rPr>
        <w:t xml:space="preserve"> </w:t>
      </w:r>
      <w:r w:rsidRPr="00065B72">
        <w:rPr>
          <w:rFonts w:ascii="Sylfaen" w:hAnsi="Sylfaen" w:cs="Sylfaen"/>
          <w:sz w:val="18"/>
          <w:szCs w:val="18"/>
          <w:lang w:val="ka-GE"/>
        </w:rPr>
        <w:t>გამოიხმოს</w:t>
      </w:r>
      <w:r w:rsidRPr="007D09AD">
        <w:rPr>
          <w:rFonts w:ascii="Sylfaen" w:hAnsi="Sylfaen"/>
          <w:sz w:val="18"/>
          <w:szCs w:val="18"/>
          <w:lang w:val="ka-GE"/>
        </w:rPr>
        <w:t xml:space="preserve"> </w:t>
      </w:r>
      <w:r w:rsidRPr="00065B72">
        <w:rPr>
          <w:rFonts w:ascii="Sylfaen" w:hAnsi="Sylfaen" w:cs="Sylfaen"/>
          <w:sz w:val="18"/>
          <w:szCs w:val="18"/>
          <w:lang w:val="ka-GE"/>
        </w:rPr>
        <w:t>მის</w:t>
      </w:r>
      <w:r w:rsidRPr="007D09AD">
        <w:rPr>
          <w:rFonts w:ascii="Sylfaen" w:hAnsi="Sylfaen"/>
          <w:sz w:val="18"/>
          <w:szCs w:val="18"/>
          <w:lang w:val="ka-GE"/>
        </w:rPr>
        <w:t xml:space="preserve"> </w:t>
      </w:r>
      <w:r w:rsidRPr="00065B72">
        <w:rPr>
          <w:rFonts w:ascii="Sylfaen" w:hAnsi="Sylfaen" w:cs="Sylfaen"/>
          <w:sz w:val="18"/>
          <w:szCs w:val="18"/>
          <w:lang w:val="ka-GE"/>
        </w:rPr>
        <w:t>მიერ</w:t>
      </w:r>
      <w:r w:rsidRPr="007D09AD">
        <w:rPr>
          <w:rFonts w:ascii="Sylfaen" w:hAnsi="Sylfaen"/>
          <w:sz w:val="18"/>
          <w:szCs w:val="18"/>
          <w:lang w:val="ka-GE"/>
        </w:rPr>
        <w:t xml:space="preserve"> </w:t>
      </w:r>
      <w:r w:rsidRPr="00065B72">
        <w:rPr>
          <w:rFonts w:ascii="Sylfaen" w:hAnsi="Sylfaen" w:cs="Sylfaen"/>
          <w:sz w:val="18"/>
          <w:szCs w:val="18"/>
          <w:lang w:val="ka-GE"/>
        </w:rPr>
        <w:t>გაცემული</w:t>
      </w:r>
      <w:r w:rsidRPr="007D09AD">
        <w:rPr>
          <w:rFonts w:ascii="Sylfaen" w:hAnsi="Sylfaen"/>
          <w:sz w:val="18"/>
          <w:szCs w:val="18"/>
          <w:lang w:val="ka-GE"/>
        </w:rPr>
        <w:t xml:space="preserve"> </w:t>
      </w:r>
      <w:r w:rsidRPr="00065B72">
        <w:rPr>
          <w:rFonts w:ascii="Sylfaen" w:hAnsi="Sylfaen" w:cs="Sylfaen"/>
          <w:sz w:val="18"/>
          <w:szCs w:val="18"/>
          <w:lang w:val="ka-GE"/>
        </w:rPr>
        <w:t>თანხმობა</w:t>
      </w:r>
      <w:r w:rsidRPr="007D09AD">
        <w:rPr>
          <w:rFonts w:ascii="Sylfaen" w:hAnsi="Sylfaen"/>
          <w:sz w:val="18"/>
          <w:szCs w:val="18"/>
          <w:lang w:val="ka-GE"/>
        </w:rPr>
        <w:t>.</w:t>
      </w:r>
    </w:p>
    <w:p w14:paraId="59A0C70B" w14:textId="0800D75A" w:rsidR="00C86B11" w:rsidRDefault="00C86B11" w:rsidP="00065B72">
      <w:pPr>
        <w:spacing w:line="276" w:lineRule="auto"/>
        <w:jc w:val="both"/>
        <w:rPr>
          <w:rFonts w:ascii="Sylfaen" w:hAnsi="Sylfaen"/>
          <w:sz w:val="18"/>
          <w:szCs w:val="18"/>
          <w:lang w:val="ka-GE"/>
        </w:rPr>
      </w:pPr>
    </w:p>
    <w:p w14:paraId="23524FD2" w14:textId="27CCE0A4" w:rsidR="00C86B11" w:rsidRDefault="00C86B11" w:rsidP="00065B72">
      <w:pPr>
        <w:spacing w:line="276" w:lineRule="auto"/>
        <w:jc w:val="both"/>
        <w:rPr>
          <w:rFonts w:ascii="Sylfaen" w:hAnsi="Sylfaen"/>
          <w:sz w:val="18"/>
          <w:szCs w:val="18"/>
          <w:lang w:val="ka-GE"/>
        </w:rPr>
      </w:pPr>
    </w:p>
    <w:p w14:paraId="79D2B3A3" w14:textId="23428008" w:rsidR="00C86B11" w:rsidRDefault="00C86B11" w:rsidP="00065B72">
      <w:pPr>
        <w:spacing w:line="276" w:lineRule="auto"/>
        <w:jc w:val="both"/>
        <w:rPr>
          <w:rFonts w:ascii="Sylfaen" w:hAnsi="Sylfaen"/>
          <w:sz w:val="18"/>
          <w:szCs w:val="18"/>
          <w:lang w:val="ka-GE"/>
        </w:rPr>
      </w:pPr>
    </w:p>
    <w:p w14:paraId="49368AA6" w14:textId="4C71D0AE" w:rsidR="00C86B11" w:rsidRDefault="00C86B11" w:rsidP="00065B72">
      <w:pPr>
        <w:spacing w:line="276" w:lineRule="auto"/>
        <w:jc w:val="both"/>
        <w:rPr>
          <w:rFonts w:ascii="Sylfaen" w:hAnsi="Sylfaen"/>
          <w:sz w:val="18"/>
          <w:szCs w:val="18"/>
          <w:lang w:val="ka-GE"/>
        </w:rPr>
      </w:pPr>
    </w:p>
    <w:p w14:paraId="455F7CE6" w14:textId="7B476DA6" w:rsidR="00C86B11" w:rsidRDefault="00C86B11" w:rsidP="00065B72">
      <w:pPr>
        <w:spacing w:line="276" w:lineRule="auto"/>
        <w:jc w:val="both"/>
        <w:rPr>
          <w:rFonts w:ascii="Sylfaen" w:hAnsi="Sylfaen"/>
          <w:sz w:val="18"/>
          <w:szCs w:val="18"/>
          <w:lang w:val="ka-GE"/>
        </w:rPr>
      </w:pPr>
    </w:p>
    <w:p w14:paraId="7E46814C" w14:textId="77777777" w:rsidR="00C86B11" w:rsidRPr="007D09AD" w:rsidRDefault="00C86B11" w:rsidP="00065B72">
      <w:pPr>
        <w:spacing w:line="276" w:lineRule="auto"/>
        <w:jc w:val="both"/>
        <w:rPr>
          <w:rFonts w:ascii="Sylfaen" w:hAnsi="Sylfaen"/>
          <w:sz w:val="18"/>
          <w:szCs w:val="18"/>
          <w:lang w:val="ka-GE"/>
        </w:rPr>
      </w:pPr>
    </w:p>
    <w:p w14:paraId="633AFE1D" w14:textId="067897FC" w:rsidR="00AC4BDE" w:rsidRPr="00B70A29" w:rsidRDefault="00AC4BDE" w:rsidP="00AC4BDE">
      <w:pPr>
        <w:rPr>
          <w:rFonts w:asciiTheme="minorHAnsi" w:eastAsia="Arial" w:hAnsiTheme="minorHAnsi"/>
          <w:lang w:val="ka-GE"/>
        </w:rPr>
      </w:pPr>
    </w:p>
    <w:tbl>
      <w:tblPr>
        <w:tblStyle w:val="TableGrid"/>
        <w:tblW w:w="14424" w:type="dxa"/>
        <w:tblInd w:w="-5" w:type="dxa"/>
        <w:tblLayout w:type="fixed"/>
        <w:tblLook w:val="04A0" w:firstRow="1" w:lastRow="0" w:firstColumn="1" w:lastColumn="0" w:noHBand="0" w:noVBand="1"/>
      </w:tblPr>
      <w:tblGrid>
        <w:gridCol w:w="1014"/>
        <w:gridCol w:w="1530"/>
        <w:gridCol w:w="1620"/>
        <w:gridCol w:w="1170"/>
        <w:gridCol w:w="1080"/>
        <w:gridCol w:w="4050"/>
        <w:gridCol w:w="3960"/>
      </w:tblGrid>
      <w:tr w:rsidR="0030249F" w:rsidRPr="006F5298" w14:paraId="3020A5D9" w14:textId="72229F41" w:rsidTr="00B33922">
        <w:trPr>
          <w:trHeight w:val="1709"/>
        </w:trPr>
        <w:tc>
          <w:tcPr>
            <w:tcW w:w="1014" w:type="dxa"/>
            <w:shd w:val="clear" w:color="auto" w:fill="D9D9D9" w:themeFill="background1" w:themeFillShade="D9"/>
          </w:tcPr>
          <w:p w14:paraId="55901078" w14:textId="77777777" w:rsidR="0030249F" w:rsidRPr="001F2FDE" w:rsidRDefault="0030249F" w:rsidP="0030249F">
            <w:pPr>
              <w:jc w:val="center"/>
              <w:rPr>
                <w:rFonts w:ascii="Sylfaen" w:eastAsia="Arial" w:hAnsi="Sylfaen"/>
                <w:b/>
                <w:color w:val="000000" w:themeColor="text1"/>
                <w:sz w:val="18"/>
                <w:lang w:val="ka-GE"/>
              </w:rPr>
            </w:pPr>
          </w:p>
          <w:p w14:paraId="2939CED0" w14:textId="77777777" w:rsidR="0030249F" w:rsidRPr="001F2FDE" w:rsidRDefault="0030249F" w:rsidP="0030249F">
            <w:pPr>
              <w:jc w:val="center"/>
              <w:rPr>
                <w:rFonts w:ascii="Sylfaen" w:eastAsia="Arial" w:hAnsi="Sylfaen"/>
                <w:b/>
                <w:color w:val="000000" w:themeColor="text1"/>
                <w:sz w:val="18"/>
                <w:lang w:val="ka-GE"/>
              </w:rPr>
            </w:pPr>
          </w:p>
          <w:p w14:paraId="54FC00E0" w14:textId="227CCFBA" w:rsidR="0030249F" w:rsidRPr="001F2FDE" w:rsidRDefault="0030249F" w:rsidP="0030249F">
            <w:pPr>
              <w:jc w:val="center"/>
              <w:rPr>
                <w:rFonts w:ascii="Sylfaen" w:eastAsia="Arial" w:hAnsi="Sylfaen"/>
                <w:b/>
                <w:color w:val="000000" w:themeColor="text1"/>
                <w:sz w:val="18"/>
                <w:lang w:val="ka-GE"/>
              </w:rPr>
            </w:pPr>
            <w:r w:rsidRPr="001F2FDE">
              <w:rPr>
                <w:rFonts w:ascii="Sylfaen" w:eastAsia="Arial" w:hAnsi="Sylfaen"/>
                <w:b/>
                <w:color w:val="000000" w:themeColor="text1"/>
                <w:sz w:val="18"/>
                <w:lang w:val="ka-GE"/>
              </w:rPr>
              <w:t>კომენტარის/მოსაზრების ავტორი</w:t>
            </w:r>
            <w:r w:rsidRPr="001F2FDE">
              <w:rPr>
                <w:rStyle w:val="FootnoteReference"/>
                <w:rFonts w:ascii="Sylfaen" w:eastAsia="Arial" w:hAnsi="Sylfaen"/>
                <w:b/>
                <w:color w:val="000000" w:themeColor="text1"/>
                <w:sz w:val="18"/>
                <w:lang w:val="ka-GE"/>
              </w:rPr>
              <w:footnoteReference w:id="3"/>
            </w:r>
          </w:p>
        </w:tc>
        <w:tc>
          <w:tcPr>
            <w:tcW w:w="1530" w:type="dxa"/>
            <w:shd w:val="clear" w:color="auto" w:fill="D9D9D9" w:themeFill="background1" w:themeFillShade="D9"/>
          </w:tcPr>
          <w:p w14:paraId="32131E43" w14:textId="77777777" w:rsidR="0030249F" w:rsidRPr="001F2FDE" w:rsidRDefault="0030249F" w:rsidP="0030249F">
            <w:pPr>
              <w:jc w:val="center"/>
              <w:rPr>
                <w:rFonts w:ascii="Sylfaen" w:eastAsia="Arial" w:hAnsi="Sylfaen"/>
                <w:b/>
                <w:color w:val="000000" w:themeColor="text1"/>
                <w:sz w:val="18"/>
                <w:lang w:val="ka-GE"/>
              </w:rPr>
            </w:pPr>
          </w:p>
          <w:p w14:paraId="2092043B" w14:textId="3BF7F231" w:rsidR="0030249F" w:rsidRPr="006F5298" w:rsidRDefault="0030249F" w:rsidP="0030249F">
            <w:pPr>
              <w:jc w:val="center"/>
              <w:rPr>
                <w:rFonts w:ascii="Sylfaen" w:eastAsia="Arial" w:hAnsi="Sylfaen"/>
                <w:b/>
                <w:color w:val="000000" w:themeColor="text1"/>
                <w:lang w:val="ka-GE"/>
              </w:rPr>
            </w:pPr>
            <w:r w:rsidRPr="001F2FDE">
              <w:rPr>
                <w:rFonts w:ascii="Sylfaen" w:eastAsia="Arial" w:hAnsi="Sylfaen"/>
                <w:b/>
                <w:color w:val="000000" w:themeColor="text1"/>
                <w:sz w:val="18"/>
                <w:lang w:val="ka-GE"/>
              </w:rPr>
              <w:t>ნორმატიული აქტის პროექტის შესაბამისი ნორმა/მუხლი</w:t>
            </w:r>
          </w:p>
        </w:tc>
        <w:tc>
          <w:tcPr>
            <w:tcW w:w="1620" w:type="dxa"/>
            <w:shd w:val="clear" w:color="auto" w:fill="D9D9D9" w:themeFill="background1" w:themeFillShade="D9"/>
          </w:tcPr>
          <w:p w14:paraId="11F1A3FC" w14:textId="4D03A9B3" w:rsidR="0030249F" w:rsidRPr="001F2FDE" w:rsidRDefault="0030249F" w:rsidP="0030249F">
            <w:pPr>
              <w:jc w:val="center"/>
              <w:rPr>
                <w:rFonts w:ascii="Sylfaen" w:eastAsia="Arial" w:hAnsi="Sylfaen"/>
                <w:b/>
                <w:color w:val="000000" w:themeColor="text1"/>
                <w:sz w:val="18"/>
                <w:lang w:val="ka-GE"/>
              </w:rPr>
            </w:pPr>
          </w:p>
          <w:p w14:paraId="73954C48" w14:textId="765419D4" w:rsidR="0030249F" w:rsidRPr="001F2FDE" w:rsidRDefault="0030249F" w:rsidP="0030249F">
            <w:pPr>
              <w:jc w:val="center"/>
              <w:rPr>
                <w:rFonts w:ascii="Sylfaen" w:eastAsia="Arial" w:hAnsi="Sylfaen"/>
                <w:b/>
                <w:color w:val="000000" w:themeColor="text1"/>
                <w:sz w:val="18"/>
                <w:lang w:val="ka-GE"/>
              </w:rPr>
            </w:pPr>
            <w:r w:rsidRPr="001F2FDE">
              <w:rPr>
                <w:rFonts w:ascii="Sylfaen" w:eastAsia="Arial" w:hAnsi="Sylfaen"/>
                <w:b/>
                <w:color w:val="000000" w:themeColor="text1"/>
                <w:sz w:val="18"/>
                <w:lang w:val="ka-GE"/>
              </w:rPr>
              <w:t>ნორმატიული აქტის პროექტის დასახელება, რომელთან დაკავშირებითაც ხდება მოსაზრების/კომენტარის მოწოდება</w:t>
            </w:r>
          </w:p>
        </w:tc>
        <w:tc>
          <w:tcPr>
            <w:tcW w:w="1170" w:type="dxa"/>
            <w:shd w:val="clear" w:color="auto" w:fill="D9D9D9" w:themeFill="background1" w:themeFillShade="D9"/>
          </w:tcPr>
          <w:p w14:paraId="63755848" w14:textId="77777777" w:rsidR="0030249F" w:rsidRPr="001F2FDE" w:rsidRDefault="0030249F" w:rsidP="0030249F">
            <w:pPr>
              <w:jc w:val="center"/>
              <w:rPr>
                <w:rFonts w:ascii="Sylfaen" w:eastAsia="Arial" w:hAnsi="Sylfaen"/>
                <w:b/>
                <w:color w:val="000000" w:themeColor="text1"/>
                <w:sz w:val="18"/>
                <w:lang w:val="ka-GE"/>
              </w:rPr>
            </w:pPr>
          </w:p>
          <w:p w14:paraId="419C4D08" w14:textId="0B69BEB6" w:rsidR="0030249F" w:rsidRPr="001F2FDE" w:rsidRDefault="0030249F" w:rsidP="0030249F">
            <w:pPr>
              <w:jc w:val="center"/>
              <w:rPr>
                <w:rFonts w:ascii="Sylfaen" w:eastAsia="Arial" w:hAnsi="Sylfaen"/>
                <w:b/>
                <w:color w:val="000000" w:themeColor="text1"/>
                <w:sz w:val="18"/>
                <w:lang w:val="ka-GE"/>
              </w:rPr>
            </w:pPr>
            <w:r w:rsidRPr="001F2FDE">
              <w:rPr>
                <w:rFonts w:ascii="Sylfaen" w:eastAsia="Arial" w:hAnsi="Sylfaen"/>
                <w:b/>
                <w:color w:val="000000" w:themeColor="text1"/>
                <w:sz w:val="18"/>
                <w:lang w:val="ka-GE"/>
              </w:rPr>
              <w:t>ნორმატიული აქტის პროექტში მოთხოვნილი ცვლილება/ალტერნატიული შემოთავაზება</w:t>
            </w:r>
          </w:p>
        </w:tc>
        <w:tc>
          <w:tcPr>
            <w:tcW w:w="1080" w:type="dxa"/>
            <w:shd w:val="clear" w:color="auto" w:fill="D9D9D9" w:themeFill="background1" w:themeFillShade="D9"/>
          </w:tcPr>
          <w:p w14:paraId="18A5472C" w14:textId="77777777" w:rsidR="0030249F" w:rsidRDefault="0030249F" w:rsidP="0030249F">
            <w:pPr>
              <w:jc w:val="center"/>
              <w:rPr>
                <w:rFonts w:ascii="Sylfaen" w:eastAsia="Arial" w:hAnsi="Sylfaen"/>
                <w:b/>
                <w:color w:val="000000" w:themeColor="text1"/>
                <w:sz w:val="18"/>
                <w:lang w:val="ka-GE"/>
              </w:rPr>
            </w:pPr>
          </w:p>
          <w:p w14:paraId="244414E2" w14:textId="628687A0" w:rsidR="0030249F" w:rsidRPr="006F5298" w:rsidRDefault="0030249F" w:rsidP="0030249F">
            <w:pPr>
              <w:jc w:val="center"/>
              <w:rPr>
                <w:rFonts w:ascii="Sylfaen" w:eastAsia="Arial" w:hAnsi="Sylfaen"/>
                <w:b/>
                <w:color w:val="000000" w:themeColor="text1"/>
                <w:lang w:val="ka-GE"/>
              </w:rPr>
            </w:pPr>
            <w:r>
              <w:rPr>
                <w:rFonts w:ascii="Sylfaen" w:eastAsia="Arial" w:hAnsi="Sylfaen"/>
                <w:b/>
                <w:color w:val="000000" w:themeColor="text1"/>
                <w:sz w:val="18"/>
                <w:lang w:val="ka-GE"/>
              </w:rPr>
              <w:t>მოთხოვნილ</w:t>
            </w:r>
            <w:r w:rsidRPr="001F2FDE">
              <w:rPr>
                <w:rFonts w:ascii="Sylfaen" w:eastAsia="Arial" w:hAnsi="Sylfaen"/>
                <w:b/>
                <w:color w:val="000000" w:themeColor="text1"/>
                <w:sz w:val="18"/>
                <w:lang w:val="ka-GE"/>
              </w:rPr>
              <w:t>ი ცვლილების/</w:t>
            </w:r>
            <w:r>
              <w:rPr>
                <w:rFonts w:ascii="Sylfaen" w:eastAsia="Arial" w:hAnsi="Sylfaen"/>
                <w:b/>
                <w:color w:val="000000" w:themeColor="text1"/>
                <w:sz w:val="18"/>
                <w:lang w:val="ka-GE"/>
              </w:rPr>
              <w:t>ალტერნატი უ</w:t>
            </w:r>
            <w:r w:rsidRPr="001F2FDE">
              <w:rPr>
                <w:rFonts w:ascii="Sylfaen" w:eastAsia="Arial" w:hAnsi="Sylfaen"/>
                <w:b/>
                <w:color w:val="000000" w:themeColor="text1"/>
                <w:sz w:val="18"/>
                <w:lang w:val="ka-GE"/>
              </w:rPr>
              <w:t xml:space="preserve">ლი </w:t>
            </w:r>
            <w:r>
              <w:rPr>
                <w:rFonts w:ascii="Sylfaen" w:eastAsia="Arial" w:hAnsi="Sylfaen"/>
                <w:b/>
                <w:color w:val="000000" w:themeColor="text1"/>
                <w:sz w:val="18"/>
                <w:lang w:val="ka-GE"/>
              </w:rPr>
              <w:t>შემოთავაზებ</w:t>
            </w:r>
            <w:r w:rsidRPr="001F2FDE">
              <w:rPr>
                <w:rFonts w:ascii="Sylfaen" w:eastAsia="Arial" w:hAnsi="Sylfaen"/>
                <w:b/>
                <w:color w:val="000000" w:themeColor="text1"/>
                <w:sz w:val="18"/>
                <w:lang w:val="ka-GE"/>
              </w:rPr>
              <w:t>ის დასაბუთება</w:t>
            </w:r>
          </w:p>
        </w:tc>
        <w:tc>
          <w:tcPr>
            <w:tcW w:w="4050" w:type="dxa"/>
            <w:shd w:val="clear" w:color="auto" w:fill="D9D9D9" w:themeFill="background1" w:themeFillShade="D9"/>
          </w:tcPr>
          <w:p w14:paraId="4D507D3D" w14:textId="77777777" w:rsidR="0030249F" w:rsidRPr="006F5298" w:rsidRDefault="0030249F" w:rsidP="0030249F">
            <w:pPr>
              <w:jc w:val="center"/>
              <w:rPr>
                <w:rFonts w:ascii="Sylfaen" w:eastAsia="Arial" w:hAnsi="Sylfaen"/>
                <w:b/>
                <w:color w:val="000000" w:themeColor="text1"/>
                <w:lang w:val="ka-GE"/>
              </w:rPr>
            </w:pPr>
          </w:p>
          <w:p w14:paraId="40F27288" w14:textId="071BB737" w:rsidR="0030249F" w:rsidRPr="006F5298" w:rsidRDefault="0030249F" w:rsidP="0030249F">
            <w:pPr>
              <w:jc w:val="center"/>
              <w:rPr>
                <w:rFonts w:ascii="Sylfaen" w:eastAsia="Arial" w:hAnsi="Sylfaen"/>
                <w:b/>
                <w:color w:val="000000" w:themeColor="text1"/>
                <w:lang w:val="ka-GE"/>
              </w:rPr>
            </w:pPr>
            <w:r w:rsidRPr="001F2FDE">
              <w:rPr>
                <w:rFonts w:ascii="Sylfaen" w:eastAsia="Arial" w:hAnsi="Sylfaen"/>
                <w:b/>
                <w:color w:val="000000" w:themeColor="text1"/>
                <w:sz w:val="18"/>
                <w:lang w:val="ka-GE"/>
              </w:rPr>
              <w:t>სხვა კომენტარი</w:t>
            </w:r>
          </w:p>
        </w:tc>
        <w:tc>
          <w:tcPr>
            <w:tcW w:w="3960" w:type="dxa"/>
            <w:shd w:val="clear" w:color="auto" w:fill="D9D9D9" w:themeFill="background1" w:themeFillShade="D9"/>
          </w:tcPr>
          <w:p w14:paraId="265DF80D" w14:textId="77777777" w:rsidR="0030249F" w:rsidRDefault="0030249F" w:rsidP="0030249F">
            <w:pPr>
              <w:ind w:right="162"/>
              <w:jc w:val="center"/>
              <w:rPr>
                <w:rFonts w:ascii="Sylfaen" w:eastAsia="Arial" w:hAnsi="Sylfaen"/>
                <w:b/>
                <w:color w:val="000000" w:themeColor="text1"/>
                <w:lang w:val="ka-GE"/>
              </w:rPr>
            </w:pPr>
          </w:p>
          <w:p w14:paraId="35448217" w14:textId="11813F16" w:rsidR="0030249F" w:rsidRPr="006F5298" w:rsidRDefault="0030249F" w:rsidP="0030249F">
            <w:pPr>
              <w:ind w:right="162"/>
              <w:jc w:val="center"/>
              <w:rPr>
                <w:rFonts w:ascii="Sylfaen" w:eastAsia="Arial" w:hAnsi="Sylfaen"/>
                <w:b/>
                <w:color w:val="000000" w:themeColor="text1"/>
                <w:lang w:val="ka-GE"/>
              </w:rPr>
            </w:pPr>
            <w:r>
              <w:rPr>
                <w:rFonts w:ascii="Sylfaen" w:eastAsia="Arial" w:hAnsi="Sylfaen"/>
                <w:b/>
                <w:color w:val="000000" w:themeColor="text1"/>
                <w:lang w:val="ka-GE"/>
              </w:rPr>
              <w:t>საქართველოს ეროვნული ბანკის პოზიცია</w:t>
            </w:r>
          </w:p>
        </w:tc>
      </w:tr>
      <w:tr w:rsidR="0030249F" w:rsidRPr="006F5298" w14:paraId="1A9EFEA2" w14:textId="203F8167" w:rsidTr="00B33922">
        <w:trPr>
          <w:trHeight w:val="545"/>
        </w:trPr>
        <w:tc>
          <w:tcPr>
            <w:tcW w:w="1014" w:type="dxa"/>
            <w:shd w:val="clear" w:color="auto" w:fill="auto"/>
          </w:tcPr>
          <w:p w14:paraId="7BD434C7" w14:textId="77777777" w:rsidR="0030249F" w:rsidRPr="006F5298" w:rsidRDefault="0030249F" w:rsidP="002C4CD6">
            <w:pPr>
              <w:jc w:val="center"/>
              <w:rPr>
                <w:rFonts w:ascii="Sylfaen" w:eastAsia="Arial" w:hAnsi="Sylfaen"/>
                <w:b/>
                <w:color w:val="000000" w:themeColor="text1"/>
                <w:lang w:val="ka-GE"/>
              </w:rPr>
            </w:pPr>
            <w:r w:rsidRPr="006F5298">
              <w:rPr>
                <w:rFonts w:ascii="Sylfaen" w:eastAsia="Arial" w:hAnsi="Sylfaen"/>
                <w:b/>
                <w:lang w:val="ka-GE"/>
              </w:rPr>
              <w:t>სს ,,საქართველოს ბანკი“</w:t>
            </w:r>
          </w:p>
          <w:p w14:paraId="666D01C4" w14:textId="77777777" w:rsidR="0030249F" w:rsidRPr="006F5298" w:rsidRDefault="0030249F" w:rsidP="001E2B78">
            <w:pPr>
              <w:jc w:val="center"/>
              <w:rPr>
                <w:rFonts w:ascii="Sylfaen" w:eastAsia="Arial" w:hAnsi="Sylfaen"/>
                <w:b/>
                <w:color w:val="000000" w:themeColor="text1"/>
                <w:lang w:val="ka-GE"/>
              </w:rPr>
            </w:pPr>
          </w:p>
        </w:tc>
        <w:tc>
          <w:tcPr>
            <w:tcW w:w="1530" w:type="dxa"/>
          </w:tcPr>
          <w:p w14:paraId="396E7E87" w14:textId="77777777" w:rsidR="0030249F" w:rsidRPr="00C86B11" w:rsidRDefault="0030249F" w:rsidP="00C86B11">
            <w:pPr>
              <w:spacing w:line="276" w:lineRule="auto"/>
              <w:jc w:val="center"/>
              <w:rPr>
                <w:rFonts w:ascii="Sylfaen" w:hAnsi="Sylfaen"/>
                <w:b/>
              </w:rPr>
            </w:pPr>
            <w:r w:rsidRPr="00C86B11">
              <w:rPr>
                <w:rFonts w:ascii="Sylfaen" w:hAnsi="Sylfaen"/>
                <w:b/>
                <w:lang w:val="ka-GE"/>
              </w:rPr>
              <w:t xml:space="preserve">თავი </w:t>
            </w:r>
            <w:r w:rsidRPr="00C86B11">
              <w:rPr>
                <w:rFonts w:ascii="Sylfaen" w:hAnsi="Sylfaen"/>
                <w:b/>
              </w:rPr>
              <w:t>IV</w:t>
            </w:r>
          </w:p>
          <w:p w14:paraId="5EF8DFD3" w14:textId="77777777" w:rsidR="0030249F" w:rsidRPr="00C86B11" w:rsidRDefault="0030249F" w:rsidP="00C86B11">
            <w:pPr>
              <w:spacing w:line="276" w:lineRule="auto"/>
              <w:jc w:val="center"/>
              <w:rPr>
                <w:rFonts w:ascii="Sylfaen" w:hAnsi="Sylfaen"/>
                <w:b/>
                <w:lang w:val="ka-GE"/>
              </w:rPr>
            </w:pPr>
            <w:r w:rsidRPr="00C86B11">
              <w:rPr>
                <w:rFonts w:ascii="Sylfaen" w:hAnsi="Sylfaen"/>
                <w:b/>
              </w:rPr>
              <w:t xml:space="preserve">საპენსიო ფონდის </w:t>
            </w:r>
            <w:r w:rsidRPr="00C86B11">
              <w:rPr>
                <w:rFonts w:ascii="Sylfaen" w:hAnsi="Sylfaen"/>
                <w:b/>
                <w:lang w:val="ka-GE"/>
              </w:rPr>
              <w:t>საინვესტიციო საქმიანობა</w:t>
            </w:r>
          </w:p>
          <w:p w14:paraId="7EE9BB81" w14:textId="77777777" w:rsidR="0030249F" w:rsidRPr="006F5298" w:rsidRDefault="0030249F" w:rsidP="00811DBA">
            <w:pPr>
              <w:jc w:val="center"/>
              <w:rPr>
                <w:rFonts w:ascii="Sylfaen" w:hAnsi="Sylfaen"/>
                <w:b/>
                <w:lang w:val="ka-GE"/>
              </w:rPr>
            </w:pPr>
          </w:p>
        </w:tc>
        <w:tc>
          <w:tcPr>
            <w:tcW w:w="1620" w:type="dxa"/>
            <w:shd w:val="clear" w:color="auto" w:fill="auto"/>
          </w:tcPr>
          <w:p w14:paraId="67CB3501" w14:textId="652BF016" w:rsidR="0030249F" w:rsidRPr="006F5298" w:rsidRDefault="0030249F" w:rsidP="006451FA">
            <w:pPr>
              <w:jc w:val="center"/>
              <w:rPr>
                <w:rFonts w:ascii="Sylfaen" w:hAnsi="Sylfaen"/>
                <w:b/>
                <w:bCs/>
                <w:lang w:val="ka-GE"/>
              </w:rPr>
            </w:pPr>
            <w:r w:rsidRPr="006F5298">
              <w:rPr>
                <w:rFonts w:ascii="Sylfaen" w:hAnsi="Sylfaen"/>
                <w:b/>
                <w:bCs/>
                <w:lang w:val="ka-GE"/>
              </w:rPr>
              <w:t xml:space="preserve">საჯარო სამართლის იურიდიული პირის − საქართველოს </w:t>
            </w:r>
            <w:r w:rsidRPr="006F5298">
              <w:rPr>
                <w:rFonts w:ascii="Sylfaen" w:hAnsi="Sylfaen"/>
                <w:b/>
                <w:lang w:val="ka-GE"/>
              </w:rPr>
              <w:t>საპენსიო ფონდის საქმიანობის მარეგულირებელი წესის დამტკიცების თაობაზე</w:t>
            </w:r>
          </w:p>
        </w:tc>
        <w:tc>
          <w:tcPr>
            <w:tcW w:w="1170" w:type="dxa"/>
            <w:shd w:val="clear" w:color="auto" w:fill="auto"/>
          </w:tcPr>
          <w:p w14:paraId="79BD4BFD" w14:textId="77777777" w:rsidR="0030249F" w:rsidRPr="006F5298" w:rsidRDefault="0030249F" w:rsidP="00811DBA">
            <w:pPr>
              <w:jc w:val="center"/>
              <w:rPr>
                <w:rFonts w:ascii="Sylfaen" w:eastAsia="Arial" w:hAnsi="Sylfaen"/>
                <w:b/>
                <w:color w:val="000000" w:themeColor="text1"/>
                <w:lang w:val="ka-GE"/>
              </w:rPr>
            </w:pPr>
          </w:p>
        </w:tc>
        <w:tc>
          <w:tcPr>
            <w:tcW w:w="1080" w:type="dxa"/>
            <w:shd w:val="clear" w:color="auto" w:fill="auto"/>
          </w:tcPr>
          <w:p w14:paraId="6E1926F0" w14:textId="77777777" w:rsidR="0030249F" w:rsidRPr="006F5298" w:rsidRDefault="0030249F" w:rsidP="00811DBA">
            <w:pPr>
              <w:jc w:val="center"/>
              <w:rPr>
                <w:rFonts w:ascii="Sylfaen" w:eastAsia="Arial" w:hAnsi="Sylfaen"/>
                <w:b/>
                <w:color w:val="000000" w:themeColor="text1"/>
                <w:lang w:val="ka-GE"/>
              </w:rPr>
            </w:pPr>
          </w:p>
        </w:tc>
        <w:tc>
          <w:tcPr>
            <w:tcW w:w="4050" w:type="dxa"/>
            <w:shd w:val="clear" w:color="auto" w:fill="auto"/>
          </w:tcPr>
          <w:p w14:paraId="4FD96267" w14:textId="4BD3B451" w:rsidR="0030249F" w:rsidRPr="00C86B11" w:rsidRDefault="0030249F" w:rsidP="001E2B78">
            <w:pPr>
              <w:jc w:val="center"/>
              <w:rPr>
                <w:rFonts w:ascii="Sylfaen" w:hAnsi="Sylfaen"/>
                <w:b/>
                <w:lang w:val="ka-GE"/>
              </w:rPr>
            </w:pPr>
            <w:r w:rsidRPr="00C86B11">
              <w:rPr>
                <w:rFonts w:ascii="Sylfaen" w:hAnsi="Sylfaen"/>
                <w:lang w:val="ka-GE"/>
              </w:rPr>
              <w:t>სებ-ის პრეზიდენტის</w:t>
            </w:r>
            <w:r w:rsidRPr="006F5298">
              <w:rPr>
                <w:rFonts w:ascii="Sylfaen" w:hAnsi="Sylfaen"/>
                <w:b/>
                <w:lang w:val="ka-GE"/>
              </w:rPr>
              <w:t xml:space="preserve"> #258/04 ბრძანება</w:t>
            </w:r>
            <w:r w:rsidRPr="006F5298">
              <w:rPr>
                <w:rFonts w:ascii="Sylfaen" w:hAnsi="Sylfaen" w:cs="Helvetica"/>
                <w:b/>
                <w:color w:val="333333"/>
                <w:sz w:val="21"/>
                <w:szCs w:val="21"/>
                <w:shd w:val="clear" w:color="auto" w:fill="FFFFFF"/>
                <w:lang w:val="ka-GE"/>
              </w:rPr>
              <w:t xml:space="preserve"> </w:t>
            </w:r>
            <w:r w:rsidRPr="006F5298">
              <w:rPr>
                <w:rFonts w:ascii="Sylfaen" w:hAnsi="Sylfaen"/>
                <w:b/>
                <w:lang w:val="ka-GE"/>
              </w:rPr>
              <w:t>,,დაგროვებითი საპენსიო სქემის საინვესტიციო ფინანსური ინსტრუმენტების მინიმალური დასაშვები საკრედიტო რეიტინგისა და დაგროვებითი საპენსიო სქემის აქტივების ღირებულების გამოთვლის მეთოდოლოგიის მიმართ მოთხოვნების შესახებ წესის“</w:t>
            </w:r>
            <w:r>
              <w:rPr>
                <w:rFonts w:ascii="Sylfaen" w:hAnsi="Sylfaen"/>
                <w:b/>
                <w:lang w:val="ka-GE"/>
              </w:rPr>
              <w:t xml:space="preserve">  და</w:t>
            </w:r>
          </w:p>
          <w:p w14:paraId="5F16CEA3" w14:textId="3526F7A2" w:rsidR="0030249F" w:rsidRPr="00C86B11" w:rsidRDefault="0030249F" w:rsidP="00C86B11">
            <w:pPr>
              <w:jc w:val="center"/>
              <w:rPr>
                <w:rFonts w:ascii="Sylfaen" w:hAnsi="Sylfaen"/>
                <w:b/>
                <w:lang w:val="ka-GE"/>
              </w:rPr>
            </w:pPr>
            <w:r w:rsidRPr="006F5298">
              <w:rPr>
                <w:rFonts w:ascii="Sylfaen" w:hAnsi="Sylfaen" w:cs="Helvetica"/>
                <w:b/>
                <w:color w:val="333333"/>
                <w:sz w:val="21"/>
                <w:szCs w:val="21"/>
                <w:shd w:val="clear" w:color="auto" w:fill="FFFFFF"/>
                <w:lang w:val="ka-GE"/>
              </w:rPr>
              <w:t xml:space="preserve"> </w:t>
            </w:r>
            <w:r>
              <w:rPr>
                <w:rFonts w:ascii="Sylfaen" w:hAnsi="Sylfaen" w:cs="Helvetica"/>
                <w:b/>
                <w:color w:val="333333"/>
                <w:sz w:val="21"/>
                <w:szCs w:val="21"/>
                <w:shd w:val="clear" w:color="auto" w:fill="FFFFFF"/>
                <w:lang w:val="ka-GE"/>
              </w:rPr>
              <w:t>„</w:t>
            </w:r>
            <w:r w:rsidRPr="00C86B11">
              <w:rPr>
                <w:rFonts w:ascii="Sylfaen" w:hAnsi="Sylfaen" w:cs="Sylfaen"/>
                <w:b/>
                <w:bCs/>
                <w:color w:val="333333"/>
                <w:sz w:val="21"/>
                <w:szCs w:val="21"/>
                <w:shd w:val="clear" w:color="auto" w:fill="FFFFFF"/>
              </w:rPr>
              <w:t>საპენსიო აქტივების ღირებულების გამოთვლის მეთოდოლოგიის დამტკიცების შესახებ</w:t>
            </w:r>
            <w:r>
              <w:rPr>
                <w:rFonts w:ascii="Sylfaen" w:hAnsi="Sylfaen" w:cs="Sylfaen"/>
                <w:b/>
                <w:bCs/>
                <w:color w:val="333333"/>
                <w:sz w:val="21"/>
                <w:szCs w:val="21"/>
                <w:shd w:val="clear" w:color="auto" w:fill="FFFFFF"/>
                <w:lang w:val="ka-GE"/>
              </w:rPr>
              <w:t xml:space="preserve">“ </w:t>
            </w:r>
            <w:r w:rsidRPr="00C86B11">
              <w:rPr>
                <w:rFonts w:ascii="Sylfaen" w:hAnsi="Sylfaen"/>
                <w:lang w:val="ka-GE"/>
              </w:rPr>
              <w:t>სებ-ის პრეზიდენტის</w:t>
            </w:r>
            <w:r>
              <w:rPr>
                <w:rFonts w:ascii="Sylfaen" w:hAnsi="Sylfaen"/>
                <w:b/>
                <w:lang w:val="ka-GE"/>
              </w:rPr>
              <w:t xml:space="preserve"> #22/04 ბრძანებით </w:t>
            </w:r>
            <w:r w:rsidRPr="00C86B11">
              <w:rPr>
                <w:rFonts w:ascii="Sylfaen" w:hAnsi="Sylfaen"/>
                <w:lang w:val="ka-GE"/>
              </w:rPr>
              <w:t xml:space="preserve">განსაზღვრული მოწესრიგება ეწინააღმდეგება ცვლილებების პროექტის მე-4 თავით განსაზღვრულ მოწესირგებას (დეტალურად, კონკრეტული ნორმების შედარება იხ. ქვემოთ). შესაბამისად, </w:t>
            </w:r>
            <w:r w:rsidRPr="002C4CD6">
              <w:rPr>
                <w:rFonts w:ascii="Sylfaen" w:hAnsi="Sylfaen"/>
                <w:lang w:val="ka-GE"/>
              </w:rPr>
              <w:t>გთხ</w:t>
            </w:r>
            <w:r>
              <w:rPr>
                <w:rFonts w:ascii="Sylfaen" w:hAnsi="Sylfaen"/>
                <w:lang w:val="ka-GE"/>
              </w:rPr>
              <w:t xml:space="preserve">ოვთ, დაგიზუსტოთ ცვლილებების პროექის წინამდებარე რედაქციით მიღების შედეგად ხომ არ იგეგმება, ზემოაღნიშნულ ბრძანებებშიც შესაბამისი ცვლილებები ასახვა? თუ არ იგეგმება ამგვარი ცვლილებები გამომდინარე იქედან რომ რიგი მოწესირგეგები ერთმანეთთან მოდის წინააღდეგობაში, </w:t>
            </w:r>
            <w:r>
              <w:rPr>
                <w:rFonts w:ascii="Sylfaen" w:hAnsi="Sylfaen"/>
                <w:lang w:val="ka-GE"/>
              </w:rPr>
              <w:lastRenderedPageBreak/>
              <w:t xml:space="preserve">რომელ ბრძანებას მიენიჭება უპირატოსობა და რომლით უნდა ვიხელმძღვანელოთ საჭიროების შემთხვევაში ცვლილებების პროექტით შემოთავაზებული ნორმებით თუ არსებული </w:t>
            </w:r>
            <w:r w:rsidRPr="001F2FDE">
              <w:rPr>
                <w:rFonts w:ascii="Sylfaen" w:hAnsi="Sylfaen"/>
                <w:b/>
                <w:lang w:val="ka-GE"/>
              </w:rPr>
              <w:t>258/04 და 22/04 ბრძანებების რედაქციებით.</w:t>
            </w:r>
            <w:r>
              <w:rPr>
                <w:rFonts w:ascii="Sylfaen" w:hAnsi="Sylfaen"/>
                <w:lang w:val="ka-GE"/>
              </w:rPr>
              <w:t xml:space="preserve">  </w:t>
            </w:r>
          </w:p>
          <w:p w14:paraId="55F7B31B" w14:textId="16D551C9" w:rsidR="0030249F" w:rsidRPr="006F5298" w:rsidRDefault="0030249F" w:rsidP="001E2B78">
            <w:pPr>
              <w:jc w:val="center"/>
              <w:rPr>
                <w:rFonts w:ascii="Sylfaen" w:hAnsi="Sylfaen"/>
                <w:b/>
                <w:lang w:val="ka-GE"/>
              </w:rPr>
            </w:pPr>
          </w:p>
        </w:tc>
        <w:tc>
          <w:tcPr>
            <w:tcW w:w="3960" w:type="dxa"/>
          </w:tcPr>
          <w:p w14:paraId="233BBCEB" w14:textId="12EBF1CF" w:rsidR="00F56199" w:rsidRDefault="00087DC0" w:rsidP="006A323B">
            <w:pPr>
              <w:pStyle w:val="CommentText"/>
              <w:jc w:val="both"/>
              <w:rPr>
                <w:rFonts w:ascii="Sylfaen" w:hAnsi="Sylfaen"/>
                <w:lang w:val="ka-GE"/>
              </w:rPr>
            </w:pPr>
            <w:r>
              <w:rPr>
                <w:rFonts w:ascii="Sylfaen" w:hAnsi="Sylfaen"/>
                <w:lang w:val="ka-GE"/>
              </w:rPr>
              <w:lastRenderedPageBreak/>
              <w:t>„</w:t>
            </w:r>
            <w:r w:rsidR="00920BD7" w:rsidRPr="00920BD7">
              <w:rPr>
                <w:rFonts w:ascii="Sylfaen" w:hAnsi="Sylfaen"/>
              </w:rPr>
              <w:t>საჯარო სამართლის იურიდიული პირის − საქართველოს საპენსიო ფონდის საქმიანობის</w:t>
            </w:r>
            <w:r w:rsidR="005064EF">
              <w:rPr>
                <w:rFonts w:ascii="Sylfaen" w:hAnsi="Sylfaen"/>
                <w:lang w:val="ka-GE"/>
              </w:rPr>
              <w:t xml:space="preserve"> </w:t>
            </w:r>
            <w:r w:rsidR="00920BD7" w:rsidRPr="00920BD7">
              <w:rPr>
                <w:rFonts w:ascii="Sylfaen" w:hAnsi="Sylfaen"/>
              </w:rPr>
              <w:t>მარეგულირებელი წესის დამტკიცების თაობაზე</w:t>
            </w:r>
            <w:r w:rsidR="00920BD7">
              <w:rPr>
                <w:rFonts w:ascii="Sylfaen" w:hAnsi="Sylfaen"/>
              </w:rPr>
              <w:t xml:space="preserve">” </w:t>
            </w:r>
            <w:r w:rsidR="00920BD7">
              <w:rPr>
                <w:rFonts w:ascii="Sylfaen" w:hAnsi="Sylfaen"/>
                <w:lang w:val="ka-GE"/>
              </w:rPr>
              <w:t xml:space="preserve">საქართველოს ეროვნული ბანკის პრეზიდენტის 2025 წლის 28 თებერვლის N51/04 ბრძანების  მე-2 მუხლის თანახმად,  აღნიშნული </w:t>
            </w:r>
            <w:r w:rsidR="00F56199">
              <w:rPr>
                <w:rFonts w:ascii="Sylfaen" w:hAnsi="Sylfaen"/>
                <w:lang w:val="ka-GE"/>
              </w:rPr>
              <w:t>ბრძანების ამოქმედების</w:t>
            </w:r>
            <w:r w:rsidR="00920BD7">
              <w:rPr>
                <w:rFonts w:ascii="Sylfaen" w:hAnsi="Sylfaen"/>
                <w:lang w:val="ka-GE"/>
              </w:rPr>
              <w:t>თანავე</w:t>
            </w:r>
            <w:r w:rsidR="00F56199">
              <w:rPr>
                <w:rFonts w:ascii="Sylfaen" w:hAnsi="Sylfaen"/>
                <w:lang w:val="ka-GE"/>
              </w:rPr>
              <w:t xml:space="preserve"> ძალადაკარგულად გამოცხა</w:t>
            </w:r>
            <w:r w:rsidR="006A323B">
              <w:rPr>
                <w:rFonts w:ascii="Sylfaen" w:hAnsi="Sylfaen"/>
                <w:lang w:val="ka-GE"/>
              </w:rPr>
              <w:t>დ</w:t>
            </w:r>
            <w:r w:rsidR="00F56199">
              <w:rPr>
                <w:rFonts w:ascii="Sylfaen" w:hAnsi="Sylfaen"/>
                <w:lang w:val="ka-GE"/>
              </w:rPr>
              <w:t>დ</w:t>
            </w:r>
            <w:r w:rsidR="00E811BA">
              <w:rPr>
                <w:rFonts w:ascii="Sylfaen" w:hAnsi="Sylfaen"/>
                <w:lang w:val="ka-GE"/>
              </w:rPr>
              <w:t>ება</w:t>
            </w:r>
            <w:r w:rsidR="00F56199">
              <w:rPr>
                <w:rFonts w:ascii="Sylfaen" w:hAnsi="Sylfaen"/>
                <w:lang w:val="ka-GE"/>
              </w:rPr>
              <w:t xml:space="preserve"> შემდეგი ნორმატიული აქტები:</w:t>
            </w:r>
          </w:p>
          <w:p w14:paraId="45CB4861" w14:textId="77777777" w:rsidR="00F56199" w:rsidRDefault="00F56199" w:rsidP="00F56199">
            <w:pPr>
              <w:pStyle w:val="CommentText"/>
              <w:rPr>
                <w:rFonts w:ascii="Sylfaen" w:hAnsi="Sylfaen"/>
                <w:lang w:val="ka-GE"/>
              </w:rPr>
            </w:pPr>
          </w:p>
          <w:p w14:paraId="22A4963E" w14:textId="77777777" w:rsidR="00F56199" w:rsidRPr="00572000" w:rsidRDefault="00F56199" w:rsidP="00F56199">
            <w:pPr>
              <w:jc w:val="both"/>
              <w:rPr>
                <w:rFonts w:ascii="Sylfaen" w:hAnsi="Sylfaen"/>
                <w:lang w:val="ka-GE"/>
              </w:rPr>
            </w:pPr>
            <w:r w:rsidRPr="00572000">
              <w:rPr>
                <w:rFonts w:ascii="Sylfaen" w:hAnsi="Sylfaen"/>
                <w:lang w:val="ka-GE"/>
              </w:rPr>
              <w:t>ა) „საპენსიო აქტივების ღირებულების გამოთვლის მეთოდოლოგიის დამტკიცების შესახებ“ საქართველოს ეროვნული ბანკის პრეზიდენტის 2022 წლის 11</w:t>
            </w:r>
            <w:bookmarkStart w:id="0" w:name="_GoBack"/>
            <w:bookmarkEnd w:id="0"/>
            <w:r w:rsidRPr="00572000">
              <w:rPr>
                <w:rFonts w:ascii="Sylfaen" w:hAnsi="Sylfaen"/>
                <w:lang w:val="ka-GE"/>
              </w:rPr>
              <w:t xml:space="preserve"> მარტის №22/04 ბრძანება;</w:t>
            </w:r>
          </w:p>
          <w:p w14:paraId="1F249CAC" w14:textId="77777777" w:rsidR="00F56199" w:rsidRPr="00572000" w:rsidRDefault="00F56199" w:rsidP="00F56199">
            <w:pPr>
              <w:jc w:val="both"/>
              <w:rPr>
                <w:rFonts w:ascii="Sylfaen" w:hAnsi="Sylfaen"/>
                <w:lang w:val="ka-GE"/>
              </w:rPr>
            </w:pPr>
            <w:r w:rsidRPr="00572000">
              <w:rPr>
                <w:rFonts w:ascii="Sylfaen" w:hAnsi="Sylfaen"/>
                <w:lang w:val="ka-GE"/>
              </w:rPr>
              <w:t xml:space="preserve">ბ) „დაგროვებითი საპენსიო სქემის საინვესტიციო ფინანსური ინსტრუმენტების მინიმალური დასაშვები საკრედიტო რეიტინგისა და დაგროვებითი საპენსიო სქემის აქტივების ღირებულების გამოთვლის მეთოდოლოგიის მიმართ მოთხოვნების შესახებ წესის დამტკიცების თაობაზე“ საქართველოს ეროვნული ბანკის </w:t>
            </w:r>
            <w:r w:rsidRPr="00572000">
              <w:rPr>
                <w:rFonts w:ascii="Sylfaen" w:hAnsi="Sylfaen"/>
                <w:lang w:val="ka-GE"/>
              </w:rPr>
              <w:lastRenderedPageBreak/>
              <w:t>პრეზიდენტის 2018 წლის 30 ნოემბრის №258/04 ბრძანება;</w:t>
            </w:r>
          </w:p>
          <w:p w14:paraId="5A9B2549" w14:textId="77777777" w:rsidR="00F56199" w:rsidRPr="00572000" w:rsidRDefault="00F56199" w:rsidP="00F56199">
            <w:pPr>
              <w:jc w:val="both"/>
              <w:rPr>
                <w:rFonts w:ascii="Sylfaen" w:hAnsi="Sylfaen"/>
                <w:lang w:val="ka-GE"/>
              </w:rPr>
            </w:pPr>
            <w:r w:rsidRPr="00572000">
              <w:rPr>
                <w:rFonts w:ascii="Sylfaen" w:hAnsi="Sylfaen"/>
                <w:lang w:val="ka-GE"/>
              </w:rPr>
              <w:t>გ) „საპენსიო სააგენტოს სპეციალური ადმინისტრირების დროებითი რეჟიმის შემოღებისა და მოქმედების წესის დამტკიცების თაობაზე“ საქართველოს ეროვნული ბანკის პრეზიდენტის 2018 წლის 30 ნოემბრის №256/04 ბრძანება;</w:t>
            </w:r>
          </w:p>
          <w:p w14:paraId="0CF24135" w14:textId="77777777" w:rsidR="00F56199" w:rsidRDefault="00F56199" w:rsidP="00F56199">
            <w:pPr>
              <w:jc w:val="both"/>
              <w:rPr>
                <w:rFonts w:ascii="Sylfaen" w:hAnsi="Sylfaen"/>
                <w:lang w:val="ka-GE"/>
              </w:rPr>
            </w:pPr>
            <w:r w:rsidRPr="00572000">
              <w:rPr>
                <w:rFonts w:ascii="Sylfaen" w:hAnsi="Sylfaen"/>
                <w:lang w:val="ka-GE"/>
              </w:rPr>
              <w:t>დ) „საინვესტიციო საბჭოს საქმიანობის წესის დამტკიცების შესახებ“ საქართველოს ეროვნული ბანკის პრეზიდენტის 2020 წლის 25 დეკემბრის №236/04 ბრძანება.</w:t>
            </w:r>
          </w:p>
          <w:p w14:paraId="44BC4002" w14:textId="77777777" w:rsidR="00F56199" w:rsidRDefault="00F56199" w:rsidP="00F56199">
            <w:pPr>
              <w:jc w:val="both"/>
              <w:rPr>
                <w:rFonts w:ascii="Sylfaen" w:hAnsi="Sylfaen"/>
                <w:lang w:val="ka-GE"/>
              </w:rPr>
            </w:pPr>
          </w:p>
          <w:p w14:paraId="04F05795" w14:textId="00A856C3" w:rsidR="00F56199" w:rsidRPr="00572000" w:rsidRDefault="00F56199" w:rsidP="00F56199">
            <w:pPr>
              <w:jc w:val="both"/>
              <w:rPr>
                <w:rFonts w:ascii="Sylfaen" w:hAnsi="Sylfaen"/>
                <w:lang w:val="ka-GE"/>
              </w:rPr>
            </w:pPr>
            <w:r>
              <w:rPr>
                <w:rFonts w:ascii="Sylfaen" w:hAnsi="Sylfaen"/>
                <w:lang w:val="ka-GE"/>
              </w:rPr>
              <w:t xml:space="preserve">შესაბამისად, </w:t>
            </w:r>
            <w:r w:rsidR="00920BD7">
              <w:rPr>
                <w:rFonts w:ascii="Sylfaen" w:hAnsi="Sylfaen"/>
                <w:lang w:val="ka-GE"/>
              </w:rPr>
              <w:t xml:space="preserve"> 2025 წლის 1 მაისიდან, </w:t>
            </w:r>
            <w:r w:rsidR="00087DC0">
              <w:rPr>
                <w:rFonts w:ascii="Sylfaen" w:hAnsi="Sylfaen"/>
                <w:lang w:val="ka-GE"/>
              </w:rPr>
              <w:t>„</w:t>
            </w:r>
            <w:r w:rsidR="00920BD7" w:rsidRPr="00920BD7">
              <w:rPr>
                <w:rFonts w:ascii="Sylfaen" w:hAnsi="Sylfaen"/>
              </w:rPr>
              <w:t xml:space="preserve">საჯარო სამართლის იურიდიული პირის − საქართველოს საპენსიო ფონდის საქმიანობის მარეგულირებელი წესის დამტკიცების თაობაზე” </w:t>
            </w:r>
            <w:r w:rsidR="00920BD7" w:rsidRPr="00920BD7">
              <w:rPr>
                <w:rFonts w:ascii="Sylfaen" w:hAnsi="Sylfaen"/>
                <w:lang w:val="ka-GE"/>
              </w:rPr>
              <w:t>საქართველოს ეროვნული ბანკის პრეზიდენტის 2025 წლის 28 თებერვლის N51/04</w:t>
            </w:r>
            <w:r w:rsidR="00920BD7">
              <w:rPr>
                <w:rFonts w:ascii="Sylfaen" w:hAnsi="Sylfaen"/>
                <w:lang w:val="ka-GE"/>
              </w:rPr>
              <w:t xml:space="preserve"> ბრძანებით დამტკიცებული წესი (შემდგომში - წესი)</w:t>
            </w:r>
            <w:r w:rsidR="00920BD7" w:rsidRPr="00920BD7">
              <w:rPr>
                <w:rFonts w:ascii="Sylfaen" w:hAnsi="Sylfaen"/>
                <w:lang w:val="ka-GE"/>
              </w:rPr>
              <w:t xml:space="preserve">  </w:t>
            </w:r>
            <w:r w:rsidR="00920BD7">
              <w:rPr>
                <w:rFonts w:ascii="Sylfaen" w:hAnsi="Sylfaen"/>
                <w:lang w:val="ka-GE"/>
              </w:rPr>
              <w:t xml:space="preserve"> მოაწესრიგებს</w:t>
            </w:r>
            <w:r w:rsidR="00B33922">
              <w:rPr>
                <w:rFonts w:ascii="Sylfaen" w:hAnsi="Sylfaen"/>
                <w:lang w:val="ka-GE"/>
              </w:rPr>
              <w:t xml:space="preserve"> </w:t>
            </w:r>
            <w:r w:rsidR="00920BD7">
              <w:rPr>
                <w:rFonts w:ascii="Sylfaen" w:hAnsi="Sylfaen"/>
                <w:lang w:val="ka-GE"/>
              </w:rPr>
              <w:t xml:space="preserve">სსიპ საქართველოს </w:t>
            </w:r>
            <w:r w:rsidR="00B33922">
              <w:rPr>
                <w:rFonts w:ascii="Sylfaen" w:hAnsi="Sylfaen"/>
                <w:lang w:val="ka-GE"/>
              </w:rPr>
              <w:t>საპენსიო ფონდის</w:t>
            </w:r>
            <w:r w:rsidR="00920BD7">
              <w:rPr>
                <w:rFonts w:ascii="Sylfaen" w:hAnsi="Sylfaen"/>
                <w:lang w:val="ka-GE"/>
              </w:rPr>
              <w:t xml:space="preserve"> (შემდგომში - საპენსიო ფონდი)</w:t>
            </w:r>
            <w:r w:rsidR="00B33922">
              <w:rPr>
                <w:rFonts w:ascii="Sylfaen" w:hAnsi="Sylfaen"/>
                <w:lang w:val="ka-GE"/>
              </w:rPr>
              <w:t xml:space="preserve"> საინვესტიციო </w:t>
            </w:r>
            <w:r>
              <w:rPr>
                <w:rFonts w:ascii="Sylfaen" w:hAnsi="Sylfaen"/>
                <w:lang w:val="ka-GE"/>
              </w:rPr>
              <w:t>საქმიანობის</w:t>
            </w:r>
            <w:r w:rsidR="00920BD7">
              <w:rPr>
                <w:rFonts w:ascii="Sylfaen" w:hAnsi="Sylfaen"/>
                <w:lang w:val="ka-GE"/>
              </w:rPr>
              <w:t xml:space="preserve"> მიმართ</w:t>
            </w:r>
            <w:r>
              <w:rPr>
                <w:rFonts w:ascii="Sylfaen" w:hAnsi="Sylfaen"/>
                <w:lang w:val="ka-GE"/>
              </w:rPr>
              <w:t xml:space="preserve"> დაწესებულ ლიმიტებთან</w:t>
            </w:r>
            <w:r w:rsidR="00920BD7">
              <w:rPr>
                <w:rFonts w:ascii="Sylfaen" w:hAnsi="Sylfaen"/>
                <w:lang w:val="ka-GE"/>
              </w:rPr>
              <w:t xml:space="preserve"> დაკავშირებულ საკითხებს.</w:t>
            </w:r>
          </w:p>
          <w:p w14:paraId="135CB437" w14:textId="77777777" w:rsidR="00F56199" w:rsidRPr="001A58C1" w:rsidRDefault="00F56199" w:rsidP="00F56199">
            <w:pPr>
              <w:pStyle w:val="CommentText"/>
              <w:rPr>
                <w:rFonts w:ascii="Sylfaen" w:hAnsi="Sylfaen"/>
                <w:lang w:val="ka-GE"/>
              </w:rPr>
            </w:pPr>
          </w:p>
          <w:p w14:paraId="3F54061D" w14:textId="667A6796" w:rsidR="0030249F" w:rsidRPr="00C86B11" w:rsidRDefault="0030249F" w:rsidP="00F56199">
            <w:pPr>
              <w:jc w:val="center"/>
              <w:rPr>
                <w:rFonts w:ascii="Sylfaen" w:hAnsi="Sylfaen"/>
                <w:lang w:val="ka-GE"/>
              </w:rPr>
            </w:pPr>
          </w:p>
        </w:tc>
      </w:tr>
      <w:tr w:rsidR="0030249F" w:rsidRPr="006F5298" w14:paraId="63D7EB63" w14:textId="157B5B22" w:rsidTr="00B33922">
        <w:trPr>
          <w:trHeight w:val="545"/>
        </w:trPr>
        <w:tc>
          <w:tcPr>
            <w:tcW w:w="1014" w:type="dxa"/>
            <w:shd w:val="clear" w:color="auto" w:fill="auto"/>
          </w:tcPr>
          <w:p w14:paraId="2501D6C5" w14:textId="77777777" w:rsidR="0030249F" w:rsidRPr="006F5298" w:rsidRDefault="0030249F" w:rsidP="001E2B78">
            <w:pPr>
              <w:jc w:val="center"/>
              <w:rPr>
                <w:rFonts w:ascii="Sylfaen" w:eastAsia="Arial" w:hAnsi="Sylfaen"/>
                <w:b/>
                <w:color w:val="000000" w:themeColor="text1"/>
                <w:lang w:val="ka-GE"/>
              </w:rPr>
            </w:pPr>
          </w:p>
          <w:p w14:paraId="56F0119E" w14:textId="3B4DA5E8" w:rsidR="0030249F" w:rsidRPr="006F5298" w:rsidRDefault="0030249F" w:rsidP="001E2B78">
            <w:pPr>
              <w:jc w:val="center"/>
              <w:rPr>
                <w:rFonts w:ascii="Sylfaen" w:eastAsia="Arial" w:hAnsi="Sylfaen"/>
                <w:b/>
                <w:color w:val="000000" w:themeColor="text1"/>
                <w:lang w:val="ka-GE"/>
              </w:rPr>
            </w:pPr>
            <w:r w:rsidRPr="006F5298">
              <w:rPr>
                <w:rFonts w:ascii="Sylfaen" w:eastAsia="Arial" w:hAnsi="Sylfaen"/>
                <w:b/>
                <w:lang w:val="ka-GE"/>
              </w:rPr>
              <w:t>სს ,,საქართველოს ბანკი“</w:t>
            </w:r>
          </w:p>
          <w:p w14:paraId="112D3CCF" w14:textId="77777777" w:rsidR="0030249F" w:rsidRPr="006F5298" w:rsidRDefault="0030249F" w:rsidP="001E2B78">
            <w:pPr>
              <w:jc w:val="center"/>
              <w:rPr>
                <w:rFonts w:ascii="Sylfaen" w:eastAsia="Arial" w:hAnsi="Sylfaen"/>
                <w:b/>
                <w:color w:val="000000" w:themeColor="text1"/>
                <w:lang w:val="ka-GE"/>
              </w:rPr>
            </w:pPr>
          </w:p>
          <w:p w14:paraId="5D7BFAC9" w14:textId="77F8A602" w:rsidR="0030249F" w:rsidRPr="006F5298" w:rsidRDefault="0030249F" w:rsidP="001E2B78">
            <w:pPr>
              <w:jc w:val="center"/>
              <w:rPr>
                <w:rFonts w:ascii="Sylfaen" w:eastAsia="Arial" w:hAnsi="Sylfaen"/>
                <w:b/>
                <w:color w:val="000000" w:themeColor="text1"/>
                <w:lang w:val="ka-GE"/>
              </w:rPr>
            </w:pPr>
          </w:p>
        </w:tc>
        <w:tc>
          <w:tcPr>
            <w:tcW w:w="1530" w:type="dxa"/>
          </w:tcPr>
          <w:p w14:paraId="05936D31" w14:textId="6C02042C" w:rsidR="0030249F" w:rsidRPr="006F5298" w:rsidRDefault="0030249F" w:rsidP="00811DBA">
            <w:pPr>
              <w:jc w:val="center"/>
              <w:rPr>
                <w:rFonts w:ascii="Sylfaen" w:hAnsi="Sylfaen"/>
                <w:b/>
                <w:lang w:val="ka-GE"/>
              </w:rPr>
            </w:pPr>
            <w:r w:rsidRPr="006F5298">
              <w:rPr>
                <w:rFonts w:ascii="Sylfaen" w:hAnsi="Sylfaen"/>
                <w:b/>
                <w:lang w:val="ka-GE"/>
              </w:rPr>
              <w:t>მუხლი 18. -ის პუნქტი 1 (მინიმალური დასაშვები საკრედიტო რეიტინგი და საინვესტიციო ლიმიტები)</w:t>
            </w:r>
          </w:p>
          <w:p w14:paraId="04483215" w14:textId="77DBD6B6" w:rsidR="0030249F" w:rsidRPr="006F5298" w:rsidRDefault="0030249F" w:rsidP="00811DBA">
            <w:pPr>
              <w:jc w:val="center"/>
              <w:rPr>
                <w:rFonts w:ascii="Sylfaen" w:eastAsia="Arial" w:hAnsi="Sylfaen"/>
                <w:b/>
                <w:color w:val="000000" w:themeColor="text1"/>
                <w:lang w:val="ka-GE"/>
              </w:rPr>
            </w:pPr>
            <w:r w:rsidRPr="006F5298">
              <w:rPr>
                <w:rFonts w:ascii="Sylfaen" w:hAnsi="Sylfaen"/>
                <w:lang w:val="ka-GE"/>
              </w:rPr>
              <w:lastRenderedPageBreak/>
              <w:t>კანონის 27-ე მუხლის მე-16 პუნქტის „ა“-„დ</w:t>
            </w:r>
            <w:r w:rsidRPr="006F5298">
              <w:rPr>
                <w:rFonts w:ascii="Sylfaen" w:hAnsi="Sylfaen"/>
                <w:vertAlign w:val="superscript"/>
                <w:lang w:val="ka-GE"/>
              </w:rPr>
              <w:t>1</w:t>
            </w:r>
            <w:r w:rsidRPr="006F5298">
              <w:rPr>
                <w:rFonts w:ascii="Sylfaen" w:hAnsi="Sylfaen"/>
                <w:lang w:val="ka-GE"/>
              </w:rPr>
              <w:t>“, „ე“ ქვეპუნქტებითა და მე-17 პუნქტის „ა“-„დ“ ქვეპუნქტებით გათვალისწინებულ საინვესტიციო ფინანსურ ინსტრუმენტებს ან მათ ემიტენტებს უნდა ჰქონდეთ ერთ-ერთი შემდეგი საერთაშორისო სარეიტინგო სააგენტოს მიერ მინიჭებული საჯაროდ  ხელმისაწვდომი რეიტინგი: Standard &amp; Poors (S&amp;P), Moody’s, Fitch და Scope Ratings. თუ მითითებული,  რამდენიმე  საერთაშორის</w:t>
            </w:r>
            <w:r w:rsidRPr="006F5298">
              <w:rPr>
                <w:rFonts w:ascii="Sylfaen" w:hAnsi="Sylfaen"/>
                <w:lang w:val="ka-GE"/>
              </w:rPr>
              <w:lastRenderedPageBreak/>
              <w:t xml:space="preserve">ო სარეიტინგო სააგენტოს მიერ მინიჭებული საკრედიტო რეიტინგები ერთმანეთისგან განსხვავებულია, მხედველობაში მიიღება მათ შორის ყველაზე </w:t>
            </w:r>
            <w:r w:rsidRPr="006F5298">
              <w:rPr>
                <w:rFonts w:ascii="Sylfaen" w:hAnsi="Sylfaen"/>
                <w:b/>
                <w:lang w:val="ka-GE"/>
              </w:rPr>
              <w:t>მაღალი რეიტინგი</w:t>
            </w:r>
            <w:r w:rsidRPr="006F5298">
              <w:rPr>
                <w:rFonts w:ascii="Sylfaen" w:hAnsi="Sylfaen"/>
                <w:lang w:val="ka-GE"/>
              </w:rPr>
              <w:t xml:space="preserve">. </w:t>
            </w:r>
          </w:p>
        </w:tc>
        <w:tc>
          <w:tcPr>
            <w:tcW w:w="1620" w:type="dxa"/>
            <w:shd w:val="clear" w:color="auto" w:fill="auto"/>
          </w:tcPr>
          <w:p w14:paraId="7850DCC3" w14:textId="617E1716" w:rsidR="0030249F" w:rsidRPr="006F5298" w:rsidRDefault="0030249F" w:rsidP="006451FA">
            <w:pPr>
              <w:jc w:val="center"/>
              <w:rPr>
                <w:rFonts w:ascii="Sylfaen" w:eastAsia="Arial" w:hAnsi="Sylfaen"/>
                <w:b/>
                <w:color w:val="000000" w:themeColor="text1"/>
                <w:lang w:val="ka-GE"/>
              </w:rPr>
            </w:pPr>
            <w:r w:rsidRPr="006F5298">
              <w:rPr>
                <w:rFonts w:ascii="Sylfaen" w:hAnsi="Sylfaen"/>
                <w:b/>
                <w:bCs/>
                <w:lang w:val="ka-GE"/>
              </w:rPr>
              <w:lastRenderedPageBreak/>
              <w:t xml:space="preserve">საჯარო სამართლის იურიდიული პირის − საქართველოს </w:t>
            </w:r>
            <w:r w:rsidRPr="006F5298">
              <w:rPr>
                <w:rFonts w:ascii="Sylfaen" w:hAnsi="Sylfaen"/>
                <w:b/>
                <w:lang w:val="ka-GE"/>
              </w:rPr>
              <w:t xml:space="preserve">საპენსიო ფონდის საქმიანობის </w:t>
            </w:r>
            <w:r w:rsidRPr="006F5298">
              <w:rPr>
                <w:rFonts w:ascii="Sylfaen" w:hAnsi="Sylfaen"/>
                <w:b/>
                <w:lang w:val="ka-GE"/>
              </w:rPr>
              <w:lastRenderedPageBreak/>
              <w:t>მარეგულირებელი წესის დამტკიცების თაობაზე</w:t>
            </w:r>
          </w:p>
        </w:tc>
        <w:tc>
          <w:tcPr>
            <w:tcW w:w="1170" w:type="dxa"/>
            <w:shd w:val="clear" w:color="auto" w:fill="auto"/>
          </w:tcPr>
          <w:p w14:paraId="51322CAF" w14:textId="77777777" w:rsidR="0030249F" w:rsidRPr="006F5298" w:rsidRDefault="0030249F" w:rsidP="00811DBA">
            <w:pPr>
              <w:jc w:val="center"/>
              <w:rPr>
                <w:rFonts w:ascii="Sylfaen" w:eastAsia="Arial" w:hAnsi="Sylfaen"/>
                <w:b/>
                <w:color w:val="000000" w:themeColor="text1"/>
                <w:lang w:val="ka-GE"/>
              </w:rPr>
            </w:pPr>
          </w:p>
        </w:tc>
        <w:tc>
          <w:tcPr>
            <w:tcW w:w="1080" w:type="dxa"/>
            <w:shd w:val="clear" w:color="auto" w:fill="auto"/>
          </w:tcPr>
          <w:p w14:paraId="0CE91B8E" w14:textId="77777777" w:rsidR="0030249F" w:rsidRPr="006F5298" w:rsidRDefault="0030249F" w:rsidP="00811DBA">
            <w:pPr>
              <w:jc w:val="center"/>
              <w:rPr>
                <w:rFonts w:ascii="Sylfaen" w:eastAsia="Arial" w:hAnsi="Sylfaen"/>
                <w:b/>
                <w:color w:val="000000" w:themeColor="text1"/>
                <w:lang w:val="ka-GE"/>
              </w:rPr>
            </w:pPr>
          </w:p>
        </w:tc>
        <w:tc>
          <w:tcPr>
            <w:tcW w:w="4050" w:type="dxa"/>
            <w:shd w:val="clear" w:color="auto" w:fill="auto"/>
          </w:tcPr>
          <w:p w14:paraId="7DE0B427" w14:textId="461064DA" w:rsidR="0030249F" w:rsidRPr="006F5298" w:rsidRDefault="0030249F" w:rsidP="001E2B78">
            <w:pPr>
              <w:jc w:val="center"/>
              <w:rPr>
                <w:rFonts w:ascii="Sylfaen" w:hAnsi="Sylfaen"/>
                <w:b/>
                <w:lang w:val="ka-GE"/>
              </w:rPr>
            </w:pPr>
            <w:r w:rsidRPr="006F5298">
              <w:rPr>
                <w:rFonts w:ascii="Sylfaen" w:hAnsi="Sylfaen"/>
                <w:b/>
                <w:lang w:val="ka-GE"/>
              </w:rPr>
              <w:t>სებ-ის პრეზიდენტის #258/04 ბრძანება</w:t>
            </w:r>
            <w:r w:rsidRPr="006F5298">
              <w:rPr>
                <w:rFonts w:ascii="Sylfaen" w:hAnsi="Sylfaen" w:cs="Helvetica"/>
                <w:b/>
                <w:color w:val="333333"/>
                <w:sz w:val="21"/>
                <w:szCs w:val="21"/>
                <w:shd w:val="clear" w:color="auto" w:fill="FFFFFF"/>
                <w:lang w:val="ka-GE"/>
              </w:rPr>
              <w:t xml:space="preserve"> </w:t>
            </w:r>
            <w:r w:rsidRPr="006F5298">
              <w:rPr>
                <w:rFonts w:ascii="Sylfaen" w:hAnsi="Sylfaen"/>
                <w:b/>
                <w:lang w:val="ka-GE"/>
              </w:rPr>
              <w:t xml:space="preserve">,,დაგროვებითი საპენსიო სქემის საინვესტიციო ფინანსური ინსტრუმენტების მინიმალური დასაშვები საკრედიტო რეიტინგისა და დაგროვებითი საპენსიო სქემის აქტივების ღირებულების გამოთვლის </w:t>
            </w:r>
            <w:r w:rsidRPr="006F5298">
              <w:rPr>
                <w:rFonts w:ascii="Sylfaen" w:hAnsi="Sylfaen"/>
                <w:b/>
                <w:lang w:val="ka-GE"/>
              </w:rPr>
              <w:lastRenderedPageBreak/>
              <w:t>მეთოდოლოგიის მიმართ მოთხოვნების შესახებ წესის“</w:t>
            </w:r>
            <w:r w:rsidRPr="006F5298">
              <w:rPr>
                <w:rFonts w:ascii="Sylfaen" w:hAnsi="Sylfaen" w:cs="Sylfaen"/>
                <w:b/>
                <w:bCs/>
                <w:color w:val="333333"/>
                <w:shd w:val="clear" w:color="auto" w:fill="FFFFFF"/>
                <w:lang w:val="ka-GE"/>
              </w:rPr>
              <w:t xml:space="preserve">  </w:t>
            </w:r>
            <w:r>
              <w:rPr>
                <w:rFonts w:ascii="Sylfaen" w:hAnsi="Sylfaen" w:cs="Sylfaen"/>
                <w:b/>
                <w:bCs/>
                <w:color w:val="333333"/>
                <w:shd w:val="clear" w:color="auto" w:fill="FFFFFF"/>
                <w:lang w:val="ka-GE"/>
              </w:rPr>
              <w:t xml:space="preserve">მე-3 </w:t>
            </w:r>
            <w:r>
              <w:rPr>
                <w:rFonts w:ascii="Sylfaen" w:hAnsi="Sylfaen"/>
                <w:b/>
                <w:lang w:val="ka-GE"/>
              </w:rPr>
              <w:t>მუხლის</w:t>
            </w:r>
            <w:r w:rsidRPr="006F5298">
              <w:rPr>
                <w:rFonts w:ascii="Sylfaen" w:hAnsi="Sylfaen"/>
                <w:b/>
                <w:lang w:val="ka-GE"/>
              </w:rPr>
              <w:t xml:space="preserve"> პუნქტი </w:t>
            </w:r>
          </w:p>
          <w:p w14:paraId="66BA4B59" w14:textId="3BF76771" w:rsidR="0030249F" w:rsidRPr="006F5298" w:rsidRDefault="0030249F" w:rsidP="001E2B78">
            <w:pPr>
              <w:jc w:val="center"/>
              <w:rPr>
                <w:rFonts w:ascii="Sylfaen" w:hAnsi="Sylfaen"/>
                <w:lang w:val="ka-GE"/>
              </w:rPr>
            </w:pPr>
            <w:r w:rsidRPr="006F5298">
              <w:rPr>
                <w:rFonts w:ascii="Sylfaen" w:hAnsi="Sylfaen"/>
                <w:b/>
                <w:lang w:val="ka-GE"/>
              </w:rPr>
              <w:t>1-ის მიხედვით:</w:t>
            </w:r>
            <w:r w:rsidRPr="006F5298">
              <w:rPr>
                <w:rFonts w:ascii="Sylfaen" w:hAnsi="Sylfaen"/>
                <w:lang w:val="ka-GE"/>
              </w:rPr>
              <w:t xml:space="preserve"> იმ ფინანსურ  ინსტრუმენტებს,  რომლებშიც  შესაძლებელია  განხორციელდეს  საპენსიო აქტივების ინვესტირება, უნდა ჰქონდეს ერთ-ერთი შემდეგი საერთაშორისო სარეიტინგო სააგენტოს მიერ მინიჭებული საჯაროდ ხელმისაწვდომი რეიტინგი: Standard &amp; Poors (S&amp;P), Moody’s, Fitch და Scope Ratings. თუ მითითებული საერთაშორისო სარეიტინგო სააგენტოების მიერ მინიჭებული საკრედიტო რეიტინგები განსხვავებულია, მხედველობაში მიიღება </w:t>
            </w:r>
            <w:r w:rsidRPr="006F5298">
              <w:rPr>
                <w:rFonts w:ascii="Sylfaen" w:hAnsi="Sylfaen"/>
                <w:b/>
                <w:lang w:val="ka-GE"/>
              </w:rPr>
              <w:t>საშუალო რეიტინგი</w:t>
            </w:r>
            <w:r w:rsidRPr="006F5298">
              <w:rPr>
                <w:rFonts w:ascii="Sylfaen" w:hAnsi="Sylfaen"/>
                <w:lang w:val="ka-GE"/>
              </w:rPr>
              <w:t>.</w:t>
            </w:r>
          </w:p>
          <w:p w14:paraId="011DB156" w14:textId="77777777" w:rsidR="0030249F" w:rsidRPr="006F5298" w:rsidRDefault="0030249F" w:rsidP="001E2B78">
            <w:pPr>
              <w:jc w:val="center"/>
              <w:rPr>
                <w:rFonts w:ascii="Sylfaen" w:hAnsi="Sylfaen"/>
                <w:lang w:val="ka-GE"/>
              </w:rPr>
            </w:pPr>
          </w:p>
          <w:p w14:paraId="65D2D23A" w14:textId="1F6BB3F8" w:rsidR="0030249F" w:rsidRPr="006F5298" w:rsidRDefault="0030249F" w:rsidP="001F2FDE">
            <w:pPr>
              <w:jc w:val="center"/>
              <w:rPr>
                <w:rFonts w:ascii="Sylfaen" w:eastAsia="Arial" w:hAnsi="Sylfaen"/>
                <w:b/>
                <w:color w:val="000000" w:themeColor="text1"/>
                <w:lang w:val="ka-GE"/>
              </w:rPr>
            </w:pPr>
            <w:r>
              <w:rPr>
                <w:rFonts w:ascii="Sylfaen" w:hAnsi="Sylfaen"/>
                <w:lang w:val="ka-GE"/>
              </w:rPr>
              <w:t xml:space="preserve">ცვლილებების </w:t>
            </w:r>
            <w:r w:rsidRPr="006F5298">
              <w:rPr>
                <w:rFonts w:ascii="Sylfaen" w:hAnsi="Sylfaen"/>
                <w:lang w:val="ka-GE"/>
              </w:rPr>
              <w:t xml:space="preserve">პროექტის </w:t>
            </w:r>
            <w:r>
              <w:rPr>
                <w:rFonts w:ascii="Sylfaen" w:hAnsi="Sylfaen"/>
                <w:lang w:val="ka-GE"/>
              </w:rPr>
              <w:t>მითებული</w:t>
            </w:r>
            <w:r w:rsidRPr="006F5298">
              <w:rPr>
                <w:rFonts w:ascii="Sylfaen" w:hAnsi="Sylfaen"/>
                <w:lang w:val="ka-GE"/>
              </w:rPr>
              <w:t xml:space="preserve"> ჩანაწერი ეწინააღმდეგება </w:t>
            </w:r>
            <w:r w:rsidRPr="001F2FDE">
              <w:rPr>
                <w:rFonts w:ascii="Sylfaen" w:hAnsi="Sylfaen"/>
                <w:b/>
                <w:lang w:val="ka-GE"/>
              </w:rPr>
              <w:t>258/04 ბრძანების</w:t>
            </w:r>
            <w:r>
              <w:rPr>
                <w:rFonts w:ascii="Sylfaen" w:hAnsi="Sylfaen"/>
                <w:lang w:val="ka-GE"/>
              </w:rPr>
              <w:t xml:space="preserve"> ნორმას. შესაბამისად გთხოვთ განგვიმარტოთ ამ ორი ჩანაწერიდან რომელი უნდა გამოვიყენოთ საჭიროების შემთხვევაში, რომელს ენიჭება უპირატესობა და ამავდროულად, </w:t>
            </w:r>
            <w:r w:rsidRPr="006F5298">
              <w:rPr>
                <w:rFonts w:ascii="Sylfaen" w:hAnsi="Sylfaen"/>
                <w:lang w:val="ka-GE"/>
              </w:rPr>
              <w:t>ხომ არ გეგმავს მარეგულირებელი აღნიშნული ბრძანების გაუქმებას</w:t>
            </w:r>
            <w:r>
              <w:rPr>
                <w:rFonts w:ascii="Sylfaen" w:hAnsi="Sylfaen"/>
                <w:lang w:val="ka-GE"/>
              </w:rPr>
              <w:t>/ცვლილებას</w:t>
            </w:r>
            <w:r w:rsidRPr="006F5298">
              <w:rPr>
                <w:rFonts w:ascii="Sylfaen" w:hAnsi="Sylfaen"/>
                <w:lang w:val="ka-GE"/>
              </w:rPr>
              <w:t xml:space="preserve"> </w:t>
            </w:r>
            <w:r>
              <w:rPr>
                <w:rFonts w:ascii="Sylfaen" w:hAnsi="Sylfaen"/>
                <w:lang w:val="ka-GE"/>
              </w:rPr>
              <w:t xml:space="preserve">წინამდებარე </w:t>
            </w:r>
            <w:r w:rsidRPr="006F5298">
              <w:rPr>
                <w:rFonts w:ascii="Sylfaen" w:hAnsi="Sylfaen"/>
                <w:lang w:val="ka-GE"/>
              </w:rPr>
              <w:t>პროექტის მიღების შემდეგ?</w:t>
            </w:r>
            <w:r>
              <w:rPr>
                <w:rFonts w:ascii="Sylfaen" w:hAnsi="Sylfaen"/>
                <w:lang w:val="ka-GE"/>
              </w:rPr>
              <w:t xml:space="preserve"> </w:t>
            </w:r>
          </w:p>
        </w:tc>
        <w:tc>
          <w:tcPr>
            <w:tcW w:w="3960" w:type="dxa"/>
          </w:tcPr>
          <w:p w14:paraId="3863DD9A" w14:textId="302192FE" w:rsidR="0030249F" w:rsidRPr="00F56199" w:rsidRDefault="00F56199" w:rsidP="00F56199">
            <w:pPr>
              <w:rPr>
                <w:rFonts w:ascii="Sylfaen" w:hAnsi="Sylfaen"/>
                <w:lang w:val="ka-GE"/>
              </w:rPr>
            </w:pPr>
            <w:r w:rsidRPr="00F56199">
              <w:rPr>
                <w:rFonts w:ascii="Sylfaen" w:hAnsi="Sylfaen"/>
                <w:lang w:val="ka-GE"/>
              </w:rPr>
              <w:lastRenderedPageBreak/>
              <w:t xml:space="preserve">იხ.  </w:t>
            </w:r>
            <w:r w:rsidR="00920BD7">
              <w:rPr>
                <w:rFonts w:ascii="Sylfaen" w:hAnsi="Sylfaen"/>
                <w:lang w:val="ka-GE"/>
              </w:rPr>
              <w:t xml:space="preserve">ეროვნული ბანკის </w:t>
            </w:r>
            <w:r w:rsidR="00971422">
              <w:rPr>
                <w:rFonts w:ascii="Sylfaen" w:hAnsi="Sylfaen"/>
                <w:lang w:val="ka-GE"/>
              </w:rPr>
              <w:t xml:space="preserve">პოზიცია პირველ შეკითხვაზე. </w:t>
            </w:r>
          </w:p>
        </w:tc>
      </w:tr>
      <w:tr w:rsidR="0030249F" w:rsidRPr="006F5298" w14:paraId="603B9473" w14:textId="6A3923E6" w:rsidTr="00B33922">
        <w:trPr>
          <w:trHeight w:val="545"/>
        </w:trPr>
        <w:tc>
          <w:tcPr>
            <w:tcW w:w="1014" w:type="dxa"/>
            <w:shd w:val="clear" w:color="auto" w:fill="auto"/>
          </w:tcPr>
          <w:p w14:paraId="0146DE65" w14:textId="54479E8B" w:rsidR="0030249F" w:rsidRPr="006F5298" w:rsidRDefault="0030249F" w:rsidP="001E2B78">
            <w:pPr>
              <w:jc w:val="center"/>
              <w:rPr>
                <w:rFonts w:ascii="Sylfaen" w:eastAsia="Arial" w:hAnsi="Sylfaen"/>
                <w:b/>
                <w:color w:val="000000" w:themeColor="text1"/>
                <w:lang w:val="ka-GE"/>
              </w:rPr>
            </w:pPr>
            <w:r w:rsidRPr="006F5298">
              <w:rPr>
                <w:rFonts w:ascii="Sylfaen" w:eastAsia="Arial" w:hAnsi="Sylfaen"/>
                <w:b/>
                <w:lang w:val="ka-GE"/>
              </w:rPr>
              <w:lastRenderedPageBreak/>
              <w:t>სს ,,საქართველოს ბანკი“</w:t>
            </w:r>
          </w:p>
        </w:tc>
        <w:tc>
          <w:tcPr>
            <w:tcW w:w="1530" w:type="dxa"/>
          </w:tcPr>
          <w:p w14:paraId="02F29D52" w14:textId="42E5DF04" w:rsidR="0030249F" w:rsidRPr="006F5298" w:rsidRDefault="0030249F" w:rsidP="000E0F18">
            <w:pPr>
              <w:spacing w:line="276" w:lineRule="auto"/>
              <w:jc w:val="center"/>
              <w:rPr>
                <w:rFonts w:ascii="Sylfaen" w:hAnsi="Sylfaen"/>
                <w:b/>
                <w:lang w:val="ka-GE"/>
              </w:rPr>
            </w:pPr>
            <w:r w:rsidRPr="006F5298">
              <w:rPr>
                <w:rFonts w:ascii="Sylfaen" w:hAnsi="Sylfaen"/>
                <w:b/>
                <w:lang w:val="ka-GE"/>
              </w:rPr>
              <w:t>მუხლი 18. -ის პუნქტი 2-ის ქვეპუნქტი ა):</w:t>
            </w:r>
          </w:p>
          <w:p w14:paraId="2222C4FA" w14:textId="37958D9B" w:rsidR="0030249F" w:rsidRPr="006F5298" w:rsidRDefault="0030249F" w:rsidP="000E0F18">
            <w:pPr>
              <w:spacing w:line="276" w:lineRule="auto"/>
              <w:jc w:val="center"/>
              <w:rPr>
                <w:rFonts w:ascii="Sylfaen" w:hAnsi="Sylfaen"/>
                <w:b/>
                <w:lang w:val="ka-GE"/>
              </w:rPr>
            </w:pPr>
            <w:r w:rsidRPr="006F5298">
              <w:rPr>
                <w:rFonts w:ascii="Sylfaen" w:hAnsi="Sylfaen"/>
                <w:b/>
                <w:lang w:val="ka-GE"/>
              </w:rPr>
              <w:t>(მინიმალური დასაშვები საკრედიტო რეიტინგი და საინვესტიციო ლიმიტები)</w:t>
            </w:r>
          </w:p>
          <w:p w14:paraId="1FC7829C" w14:textId="6C8414E7" w:rsidR="0030249F" w:rsidRPr="006F5298" w:rsidRDefault="0030249F" w:rsidP="000E0F18">
            <w:pPr>
              <w:spacing w:line="276" w:lineRule="auto"/>
              <w:jc w:val="center"/>
              <w:rPr>
                <w:rFonts w:ascii="Sylfaen" w:hAnsi="Sylfaen"/>
                <w:lang w:val="ka-GE"/>
              </w:rPr>
            </w:pPr>
            <w:r w:rsidRPr="006F5298">
              <w:rPr>
                <w:rFonts w:ascii="Sylfaen" w:hAnsi="Sylfaen"/>
                <w:lang w:val="ka-GE"/>
              </w:rPr>
              <w:t>ამ  მუხლის  პირველი  პუნქტის  შესაბამისად  მინიჭებული  საკრედიტო  რეიტინგი  უნდა აკმაყოფილებ</w:t>
            </w:r>
            <w:r w:rsidRPr="006F5298">
              <w:rPr>
                <w:rFonts w:ascii="Sylfaen" w:hAnsi="Sylfaen"/>
                <w:lang w:val="ka-GE"/>
              </w:rPr>
              <w:lastRenderedPageBreak/>
              <w:t>დეს შემდეგ პირობებს:</w:t>
            </w:r>
          </w:p>
          <w:p w14:paraId="412C19C8" w14:textId="3F2A71A4" w:rsidR="0030249F" w:rsidRPr="006F5298" w:rsidRDefault="0030249F" w:rsidP="000E0F18">
            <w:pPr>
              <w:jc w:val="center"/>
              <w:rPr>
                <w:rFonts w:ascii="Sylfaen" w:eastAsia="Arial" w:hAnsi="Sylfaen"/>
                <w:b/>
                <w:color w:val="000000" w:themeColor="text1"/>
                <w:lang w:val="ka-GE"/>
              </w:rPr>
            </w:pPr>
            <w:r w:rsidRPr="006F5298">
              <w:rPr>
                <w:rFonts w:ascii="Sylfaen" w:hAnsi="Sylfaen"/>
                <w:lang w:val="ka-GE"/>
              </w:rPr>
              <w:t>ა)  თუ საინვესტიციო ფინანსური ინსტრუმენტის ემიტენტი საქართველოს რეზიდენტია, საკრედიტო  რეიტინგის  მაჩვენებელი არ უნდა იყოს ქვეყნის რეიტინგზე 2 (ორი) საფეხურით დაბალ საკრედიტო რეიტინგზე ნაკლები. ქვეყნის რეიტინგზე ერთი ან 2 (ორი) საფეხურით დაბალი  საკრედიტო რეიტინგის შემთხვევაში, შესაბამისი საინვესტიციო ფინანსური ინსტრუმენტები არ უნდა აჭარბებდეს თითოეული საინვესტიცი</w:t>
            </w:r>
            <w:r w:rsidRPr="006F5298">
              <w:rPr>
                <w:rFonts w:ascii="Sylfaen" w:hAnsi="Sylfaen"/>
                <w:lang w:val="ka-GE"/>
              </w:rPr>
              <w:lastRenderedPageBreak/>
              <w:t>ო პორტფელის 7 (შვიდ) პროცენტს</w:t>
            </w:r>
            <w:r w:rsidRPr="006F5298">
              <w:rPr>
                <w:rFonts w:ascii="Sylfaen" w:hAnsi="Sylfaen" w:cs="Sylfaen"/>
                <w:lang w:val="ka-GE"/>
              </w:rPr>
              <w:t xml:space="preserve">, </w:t>
            </w:r>
            <w:r w:rsidRPr="006F5298">
              <w:rPr>
                <w:rFonts w:ascii="Sylfaen" w:hAnsi="Sylfaen"/>
                <w:lang w:val="ka-GE"/>
              </w:rPr>
              <w:t>საიდანაც ქვეყნის რეიტინგზე 2 (ორი) საფეხურით დაბალი საკრედიტო რეიტინგის შემთხვევაში შესაბამისი საინვესტიციო ფინანსური ინსტრუმენტები არ უნდა აჭარბებდეს თითოეული საინვესტიციო პორტფელის 2 (ორ) პროცენტს. აღნიშნული მოთხოვნა გათვალისწინებული უნდა იქნეს ინვესტირების ეტაპზე.</w:t>
            </w:r>
          </w:p>
        </w:tc>
        <w:tc>
          <w:tcPr>
            <w:tcW w:w="1620" w:type="dxa"/>
            <w:shd w:val="clear" w:color="auto" w:fill="auto"/>
          </w:tcPr>
          <w:p w14:paraId="16CE68C3" w14:textId="3347401D" w:rsidR="0030249F" w:rsidRPr="006F5298" w:rsidRDefault="0030249F" w:rsidP="006451FA">
            <w:pPr>
              <w:jc w:val="center"/>
              <w:rPr>
                <w:rFonts w:ascii="Sylfaen" w:eastAsia="Arial" w:hAnsi="Sylfaen"/>
                <w:b/>
                <w:color w:val="000000" w:themeColor="text1"/>
                <w:lang w:val="ka-GE"/>
              </w:rPr>
            </w:pPr>
            <w:r w:rsidRPr="006F5298">
              <w:rPr>
                <w:rFonts w:ascii="Sylfaen" w:hAnsi="Sylfaen"/>
                <w:b/>
                <w:bCs/>
                <w:lang w:val="ka-GE"/>
              </w:rPr>
              <w:lastRenderedPageBreak/>
              <w:t xml:space="preserve">საჯარო სამართლის იურიდიული პირის − საქართველოს </w:t>
            </w:r>
            <w:r w:rsidRPr="006F5298">
              <w:rPr>
                <w:rFonts w:ascii="Sylfaen" w:hAnsi="Sylfaen"/>
                <w:b/>
                <w:lang w:val="ka-GE"/>
              </w:rPr>
              <w:t>საპენსიო ფონდის საქმიანობის მარეგულირებელი წესის დამტკიცების თაობაზე</w:t>
            </w:r>
          </w:p>
        </w:tc>
        <w:tc>
          <w:tcPr>
            <w:tcW w:w="1170" w:type="dxa"/>
            <w:shd w:val="clear" w:color="auto" w:fill="auto"/>
          </w:tcPr>
          <w:p w14:paraId="0795D0CB" w14:textId="77777777" w:rsidR="0030249F" w:rsidRPr="006F5298" w:rsidRDefault="0030249F" w:rsidP="006451FA">
            <w:pPr>
              <w:jc w:val="center"/>
              <w:rPr>
                <w:rFonts w:ascii="Sylfaen" w:eastAsia="Arial" w:hAnsi="Sylfaen"/>
                <w:b/>
                <w:color w:val="000000" w:themeColor="text1"/>
                <w:lang w:val="ka-GE"/>
              </w:rPr>
            </w:pPr>
          </w:p>
        </w:tc>
        <w:tc>
          <w:tcPr>
            <w:tcW w:w="1080" w:type="dxa"/>
            <w:shd w:val="clear" w:color="auto" w:fill="auto"/>
          </w:tcPr>
          <w:p w14:paraId="1977B375" w14:textId="77777777" w:rsidR="0030249F" w:rsidRPr="006F5298" w:rsidRDefault="0030249F" w:rsidP="006451FA">
            <w:pPr>
              <w:jc w:val="center"/>
              <w:rPr>
                <w:rFonts w:ascii="Sylfaen" w:eastAsia="Arial" w:hAnsi="Sylfaen"/>
                <w:b/>
                <w:color w:val="000000" w:themeColor="text1"/>
                <w:lang w:val="ka-GE"/>
              </w:rPr>
            </w:pPr>
          </w:p>
        </w:tc>
        <w:tc>
          <w:tcPr>
            <w:tcW w:w="4050" w:type="dxa"/>
            <w:shd w:val="clear" w:color="auto" w:fill="auto"/>
          </w:tcPr>
          <w:p w14:paraId="7104090A" w14:textId="77777777" w:rsidR="0030249F" w:rsidRPr="006F5298" w:rsidRDefault="0030249F" w:rsidP="000E0F18">
            <w:pPr>
              <w:jc w:val="center"/>
              <w:rPr>
                <w:rFonts w:ascii="Sylfaen" w:hAnsi="Sylfaen"/>
                <w:b/>
                <w:lang w:val="ka-GE"/>
              </w:rPr>
            </w:pPr>
            <w:r w:rsidRPr="00FE5DB4">
              <w:rPr>
                <w:rFonts w:ascii="Sylfaen" w:hAnsi="Sylfaen"/>
                <w:lang w:val="ka-GE"/>
              </w:rPr>
              <w:t>სებ-ის პრეზიდენტის</w:t>
            </w:r>
            <w:r w:rsidRPr="006F5298">
              <w:rPr>
                <w:rFonts w:ascii="Sylfaen" w:hAnsi="Sylfaen"/>
                <w:b/>
                <w:lang w:val="ka-GE"/>
              </w:rPr>
              <w:t xml:space="preserve"> #258/04 ბრძანება</w:t>
            </w:r>
            <w:r w:rsidRPr="006F5298">
              <w:rPr>
                <w:rFonts w:ascii="Sylfaen" w:hAnsi="Sylfaen" w:cs="Helvetica"/>
                <w:b/>
                <w:color w:val="333333"/>
                <w:sz w:val="21"/>
                <w:szCs w:val="21"/>
                <w:shd w:val="clear" w:color="auto" w:fill="FFFFFF"/>
                <w:lang w:val="ka-GE"/>
              </w:rPr>
              <w:t xml:space="preserve"> </w:t>
            </w:r>
            <w:r w:rsidRPr="006F5298">
              <w:rPr>
                <w:rFonts w:ascii="Sylfaen" w:hAnsi="Sylfaen"/>
                <w:b/>
                <w:lang w:val="ka-GE"/>
              </w:rPr>
              <w:t>,,დაგროვებითი საპენსიო სქემის საინვესტიციო ფინანსური ინსტრუმენტების მინიმალური დასაშვები საკრედიტო რეიტინგისა და დაგროვებითი საპენსიო სქემის აქტივების ღირებულების გამოთვლის მეთოდოლოგიის მიმართ მოთხოვნების შესახებ წესის“</w:t>
            </w:r>
            <w:r w:rsidRPr="006F5298">
              <w:rPr>
                <w:rFonts w:ascii="Sylfaen" w:hAnsi="Sylfaen" w:cs="Sylfaen"/>
                <w:b/>
                <w:bCs/>
                <w:color w:val="333333"/>
                <w:shd w:val="clear" w:color="auto" w:fill="FFFFFF"/>
                <w:lang w:val="ka-GE"/>
              </w:rPr>
              <w:t xml:space="preserve">  </w:t>
            </w:r>
            <w:r w:rsidRPr="006F5298">
              <w:rPr>
                <w:rFonts w:ascii="Sylfaen" w:hAnsi="Sylfaen"/>
                <w:b/>
                <w:lang w:val="ka-GE"/>
              </w:rPr>
              <w:t xml:space="preserve">მუხლი 3. პუნქტი </w:t>
            </w:r>
          </w:p>
          <w:p w14:paraId="42DBC057" w14:textId="2FF1C38C" w:rsidR="0030249F" w:rsidRPr="006F5298" w:rsidRDefault="0030249F" w:rsidP="000E0F18">
            <w:pPr>
              <w:jc w:val="center"/>
              <w:rPr>
                <w:rFonts w:ascii="Sylfaen" w:hAnsi="Sylfaen"/>
                <w:lang w:val="ka-GE"/>
              </w:rPr>
            </w:pPr>
            <w:r w:rsidRPr="006F5298">
              <w:rPr>
                <w:rFonts w:ascii="Sylfaen" w:hAnsi="Sylfaen"/>
                <w:b/>
                <w:lang w:val="ka-GE"/>
              </w:rPr>
              <w:t xml:space="preserve">3-ის ქვეპუნქტი ა)-ს მიხედვით: </w:t>
            </w:r>
            <w:r w:rsidRPr="006F5298">
              <w:rPr>
                <w:rFonts w:ascii="Sylfaen" w:hAnsi="Sylfaen" w:cs="Sylfaen"/>
              </w:rPr>
              <w:t>საქართველოს</w:t>
            </w:r>
            <w:r w:rsidRPr="006F5298">
              <w:rPr>
                <w:rFonts w:ascii="Sylfaen" w:hAnsi="Sylfaen"/>
              </w:rPr>
              <w:t xml:space="preserve">  </w:t>
            </w:r>
            <w:r w:rsidRPr="006F5298">
              <w:rPr>
                <w:rFonts w:ascii="Sylfaen" w:hAnsi="Sylfaen" w:cs="Sylfaen"/>
              </w:rPr>
              <w:t>რეზიდენტი</w:t>
            </w:r>
            <w:r w:rsidRPr="006F5298">
              <w:rPr>
                <w:rFonts w:ascii="Sylfaen" w:hAnsi="Sylfaen"/>
              </w:rPr>
              <w:t xml:space="preserve">  </w:t>
            </w:r>
            <w:r w:rsidRPr="006F5298">
              <w:rPr>
                <w:rFonts w:ascii="Sylfaen" w:hAnsi="Sylfaen" w:cs="Sylfaen"/>
              </w:rPr>
              <w:t>ემიტენტების</w:t>
            </w:r>
            <w:r w:rsidRPr="006F5298">
              <w:rPr>
                <w:rFonts w:ascii="Sylfaen" w:hAnsi="Sylfaen"/>
              </w:rPr>
              <w:t xml:space="preserve">  </w:t>
            </w:r>
            <w:r w:rsidRPr="006F5298">
              <w:rPr>
                <w:rFonts w:ascii="Sylfaen" w:hAnsi="Sylfaen" w:cs="Sylfaen"/>
              </w:rPr>
              <w:t>მიერ</w:t>
            </w:r>
            <w:r w:rsidRPr="006F5298">
              <w:rPr>
                <w:rFonts w:ascii="Sylfaen" w:hAnsi="Sylfaen"/>
              </w:rPr>
              <w:t xml:space="preserve">  </w:t>
            </w:r>
            <w:r>
              <w:rPr>
                <w:rFonts w:ascii="Sylfaen" w:hAnsi="Sylfaen" w:cs="Sylfaen"/>
              </w:rPr>
              <w:t>გამოშ</w:t>
            </w:r>
            <w:r w:rsidRPr="006F5298">
              <w:rPr>
                <w:rFonts w:ascii="Sylfaen" w:hAnsi="Sylfaen" w:cs="Sylfaen"/>
              </w:rPr>
              <w:t>ვებული</w:t>
            </w:r>
            <w:r w:rsidRPr="006F5298">
              <w:rPr>
                <w:rFonts w:ascii="Sylfaen" w:hAnsi="Sylfaen"/>
              </w:rPr>
              <w:t xml:space="preserve">  </w:t>
            </w:r>
            <w:r w:rsidRPr="006F5298">
              <w:rPr>
                <w:rFonts w:ascii="Sylfaen" w:hAnsi="Sylfaen" w:cs="Sylfaen"/>
              </w:rPr>
              <w:t>საინვესტიციო</w:t>
            </w:r>
            <w:r w:rsidRPr="006F5298">
              <w:rPr>
                <w:rFonts w:ascii="Sylfaen" w:hAnsi="Sylfaen"/>
              </w:rPr>
              <w:t xml:space="preserve">  </w:t>
            </w:r>
            <w:r w:rsidRPr="006F5298">
              <w:rPr>
                <w:rFonts w:ascii="Sylfaen" w:hAnsi="Sylfaen" w:cs="Sylfaen"/>
              </w:rPr>
              <w:t>ფინანსური</w:t>
            </w:r>
            <w:r w:rsidRPr="006F5298">
              <w:rPr>
                <w:rFonts w:ascii="Sylfaen" w:hAnsi="Sylfaen"/>
              </w:rPr>
              <w:t xml:space="preserve"> </w:t>
            </w:r>
            <w:r w:rsidRPr="006F5298">
              <w:rPr>
                <w:rFonts w:ascii="Sylfaen" w:hAnsi="Sylfaen" w:cs="Sylfaen"/>
              </w:rPr>
              <w:t>ინსტრუმენტებისთვის</w:t>
            </w:r>
            <w:r w:rsidRPr="006F5298">
              <w:rPr>
                <w:rFonts w:ascii="Sylfaen" w:hAnsi="Sylfaen"/>
              </w:rPr>
              <w:t xml:space="preserve">,   </w:t>
            </w:r>
            <w:r w:rsidRPr="006F5298">
              <w:rPr>
                <w:rFonts w:ascii="Sylfaen" w:hAnsi="Sylfaen" w:cs="Sylfaen"/>
              </w:rPr>
              <w:t>ფინანსური</w:t>
            </w:r>
            <w:r w:rsidRPr="006F5298">
              <w:rPr>
                <w:rFonts w:ascii="Sylfaen" w:hAnsi="Sylfaen"/>
              </w:rPr>
              <w:t xml:space="preserve">  </w:t>
            </w:r>
            <w:r w:rsidRPr="006F5298">
              <w:rPr>
                <w:rFonts w:ascii="Sylfaen" w:hAnsi="Sylfaen" w:cs="Sylfaen"/>
              </w:rPr>
              <w:t>ინსტრუმენტის</w:t>
            </w:r>
            <w:r>
              <w:rPr>
                <w:rFonts w:ascii="Sylfaen" w:hAnsi="Sylfaen"/>
              </w:rPr>
              <w:t> </w:t>
            </w:r>
            <w:r>
              <w:rPr>
                <w:rFonts w:ascii="Sylfaen" w:hAnsi="Sylfaen" w:cs="Sylfaen"/>
              </w:rPr>
              <w:t>ა</w:t>
            </w:r>
            <w:r w:rsidRPr="006F5298">
              <w:rPr>
                <w:rFonts w:ascii="Sylfaen" w:hAnsi="Sylfaen" w:cs="Sylfaen"/>
              </w:rPr>
              <w:t>ნ</w:t>
            </w:r>
            <w:r w:rsidRPr="006F5298">
              <w:rPr>
                <w:rFonts w:ascii="Sylfaen" w:hAnsi="Sylfaen"/>
              </w:rPr>
              <w:t xml:space="preserve">  </w:t>
            </w:r>
            <w:r w:rsidRPr="006F5298">
              <w:rPr>
                <w:rFonts w:ascii="Sylfaen" w:hAnsi="Sylfaen" w:cs="Sylfaen"/>
              </w:rPr>
              <w:t>ემიტენტის</w:t>
            </w:r>
            <w:r w:rsidRPr="006F5298">
              <w:rPr>
                <w:rFonts w:ascii="Sylfaen" w:hAnsi="Sylfaen"/>
              </w:rPr>
              <w:t xml:space="preserve">  </w:t>
            </w:r>
            <w:r w:rsidRPr="006F5298">
              <w:rPr>
                <w:rFonts w:ascii="Sylfaen" w:hAnsi="Sylfaen" w:cs="Sylfaen"/>
              </w:rPr>
              <w:t>საკრედიტო</w:t>
            </w:r>
            <w:r w:rsidRPr="006F5298">
              <w:rPr>
                <w:rFonts w:ascii="Sylfaen" w:hAnsi="Sylfaen"/>
              </w:rPr>
              <w:t xml:space="preserve">  </w:t>
            </w:r>
            <w:r w:rsidRPr="006F5298">
              <w:rPr>
                <w:rFonts w:ascii="Sylfaen" w:hAnsi="Sylfaen" w:cs="Sylfaen"/>
              </w:rPr>
              <w:t>რეიტინგის</w:t>
            </w:r>
            <w:r w:rsidRPr="006F5298">
              <w:rPr>
                <w:rFonts w:ascii="Sylfaen" w:hAnsi="Sylfaen"/>
              </w:rPr>
              <w:t xml:space="preserve">  </w:t>
            </w:r>
            <w:r w:rsidRPr="006F5298">
              <w:rPr>
                <w:rFonts w:ascii="Sylfaen" w:hAnsi="Sylfaen" w:cs="Sylfaen"/>
              </w:rPr>
              <w:t>მაჩვენებელი</w:t>
            </w:r>
            <w:r w:rsidRPr="006F5298">
              <w:rPr>
                <w:rFonts w:ascii="Sylfaen" w:hAnsi="Sylfaen"/>
              </w:rPr>
              <w:t xml:space="preserve"> </w:t>
            </w:r>
            <w:r w:rsidRPr="006F5298">
              <w:rPr>
                <w:rFonts w:ascii="Sylfaen" w:hAnsi="Sylfaen" w:cs="Sylfaen"/>
              </w:rPr>
              <w:t>არ</w:t>
            </w:r>
            <w:r w:rsidRPr="006F5298">
              <w:rPr>
                <w:rFonts w:ascii="Sylfaen" w:hAnsi="Sylfaen"/>
              </w:rPr>
              <w:t xml:space="preserve"> </w:t>
            </w:r>
            <w:r w:rsidRPr="006F5298">
              <w:rPr>
                <w:rFonts w:ascii="Sylfaen" w:hAnsi="Sylfaen" w:cs="Sylfaen"/>
              </w:rPr>
              <w:t>უნდა</w:t>
            </w:r>
            <w:r w:rsidRPr="006F5298">
              <w:rPr>
                <w:rFonts w:ascii="Sylfaen" w:hAnsi="Sylfaen"/>
              </w:rPr>
              <w:t xml:space="preserve"> </w:t>
            </w:r>
            <w:r w:rsidRPr="006F5298">
              <w:rPr>
                <w:rFonts w:ascii="Sylfaen" w:hAnsi="Sylfaen" w:cs="Sylfaen"/>
              </w:rPr>
              <w:t>იყოს</w:t>
            </w:r>
            <w:r w:rsidRPr="006F5298">
              <w:rPr>
                <w:rFonts w:ascii="Sylfaen" w:hAnsi="Sylfaen"/>
              </w:rPr>
              <w:t xml:space="preserve"> </w:t>
            </w:r>
            <w:r w:rsidRPr="006F5298">
              <w:rPr>
                <w:rFonts w:ascii="Sylfaen" w:hAnsi="Sylfaen" w:cs="Sylfaen"/>
              </w:rPr>
              <w:t>ქვეყნის</w:t>
            </w:r>
            <w:r w:rsidRPr="006F5298">
              <w:rPr>
                <w:rFonts w:ascii="Sylfaen" w:hAnsi="Sylfaen"/>
              </w:rPr>
              <w:t xml:space="preserve"> </w:t>
            </w:r>
            <w:r w:rsidRPr="006F5298">
              <w:rPr>
                <w:rFonts w:ascii="Sylfaen" w:hAnsi="Sylfaen" w:cs="Sylfaen"/>
              </w:rPr>
              <w:t>რეიტინგზე</w:t>
            </w:r>
            <w:r w:rsidRPr="006F5298">
              <w:rPr>
                <w:rFonts w:ascii="Sylfaen" w:hAnsi="Sylfaen"/>
              </w:rPr>
              <w:t xml:space="preserve"> </w:t>
            </w:r>
            <w:r w:rsidRPr="006F5298">
              <w:rPr>
                <w:rFonts w:ascii="Sylfaen" w:hAnsi="Sylfaen" w:cs="Sylfaen"/>
              </w:rPr>
              <w:t>ერთი</w:t>
            </w:r>
            <w:r w:rsidRPr="006F5298">
              <w:rPr>
                <w:rFonts w:ascii="Sylfaen" w:hAnsi="Sylfaen"/>
              </w:rPr>
              <w:t xml:space="preserve"> </w:t>
            </w:r>
            <w:r w:rsidRPr="006F5298">
              <w:rPr>
                <w:rFonts w:ascii="Sylfaen" w:hAnsi="Sylfaen" w:cs="Sylfaen"/>
              </w:rPr>
              <w:t>საფეხურით</w:t>
            </w:r>
            <w:r w:rsidRPr="006F5298">
              <w:rPr>
                <w:rFonts w:ascii="Sylfaen" w:hAnsi="Sylfaen"/>
              </w:rPr>
              <w:t xml:space="preserve"> </w:t>
            </w:r>
            <w:r w:rsidRPr="006F5298">
              <w:rPr>
                <w:rFonts w:ascii="Sylfaen" w:hAnsi="Sylfaen" w:cs="Sylfaen"/>
              </w:rPr>
              <w:t>დაბალ</w:t>
            </w:r>
            <w:r w:rsidRPr="006F5298">
              <w:rPr>
                <w:rFonts w:ascii="Sylfaen" w:hAnsi="Sylfaen"/>
              </w:rPr>
              <w:t xml:space="preserve"> </w:t>
            </w:r>
            <w:r w:rsidRPr="006F5298">
              <w:rPr>
                <w:rFonts w:ascii="Sylfaen" w:hAnsi="Sylfaen" w:cs="Sylfaen"/>
              </w:rPr>
              <w:t>საკრედიტო</w:t>
            </w:r>
            <w:r w:rsidRPr="006F5298">
              <w:rPr>
                <w:rFonts w:ascii="Sylfaen" w:hAnsi="Sylfaen"/>
              </w:rPr>
              <w:t xml:space="preserve"> </w:t>
            </w:r>
            <w:r w:rsidRPr="006F5298">
              <w:rPr>
                <w:rFonts w:ascii="Sylfaen" w:hAnsi="Sylfaen" w:cs="Sylfaen"/>
              </w:rPr>
              <w:t>რეიტინგზე</w:t>
            </w:r>
            <w:r w:rsidRPr="006F5298">
              <w:rPr>
                <w:rFonts w:ascii="Sylfaen" w:hAnsi="Sylfaen"/>
              </w:rPr>
              <w:t xml:space="preserve"> </w:t>
            </w:r>
            <w:r w:rsidRPr="006F5298">
              <w:rPr>
                <w:rFonts w:ascii="Sylfaen" w:hAnsi="Sylfaen" w:cs="Sylfaen"/>
              </w:rPr>
              <w:t>ნაკლები</w:t>
            </w:r>
            <w:r w:rsidRPr="006F5298">
              <w:rPr>
                <w:rFonts w:ascii="Sylfaen" w:hAnsi="Sylfaen"/>
              </w:rPr>
              <w:t xml:space="preserve">. </w:t>
            </w:r>
            <w:r w:rsidRPr="006F5298">
              <w:rPr>
                <w:rFonts w:ascii="Sylfaen" w:hAnsi="Sylfaen" w:cs="Sylfaen"/>
              </w:rPr>
              <w:t>ქვეყნის</w:t>
            </w:r>
            <w:r w:rsidRPr="006F5298">
              <w:rPr>
                <w:rFonts w:ascii="Sylfaen" w:hAnsi="Sylfaen"/>
              </w:rPr>
              <w:t xml:space="preserve"> </w:t>
            </w:r>
            <w:r w:rsidRPr="006F5298">
              <w:rPr>
                <w:rFonts w:ascii="Sylfaen" w:hAnsi="Sylfaen" w:cs="Sylfaen"/>
              </w:rPr>
              <w:t>რეიტინგზე</w:t>
            </w:r>
            <w:r w:rsidRPr="006F5298">
              <w:rPr>
                <w:rFonts w:ascii="Sylfaen" w:hAnsi="Sylfaen"/>
              </w:rPr>
              <w:t xml:space="preserve"> </w:t>
            </w:r>
            <w:r w:rsidRPr="006F5298">
              <w:rPr>
                <w:rFonts w:ascii="Sylfaen" w:hAnsi="Sylfaen" w:cs="Sylfaen"/>
              </w:rPr>
              <w:t>ერთი</w:t>
            </w:r>
            <w:r w:rsidRPr="006F5298">
              <w:rPr>
                <w:rFonts w:ascii="Sylfaen" w:hAnsi="Sylfaen"/>
              </w:rPr>
              <w:t xml:space="preserve"> </w:t>
            </w:r>
            <w:r w:rsidRPr="006F5298">
              <w:rPr>
                <w:rFonts w:ascii="Sylfaen" w:hAnsi="Sylfaen" w:cs="Sylfaen"/>
              </w:rPr>
              <w:t>საფეხურით</w:t>
            </w:r>
            <w:r w:rsidRPr="006F5298">
              <w:rPr>
                <w:rFonts w:ascii="Sylfaen" w:hAnsi="Sylfaen"/>
              </w:rPr>
              <w:t xml:space="preserve"> </w:t>
            </w:r>
            <w:r w:rsidRPr="006F5298">
              <w:rPr>
                <w:rFonts w:ascii="Sylfaen" w:hAnsi="Sylfaen" w:cs="Sylfaen"/>
              </w:rPr>
              <w:t>დაბალი</w:t>
            </w:r>
            <w:r w:rsidRPr="006F5298">
              <w:rPr>
                <w:rFonts w:ascii="Sylfaen" w:hAnsi="Sylfaen"/>
              </w:rPr>
              <w:t xml:space="preserve">  </w:t>
            </w:r>
            <w:r w:rsidRPr="006F5298">
              <w:rPr>
                <w:rFonts w:ascii="Sylfaen" w:hAnsi="Sylfaen" w:cs="Sylfaen"/>
              </w:rPr>
              <w:t>საკრედიტო</w:t>
            </w:r>
            <w:r w:rsidRPr="006F5298">
              <w:rPr>
                <w:rFonts w:ascii="Sylfaen" w:hAnsi="Sylfaen"/>
              </w:rPr>
              <w:t xml:space="preserve"> </w:t>
            </w:r>
            <w:r w:rsidRPr="006F5298">
              <w:rPr>
                <w:rFonts w:ascii="Sylfaen" w:hAnsi="Sylfaen" w:cs="Sylfaen"/>
              </w:rPr>
              <w:t>რეიტინგის</w:t>
            </w:r>
            <w:r w:rsidRPr="006F5298">
              <w:rPr>
                <w:rFonts w:ascii="Sylfaen" w:hAnsi="Sylfaen"/>
              </w:rPr>
              <w:t xml:space="preserve"> </w:t>
            </w:r>
            <w:r w:rsidRPr="006F5298">
              <w:rPr>
                <w:rFonts w:ascii="Sylfaen" w:hAnsi="Sylfaen" w:cs="Sylfaen"/>
              </w:rPr>
              <w:t>მქონე</w:t>
            </w:r>
            <w:r w:rsidRPr="006F5298">
              <w:rPr>
                <w:rFonts w:ascii="Sylfaen" w:hAnsi="Sylfaen"/>
              </w:rPr>
              <w:t xml:space="preserve"> </w:t>
            </w:r>
            <w:r w:rsidRPr="006F5298">
              <w:rPr>
                <w:rFonts w:ascii="Sylfaen" w:hAnsi="Sylfaen" w:cs="Sylfaen"/>
              </w:rPr>
              <w:t>ფინანსური</w:t>
            </w:r>
            <w:r w:rsidRPr="006F5298">
              <w:rPr>
                <w:rFonts w:ascii="Sylfaen" w:hAnsi="Sylfaen"/>
              </w:rPr>
              <w:t xml:space="preserve"> </w:t>
            </w:r>
            <w:r w:rsidRPr="006F5298">
              <w:rPr>
                <w:rFonts w:ascii="Sylfaen" w:hAnsi="Sylfaen" w:cs="Sylfaen"/>
              </w:rPr>
              <w:t>ინსტრუმენტები</w:t>
            </w:r>
            <w:r w:rsidRPr="006F5298">
              <w:rPr>
                <w:rFonts w:ascii="Sylfaen" w:hAnsi="Sylfaen"/>
              </w:rPr>
              <w:t xml:space="preserve"> </w:t>
            </w:r>
            <w:r w:rsidRPr="006F5298">
              <w:rPr>
                <w:rFonts w:ascii="Sylfaen" w:hAnsi="Sylfaen" w:cs="Sylfaen"/>
              </w:rPr>
              <w:t>არ</w:t>
            </w:r>
            <w:r w:rsidRPr="006F5298">
              <w:rPr>
                <w:rFonts w:ascii="Sylfaen" w:hAnsi="Sylfaen"/>
              </w:rPr>
              <w:t xml:space="preserve"> </w:t>
            </w:r>
            <w:r w:rsidRPr="006F5298">
              <w:rPr>
                <w:rFonts w:ascii="Sylfaen" w:hAnsi="Sylfaen" w:cs="Sylfaen"/>
              </w:rPr>
              <w:t>უნდა</w:t>
            </w:r>
            <w:r w:rsidRPr="006F5298">
              <w:rPr>
                <w:rFonts w:ascii="Sylfaen" w:hAnsi="Sylfaen"/>
              </w:rPr>
              <w:t xml:space="preserve"> </w:t>
            </w:r>
            <w:r w:rsidRPr="006F5298">
              <w:rPr>
                <w:rFonts w:ascii="Sylfaen" w:hAnsi="Sylfaen" w:cs="Sylfaen"/>
              </w:rPr>
              <w:lastRenderedPageBreak/>
              <w:t>აჭარბებდეს</w:t>
            </w:r>
            <w:r w:rsidRPr="006F5298">
              <w:rPr>
                <w:rFonts w:ascii="Sylfaen" w:hAnsi="Sylfaen"/>
              </w:rPr>
              <w:t xml:space="preserve"> </w:t>
            </w:r>
            <w:r w:rsidRPr="006F5298">
              <w:rPr>
                <w:rFonts w:ascii="Sylfaen" w:hAnsi="Sylfaen" w:cs="Sylfaen"/>
              </w:rPr>
              <w:t>მთლიანი</w:t>
            </w:r>
            <w:r w:rsidRPr="006F5298">
              <w:rPr>
                <w:rFonts w:ascii="Sylfaen" w:hAnsi="Sylfaen"/>
              </w:rPr>
              <w:t xml:space="preserve"> </w:t>
            </w:r>
            <w:r w:rsidRPr="006F5298">
              <w:rPr>
                <w:rFonts w:ascii="Sylfaen" w:hAnsi="Sylfaen" w:cs="Sylfaen"/>
              </w:rPr>
              <w:t>საპენსიო</w:t>
            </w:r>
            <w:r w:rsidRPr="006F5298">
              <w:rPr>
                <w:rFonts w:ascii="Sylfaen" w:hAnsi="Sylfaen"/>
              </w:rPr>
              <w:t xml:space="preserve"> </w:t>
            </w:r>
            <w:r w:rsidRPr="006F5298">
              <w:rPr>
                <w:rFonts w:ascii="Sylfaen" w:hAnsi="Sylfaen" w:cs="Sylfaen"/>
              </w:rPr>
              <w:t>აქტივების</w:t>
            </w:r>
            <w:r w:rsidRPr="006F5298">
              <w:rPr>
                <w:rFonts w:ascii="Sylfaen" w:hAnsi="Sylfaen"/>
              </w:rPr>
              <w:t xml:space="preserve"> 10 </w:t>
            </w:r>
            <w:r w:rsidRPr="006F5298">
              <w:rPr>
                <w:rFonts w:ascii="Sylfaen" w:hAnsi="Sylfaen" w:cs="Sylfaen"/>
              </w:rPr>
              <w:t>პროცენტს</w:t>
            </w:r>
            <w:r w:rsidRPr="006F5298">
              <w:rPr>
                <w:rFonts w:ascii="Sylfaen" w:hAnsi="Sylfaen"/>
              </w:rPr>
              <w:t>.</w:t>
            </w:r>
          </w:p>
          <w:p w14:paraId="036E9F41" w14:textId="77777777" w:rsidR="0030249F" w:rsidRPr="006F5298" w:rsidRDefault="0030249F" w:rsidP="000E0F18">
            <w:pPr>
              <w:jc w:val="center"/>
              <w:rPr>
                <w:rFonts w:ascii="Sylfaen" w:hAnsi="Sylfaen"/>
                <w:lang w:val="ka-GE"/>
              </w:rPr>
            </w:pPr>
          </w:p>
          <w:p w14:paraId="202C5813" w14:textId="634DF079" w:rsidR="0030249F" w:rsidRPr="006F5298" w:rsidRDefault="0030249F" w:rsidP="000E0F18">
            <w:pPr>
              <w:jc w:val="center"/>
              <w:rPr>
                <w:rFonts w:ascii="Sylfaen" w:eastAsia="Arial" w:hAnsi="Sylfaen"/>
                <w:b/>
                <w:color w:val="000000" w:themeColor="text1"/>
                <w:lang w:val="ka-GE"/>
              </w:rPr>
            </w:pPr>
            <w:r>
              <w:rPr>
                <w:rFonts w:ascii="Sylfaen" w:hAnsi="Sylfaen"/>
                <w:lang w:val="ka-GE"/>
              </w:rPr>
              <w:t xml:space="preserve">ცვლილებების </w:t>
            </w:r>
            <w:r w:rsidRPr="006F5298">
              <w:rPr>
                <w:rFonts w:ascii="Sylfaen" w:hAnsi="Sylfaen"/>
                <w:lang w:val="ka-GE"/>
              </w:rPr>
              <w:t xml:space="preserve">პროექტის </w:t>
            </w:r>
            <w:r>
              <w:rPr>
                <w:rFonts w:ascii="Sylfaen" w:hAnsi="Sylfaen"/>
                <w:lang w:val="ka-GE"/>
              </w:rPr>
              <w:t>მითითებული</w:t>
            </w:r>
            <w:r w:rsidRPr="006F5298">
              <w:rPr>
                <w:rFonts w:ascii="Sylfaen" w:hAnsi="Sylfaen"/>
                <w:lang w:val="ka-GE"/>
              </w:rPr>
              <w:t xml:space="preserve"> ჩანაწერი ეწინააღმდეგება </w:t>
            </w:r>
            <w:r w:rsidRPr="001F2FDE">
              <w:rPr>
                <w:rFonts w:ascii="Sylfaen" w:hAnsi="Sylfaen"/>
                <w:b/>
                <w:lang w:val="ka-GE"/>
              </w:rPr>
              <w:t>258/04 ბრძანების</w:t>
            </w:r>
            <w:r>
              <w:rPr>
                <w:rFonts w:ascii="Sylfaen" w:hAnsi="Sylfaen"/>
                <w:lang w:val="ka-GE"/>
              </w:rPr>
              <w:t xml:space="preserve"> ნორმას. შესაბამისად გთხოვთ განგვიმარტოთ ამ ორი ჩანაწერიდან რომელი უნდა გამოვიყენოთ საჭიროების შემთხვევაში, რომელს ენიჭება უპირატესობა და ამავდროულად, </w:t>
            </w:r>
            <w:r w:rsidRPr="006F5298">
              <w:rPr>
                <w:rFonts w:ascii="Sylfaen" w:hAnsi="Sylfaen"/>
                <w:lang w:val="ka-GE"/>
              </w:rPr>
              <w:t>ხომ არ გეგმავს მარეგულირებელი აღნიშნული ბრძანების გაუქმებას</w:t>
            </w:r>
            <w:r>
              <w:rPr>
                <w:rFonts w:ascii="Sylfaen" w:hAnsi="Sylfaen"/>
                <w:lang w:val="ka-GE"/>
              </w:rPr>
              <w:t>/ცვლილებას</w:t>
            </w:r>
            <w:r w:rsidRPr="006F5298">
              <w:rPr>
                <w:rFonts w:ascii="Sylfaen" w:hAnsi="Sylfaen"/>
                <w:lang w:val="ka-GE"/>
              </w:rPr>
              <w:t xml:space="preserve"> </w:t>
            </w:r>
            <w:r>
              <w:rPr>
                <w:rFonts w:ascii="Sylfaen" w:hAnsi="Sylfaen"/>
                <w:lang w:val="ka-GE"/>
              </w:rPr>
              <w:t xml:space="preserve">ცვლილებები </w:t>
            </w:r>
            <w:r w:rsidRPr="006F5298">
              <w:rPr>
                <w:rFonts w:ascii="Sylfaen" w:hAnsi="Sylfaen"/>
                <w:lang w:val="ka-GE"/>
              </w:rPr>
              <w:t>პროექტის მიღების შემდეგ?</w:t>
            </w:r>
          </w:p>
        </w:tc>
        <w:tc>
          <w:tcPr>
            <w:tcW w:w="3960" w:type="dxa"/>
          </w:tcPr>
          <w:p w14:paraId="2D232F48" w14:textId="09D40C58" w:rsidR="0030249F" w:rsidRPr="00FE5DB4" w:rsidRDefault="00971422" w:rsidP="00F56199">
            <w:pPr>
              <w:rPr>
                <w:rFonts w:ascii="Sylfaen" w:hAnsi="Sylfaen"/>
                <w:lang w:val="ka-GE"/>
              </w:rPr>
            </w:pPr>
            <w:r w:rsidRPr="00971422">
              <w:rPr>
                <w:rFonts w:ascii="Sylfaen" w:hAnsi="Sylfaen"/>
                <w:lang w:val="ka-GE"/>
              </w:rPr>
              <w:lastRenderedPageBreak/>
              <w:t>იხ.  ეროვნული ბანკის პოზიცია პირველ შეკითხვაზე.</w:t>
            </w:r>
          </w:p>
        </w:tc>
      </w:tr>
      <w:tr w:rsidR="0030249F" w:rsidRPr="006F5298" w14:paraId="677D285F" w14:textId="39D9B93E" w:rsidTr="00B33922">
        <w:trPr>
          <w:trHeight w:val="545"/>
        </w:trPr>
        <w:tc>
          <w:tcPr>
            <w:tcW w:w="1014" w:type="dxa"/>
            <w:shd w:val="clear" w:color="auto" w:fill="auto"/>
          </w:tcPr>
          <w:p w14:paraId="2DA8412A" w14:textId="5A9A2485" w:rsidR="0030249F" w:rsidRPr="006F5298" w:rsidRDefault="0030249F" w:rsidP="001E2B78">
            <w:pPr>
              <w:jc w:val="center"/>
              <w:rPr>
                <w:rFonts w:ascii="Sylfaen" w:eastAsia="Arial" w:hAnsi="Sylfaen"/>
                <w:b/>
                <w:color w:val="000000" w:themeColor="text1"/>
                <w:lang w:val="ka-GE"/>
              </w:rPr>
            </w:pPr>
            <w:r w:rsidRPr="006F5298">
              <w:rPr>
                <w:rFonts w:ascii="Sylfaen" w:eastAsia="Arial" w:hAnsi="Sylfaen"/>
                <w:b/>
                <w:lang w:val="ka-GE"/>
              </w:rPr>
              <w:lastRenderedPageBreak/>
              <w:t>სს ,,საქართველოს ბანკი“</w:t>
            </w:r>
          </w:p>
        </w:tc>
        <w:tc>
          <w:tcPr>
            <w:tcW w:w="1530" w:type="dxa"/>
          </w:tcPr>
          <w:p w14:paraId="024B757B" w14:textId="52387E21" w:rsidR="0030249F" w:rsidRPr="006F5298" w:rsidRDefault="0030249F" w:rsidP="00AD2046">
            <w:pPr>
              <w:spacing w:line="276" w:lineRule="auto"/>
              <w:jc w:val="center"/>
              <w:rPr>
                <w:rFonts w:ascii="Sylfaen" w:hAnsi="Sylfaen"/>
                <w:b/>
                <w:lang w:val="ka-GE"/>
              </w:rPr>
            </w:pPr>
            <w:r w:rsidRPr="006F5298">
              <w:rPr>
                <w:rFonts w:ascii="Sylfaen" w:hAnsi="Sylfaen"/>
                <w:b/>
                <w:lang w:val="ka-GE"/>
              </w:rPr>
              <w:t>მუხლი 18. -ის პუნქტი 4:</w:t>
            </w:r>
          </w:p>
          <w:p w14:paraId="4F86B555" w14:textId="77777777" w:rsidR="0030249F" w:rsidRPr="006F5298" w:rsidRDefault="0030249F" w:rsidP="00AD2046">
            <w:pPr>
              <w:jc w:val="center"/>
              <w:rPr>
                <w:rFonts w:ascii="Sylfaen" w:hAnsi="Sylfaen"/>
                <w:b/>
                <w:lang w:val="ka-GE"/>
              </w:rPr>
            </w:pPr>
            <w:r w:rsidRPr="006F5298">
              <w:rPr>
                <w:rFonts w:ascii="Sylfaen" w:hAnsi="Sylfaen"/>
                <w:b/>
                <w:lang w:val="ka-GE"/>
              </w:rPr>
              <w:t xml:space="preserve">(მინიმალური დასაშვები საკრედიტო რეიტინგი და </w:t>
            </w:r>
            <w:r w:rsidRPr="006F5298">
              <w:rPr>
                <w:rFonts w:ascii="Sylfaen" w:hAnsi="Sylfaen"/>
                <w:b/>
                <w:lang w:val="ka-GE"/>
              </w:rPr>
              <w:lastRenderedPageBreak/>
              <w:t>საინვესტიციო ლიმიტები)</w:t>
            </w:r>
          </w:p>
          <w:p w14:paraId="38308AD1" w14:textId="7DE764C1" w:rsidR="0030249F" w:rsidRPr="006F5298" w:rsidRDefault="0030249F" w:rsidP="00AD2046">
            <w:pPr>
              <w:jc w:val="center"/>
              <w:rPr>
                <w:rFonts w:ascii="Sylfaen" w:eastAsia="Arial" w:hAnsi="Sylfaen"/>
                <w:b/>
                <w:color w:val="000000" w:themeColor="text1"/>
                <w:lang w:val="ka-GE"/>
              </w:rPr>
            </w:pPr>
            <w:r w:rsidRPr="006F5298">
              <w:rPr>
                <w:rFonts w:ascii="Sylfaen" w:hAnsi="Sylfaen"/>
                <w:lang w:val="ka-GE"/>
              </w:rPr>
              <w:t>დაუშვებელია საპენსიო აქტივების 5 პროცენტზე მეტის ინვესტირება ერთი ემიტენტის ან ერთი ჯგუფის მიერ გამოშვებულ საინვესტიციო ფინანსურ ინსტრუმენტებში, მათ შორის, საფონდო ბირჟაზე ვაჭრობის განმახორციელებელი საინვესტიციო ფონდის მეშვეობით.</w:t>
            </w:r>
          </w:p>
        </w:tc>
        <w:tc>
          <w:tcPr>
            <w:tcW w:w="1620" w:type="dxa"/>
            <w:shd w:val="clear" w:color="auto" w:fill="auto"/>
          </w:tcPr>
          <w:p w14:paraId="2AD8ADA5" w14:textId="4F737752" w:rsidR="0030249F" w:rsidRPr="006F5298" w:rsidRDefault="0030249F" w:rsidP="006451FA">
            <w:pPr>
              <w:jc w:val="center"/>
              <w:rPr>
                <w:rFonts w:ascii="Sylfaen" w:eastAsia="Arial" w:hAnsi="Sylfaen"/>
                <w:b/>
                <w:color w:val="000000" w:themeColor="text1"/>
                <w:lang w:val="ka-GE"/>
              </w:rPr>
            </w:pPr>
            <w:r w:rsidRPr="006F5298">
              <w:rPr>
                <w:rFonts w:ascii="Sylfaen" w:hAnsi="Sylfaen"/>
                <w:b/>
                <w:bCs/>
                <w:lang w:val="ka-GE"/>
              </w:rPr>
              <w:lastRenderedPageBreak/>
              <w:t xml:space="preserve">საჯარო სამართლის იურიდიული პირის − საქართველოს </w:t>
            </w:r>
            <w:r w:rsidRPr="006F5298">
              <w:rPr>
                <w:rFonts w:ascii="Sylfaen" w:hAnsi="Sylfaen"/>
                <w:b/>
                <w:lang w:val="ka-GE"/>
              </w:rPr>
              <w:t xml:space="preserve">საპენსიო </w:t>
            </w:r>
            <w:r w:rsidRPr="006F5298">
              <w:rPr>
                <w:rFonts w:ascii="Sylfaen" w:hAnsi="Sylfaen"/>
                <w:b/>
                <w:lang w:val="ka-GE"/>
              </w:rPr>
              <w:lastRenderedPageBreak/>
              <w:t>ფონდის საქმიანობის მარეგულირებელი წესის დამტკიცების თაობაზე</w:t>
            </w:r>
          </w:p>
        </w:tc>
        <w:tc>
          <w:tcPr>
            <w:tcW w:w="1170" w:type="dxa"/>
            <w:shd w:val="clear" w:color="auto" w:fill="auto"/>
          </w:tcPr>
          <w:p w14:paraId="558A4E0F" w14:textId="77777777" w:rsidR="0030249F" w:rsidRPr="006F5298" w:rsidRDefault="0030249F" w:rsidP="006451FA">
            <w:pPr>
              <w:jc w:val="center"/>
              <w:rPr>
                <w:rFonts w:ascii="Sylfaen" w:eastAsia="Arial" w:hAnsi="Sylfaen"/>
                <w:b/>
                <w:color w:val="000000" w:themeColor="text1"/>
                <w:lang w:val="ka-GE"/>
              </w:rPr>
            </w:pPr>
          </w:p>
        </w:tc>
        <w:tc>
          <w:tcPr>
            <w:tcW w:w="1080" w:type="dxa"/>
            <w:shd w:val="clear" w:color="auto" w:fill="auto"/>
          </w:tcPr>
          <w:p w14:paraId="35E17B5A" w14:textId="77777777" w:rsidR="0030249F" w:rsidRPr="006F5298" w:rsidRDefault="0030249F" w:rsidP="006451FA">
            <w:pPr>
              <w:jc w:val="center"/>
              <w:rPr>
                <w:rFonts w:ascii="Sylfaen" w:eastAsia="Arial" w:hAnsi="Sylfaen"/>
                <w:b/>
                <w:color w:val="000000" w:themeColor="text1"/>
                <w:lang w:val="ka-GE"/>
              </w:rPr>
            </w:pPr>
          </w:p>
        </w:tc>
        <w:tc>
          <w:tcPr>
            <w:tcW w:w="4050" w:type="dxa"/>
            <w:shd w:val="clear" w:color="auto" w:fill="auto"/>
          </w:tcPr>
          <w:p w14:paraId="717B2E08" w14:textId="77777777" w:rsidR="0030249F" w:rsidRPr="004307EC" w:rsidRDefault="0030249F" w:rsidP="00AD2046">
            <w:pPr>
              <w:jc w:val="center"/>
              <w:rPr>
                <w:rFonts w:ascii="Sylfaen" w:hAnsi="Sylfaen"/>
                <w:b/>
                <w:lang w:val="ka-GE"/>
              </w:rPr>
            </w:pPr>
            <w:r w:rsidRPr="006F5298">
              <w:rPr>
                <w:rFonts w:ascii="Sylfaen" w:hAnsi="Sylfaen"/>
                <w:b/>
                <w:lang w:val="ka-GE"/>
              </w:rPr>
              <w:t>სებ-ის პრეზიდენტის #258/04 ბრძანება</w:t>
            </w:r>
            <w:r w:rsidRPr="006F5298">
              <w:rPr>
                <w:rFonts w:ascii="Sylfaen" w:hAnsi="Sylfaen" w:cs="Helvetica"/>
                <w:b/>
                <w:color w:val="333333"/>
                <w:sz w:val="21"/>
                <w:szCs w:val="21"/>
                <w:shd w:val="clear" w:color="auto" w:fill="FFFFFF"/>
                <w:lang w:val="ka-GE"/>
              </w:rPr>
              <w:t xml:space="preserve"> </w:t>
            </w:r>
            <w:r w:rsidRPr="006F5298">
              <w:rPr>
                <w:rFonts w:ascii="Sylfaen" w:hAnsi="Sylfaen"/>
                <w:b/>
                <w:lang w:val="ka-GE"/>
              </w:rPr>
              <w:t xml:space="preserve">,,დაგროვებითი საპენსიო სქემის საინვესტიციო ფინანსური ინსტრუმენტების მინიმალური დასაშვები საკრედიტო რეიტინგისა და დაგროვებითი საპენსიო სქემის </w:t>
            </w:r>
            <w:r w:rsidRPr="006F5298">
              <w:rPr>
                <w:rFonts w:ascii="Sylfaen" w:hAnsi="Sylfaen"/>
                <w:b/>
                <w:lang w:val="ka-GE"/>
              </w:rPr>
              <w:lastRenderedPageBreak/>
              <w:t xml:space="preserve">აქტივების ღირებულების </w:t>
            </w:r>
            <w:r w:rsidRPr="004307EC">
              <w:rPr>
                <w:rFonts w:ascii="Sylfaen" w:hAnsi="Sylfaen"/>
                <w:b/>
                <w:lang w:val="ka-GE"/>
              </w:rPr>
              <w:t>გამოთვლის მეთოდოლოგიის მიმართ მოთხოვნების შესახებ წესის“</w:t>
            </w:r>
            <w:r w:rsidRPr="004307EC">
              <w:rPr>
                <w:rFonts w:ascii="Sylfaen" w:hAnsi="Sylfaen" w:cs="Sylfaen"/>
                <w:b/>
                <w:bCs/>
                <w:color w:val="333333"/>
                <w:shd w:val="clear" w:color="auto" w:fill="FFFFFF"/>
                <w:lang w:val="ka-GE"/>
              </w:rPr>
              <w:t xml:space="preserve">  </w:t>
            </w:r>
            <w:r w:rsidRPr="004307EC">
              <w:rPr>
                <w:rFonts w:ascii="Sylfaen" w:hAnsi="Sylfaen"/>
                <w:b/>
                <w:lang w:val="ka-GE"/>
              </w:rPr>
              <w:t xml:space="preserve">მუხლი 3. პუნქტი </w:t>
            </w:r>
          </w:p>
          <w:p w14:paraId="7A50E231" w14:textId="503EE804" w:rsidR="0030249F" w:rsidRPr="00085E8C" w:rsidRDefault="0030249F" w:rsidP="00AD2046">
            <w:pPr>
              <w:jc w:val="center"/>
              <w:rPr>
                <w:rFonts w:ascii="Sylfaen" w:hAnsi="Sylfaen"/>
              </w:rPr>
            </w:pPr>
            <w:r w:rsidRPr="004307EC">
              <w:rPr>
                <w:rFonts w:ascii="Sylfaen" w:hAnsi="Sylfaen"/>
                <w:b/>
                <w:lang w:val="ka-GE"/>
              </w:rPr>
              <w:t xml:space="preserve">4-ის პირველი წინადადების  მიხედვით: </w:t>
            </w:r>
            <w:r w:rsidRPr="004307EC">
              <w:rPr>
                <w:rFonts w:ascii="Sylfaen" w:hAnsi="Sylfaen" w:cs="Sylfaen"/>
                <w:lang w:val="ka-GE"/>
              </w:rPr>
              <w:t>დაუშვებელია</w:t>
            </w:r>
            <w:r w:rsidRPr="004307EC">
              <w:rPr>
                <w:rFonts w:ascii="Sylfaen" w:hAnsi="Sylfaen"/>
                <w:lang w:val="ka-GE"/>
              </w:rPr>
              <w:t xml:space="preserve"> </w:t>
            </w:r>
            <w:r w:rsidRPr="004307EC">
              <w:rPr>
                <w:rFonts w:ascii="Sylfaen" w:hAnsi="Sylfaen" w:cs="Sylfaen"/>
                <w:lang w:val="ka-GE"/>
              </w:rPr>
              <w:t>საპენსიო</w:t>
            </w:r>
            <w:r w:rsidRPr="004307EC">
              <w:rPr>
                <w:rFonts w:ascii="Sylfaen" w:hAnsi="Sylfaen"/>
                <w:lang w:val="ka-GE"/>
              </w:rPr>
              <w:t xml:space="preserve"> </w:t>
            </w:r>
            <w:r w:rsidRPr="004307EC">
              <w:rPr>
                <w:rFonts w:ascii="Sylfaen" w:hAnsi="Sylfaen" w:cs="Sylfaen"/>
                <w:lang w:val="ka-GE"/>
              </w:rPr>
              <w:t>აქტივების</w:t>
            </w:r>
            <w:r w:rsidRPr="004307EC">
              <w:rPr>
                <w:rFonts w:ascii="Sylfaen" w:hAnsi="Sylfaen"/>
                <w:lang w:val="ka-GE"/>
              </w:rPr>
              <w:t xml:space="preserve"> 5 </w:t>
            </w:r>
            <w:r w:rsidRPr="004307EC">
              <w:rPr>
                <w:rFonts w:ascii="Sylfaen" w:hAnsi="Sylfaen" w:cs="Sylfaen"/>
                <w:lang w:val="ka-GE"/>
              </w:rPr>
              <w:t>პროცენტზე</w:t>
            </w:r>
            <w:r w:rsidRPr="004307EC">
              <w:rPr>
                <w:rFonts w:ascii="Sylfaen" w:hAnsi="Sylfaen"/>
                <w:lang w:val="ka-GE"/>
              </w:rPr>
              <w:t xml:space="preserve"> </w:t>
            </w:r>
            <w:r w:rsidRPr="004307EC">
              <w:rPr>
                <w:rFonts w:ascii="Sylfaen" w:hAnsi="Sylfaen" w:cs="Sylfaen"/>
                <w:lang w:val="ka-GE"/>
              </w:rPr>
              <w:t>მეტის</w:t>
            </w:r>
            <w:r w:rsidRPr="004307EC">
              <w:rPr>
                <w:rFonts w:ascii="Sylfaen" w:hAnsi="Sylfaen"/>
                <w:lang w:val="ka-GE"/>
              </w:rPr>
              <w:t xml:space="preserve"> </w:t>
            </w:r>
            <w:r w:rsidRPr="004307EC">
              <w:rPr>
                <w:rFonts w:ascii="Sylfaen" w:hAnsi="Sylfaen" w:cs="Sylfaen"/>
                <w:lang w:val="ka-GE"/>
              </w:rPr>
              <w:t>ინვესტირება</w:t>
            </w:r>
            <w:r w:rsidRPr="004307EC">
              <w:rPr>
                <w:rFonts w:ascii="Sylfaen" w:hAnsi="Sylfaen"/>
                <w:lang w:val="ka-GE"/>
              </w:rPr>
              <w:t xml:space="preserve"> </w:t>
            </w:r>
            <w:r w:rsidRPr="004307EC">
              <w:rPr>
                <w:rFonts w:ascii="Sylfaen" w:hAnsi="Sylfaen" w:cs="Sylfaen"/>
                <w:lang w:val="ka-GE"/>
              </w:rPr>
              <w:t>ერთი</w:t>
            </w:r>
            <w:r w:rsidRPr="004307EC">
              <w:rPr>
                <w:rFonts w:ascii="Sylfaen" w:hAnsi="Sylfaen"/>
                <w:lang w:val="ka-GE"/>
              </w:rPr>
              <w:t xml:space="preserve"> </w:t>
            </w:r>
            <w:r w:rsidRPr="004307EC">
              <w:rPr>
                <w:rFonts w:ascii="Sylfaen" w:hAnsi="Sylfaen" w:cs="Sylfaen"/>
                <w:lang w:val="ka-GE"/>
              </w:rPr>
              <w:t>ემიტენტის</w:t>
            </w:r>
            <w:r w:rsidRPr="004307EC">
              <w:rPr>
                <w:rFonts w:ascii="Sylfaen" w:hAnsi="Sylfaen"/>
                <w:lang w:val="ka-GE"/>
              </w:rPr>
              <w:t xml:space="preserve"> </w:t>
            </w:r>
            <w:r w:rsidRPr="004307EC">
              <w:rPr>
                <w:rFonts w:ascii="Sylfaen" w:hAnsi="Sylfaen" w:cs="Sylfaen"/>
                <w:lang w:val="ka-GE"/>
              </w:rPr>
              <w:t>ან</w:t>
            </w:r>
            <w:r w:rsidRPr="004307EC">
              <w:rPr>
                <w:rFonts w:ascii="Sylfaen" w:hAnsi="Sylfaen"/>
                <w:lang w:val="ka-GE"/>
              </w:rPr>
              <w:t xml:space="preserve"> </w:t>
            </w:r>
            <w:r w:rsidRPr="004307EC">
              <w:rPr>
                <w:rFonts w:ascii="Sylfaen" w:hAnsi="Sylfaen" w:cs="Sylfaen"/>
                <w:lang w:val="ka-GE"/>
              </w:rPr>
              <w:t>ერთი</w:t>
            </w:r>
            <w:r w:rsidRPr="004307EC">
              <w:rPr>
                <w:rFonts w:ascii="Sylfaen" w:hAnsi="Sylfaen"/>
                <w:lang w:val="ka-GE"/>
              </w:rPr>
              <w:t xml:space="preserve"> </w:t>
            </w:r>
            <w:r w:rsidRPr="004307EC">
              <w:rPr>
                <w:rFonts w:ascii="Sylfaen" w:hAnsi="Sylfaen" w:cs="Sylfaen"/>
                <w:lang w:val="ka-GE"/>
              </w:rPr>
              <w:t>ჯგუფის</w:t>
            </w:r>
            <w:r w:rsidRPr="004307EC">
              <w:rPr>
                <w:rFonts w:ascii="Sylfaen" w:hAnsi="Sylfaen"/>
                <w:lang w:val="ka-GE"/>
              </w:rPr>
              <w:t xml:space="preserve"> </w:t>
            </w:r>
            <w:r w:rsidRPr="004307EC">
              <w:rPr>
                <w:rFonts w:ascii="Sylfaen" w:hAnsi="Sylfaen" w:cs="Sylfaen"/>
                <w:lang w:val="ka-GE"/>
              </w:rPr>
              <w:t>მიერ</w:t>
            </w:r>
            <w:r w:rsidRPr="004307EC">
              <w:rPr>
                <w:rFonts w:ascii="Sylfaen" w:hAnsi="Sylfaen"/>
                <w:lang w:val="ka-GE"/>
              </w:rPr>
              <w:t xml:space="preserve"> </w:t>
            </w:r>
            <w:r w:rsidRPr="004307EC">
              <w:rPr>
                <w:rFonts w:ascii="Sylfaen" w:hAnsi="Sylfaen" w:cs="Sylfaen"/>
                <w:b/>
                <w:bCs/>
                <w:lang w:val="ka-GE"/>
              </w:rPr>
              <w:t>გამოშვებულ</w:t>
            </w:r>
            <w:r w:rsidRPr="004307EC">
              <w:rPr>
                <w:rFonts w:ascii="Sylfaen" w:hAnsi="Sylfaen"/>
                <w:b/>
                <w:bCs/>
                <w:lang w:val="ka-GE"/>
              </w:rPr>
              <w:t xml:space="preserve"> </w:t>
            </w:r>
            <w:r w:rsidRPr="004307EC">
              <w:rPr>
                <w:rFonts w:ascii="Sylfaen" w:hAnsi="Sylfaen" w:cs="Sylfaen"/>
                <w:b/>
                <w:bCs/>
                <w:lang w:val="ka-GE"/>
              </w:rPr>
              <w:t>ფასიან</w:t>
            </w:r>
            <w:r w:rsidRPr="004307EC">
              <w:rPr>
                <w:rFonts w:ascii="Sylfaen" w:hAnsi="Sylfaen"/>
                <w:b/>
                <w:bCs/>
                <w:lang w:val="ka-GE"/>
              </w:rPr>
              <w:t xml:space="preserve"> </w:t>
            </w:r>
            <w:r w:rsidRPr="004307EC">
              <w:rPr>
                <w:rFonts w:ascii="Sylfaen" w:hAnsi="Sylfaen" w:cs="Sylfaen"/>
                <w:b/>
                <w:bCs/>
                <w:lang w:val="ka-GE"/>
              </w:rPr>
              <w:t>ქაღალდებში</w:t>
            </w:r>
            <w:r w:rsidRPr="004307EC">
              <w:rPr>
                <w:rFonts w:ascii="Sylfaen" w:hAnsi="Sylfaen"/>
                <w:lang w:val="ka-GE"/>
              </w:rPr>
              <w:t xml:space="preserve"> (</w:t>
            </w:r>
            <w:r w:rsidRPr="004307EC">
              <w:rPr>
                <w:rFonts w:ascii="Sylfaen" w:hAnsi="Sylfaen" w:cs="Sylfaen"/>
                <w:lang w:val="ka-GE"/>
              </w:rPr>
              <w:t>გარდა</w:t>
            </w:r>
            <w:r w:rsidRPr="004307EC">
              <w:rPr>
                <w:rFonts w:ascii="Sylfaen" w:hAnsi="Sylfaen"/>
                <w:lang w:val="ka-GE"/>
              </w:rPr>
              <w:t xml:space="preserve"> </w:t>
            </w:r>
            <w:r w:rsidRPr="004307EC">
              <w:rPr>
                <w:rFonts w:ascii="Sylfaen" w:hAnsi="Sylfaen" w:cs="Sylfaen"/>
                <w:lang w:val="ka-GE"/>
              </w:rPr>
              <w:t>ფულადი</w:t>
            </w:r>
            <w:r w:rsidRPr="004307EC">
              <w:rPr>
                <w:rFonts w:ascii="Sylfaen" w:hAnsi="Sylfaen"/>
                <w:lang w:val="ka-GE"/>
              </w:rPr>
              <w:t xml:space="preserve"> </w:t>
            </w:r>
            <w:r w:rsidRPr="004307EC">
              <w:rPr>
                <w:rFonts w:ascii="Sylfaen" w:hAnsi="Sylfaen" w:cs="Sylfaen"/>
                <w:lang w:val="ka-GE"/>
              </w:rPr>
              <w:t>სახსრებისა</w:t>
            </w:r>
            <w:r w:rsidRPr="004307EC">
              <w:rPr>
                <w:rFonts w:ascii="Sylfaen" w:hAnsi="Sylfaen"/>
                <w:lang w:val="ka-GE"/>
              </w:rPr>
              <w:t xml:space="preserve"> </w:t>
            </w:r>
            <w:r w:rsidRPr="004307EC">
              <w:rPr>
                <w:rFonts w:ascii="Sylfaen" w:hAnsi="Sylfaen" w:cs="Sylfaen"/>
                <w:lang w:val="ka-GE"/>
              </w:rPr>
              <w:t>და</w:t>
            </w:r>
            <w:r w:rsidRPr="004307EC">
              <w:rPr>
                <w:rFonts w:ascii="Sylfaen" w:hAnsi="Sylfaen"/>
                <w:lang w:val="ka-GE"/>
              </w:rPr>
              <w:t xml:space="preserve"> </w:t>
            </w:r>
            <w:r w:rsidRPr="004307EC">
              <w:rPr>
                <w:rFonts w:ascii="Sylfaen" w:hAnsi="Sylfaen" w:cs="Sylfaen"/>
                <w:lang w:val="ka-GE"/>
              </w:rPr>
              <w:t>საბანკო</w:t>
            </w:r>
            <w:r w:rsidRPr="004307EC">
              <w:rPr>
                <w:rFonts w:ascii="Sylfaen" w:hAnsi="Sylfaen"/>
                <w:lang w:val="ka-GE"/>
              </w:rPr>
              <w:t xml:space="preserve"> </w:t>
            </w:r>
            <w:r w:rsidRPr="004307EC">
              <w:rPr>
                <w:rFonts w:ascii="Sylfaen" w:hAnsi="Sylfaen" w:cs="Sylfaen"/>
                <w:lang w:val="ka-GE"/>
              </w:rPr>
              <w:t>დეპოზიტებისა</w:t>
            </w:r>
            <w:r w:rsidRPr="004307EC">
              <w:rPr>
                <w:rFonts w:ascii="Sylfaen" w:hAnsi="Sylfaen"/>
                <w:lang w:val="ka-GE"/>
              </w:rPr>
              <w:t>).</w:t>
            </w:r>
          </w:p>
          <w:p w14:paraId="5466877D" w14:textId="77777777" w:rsidR="0030249F" w:rsidRPr="006F5298" w:rsidRDefault="0030249F" w:rsidP="00AD2046">
            <w:pPr>
              <w:jc w:val="center"/>
              <w:rPr>
                <w:rFonts w:ascii="Sylfaen" w:hAnsi="Sylfaen"/>
              </w:rPr>
            </w:pPr>
          </w:p>
          <w:p w14:paraId="264606BC" w14:textId="1043232B" w:rsidR="0030249F" w:rsidRPr="006F5298" w:rsidRDefault="0030249F" w:rsidP="00085E8C">
            <w:pPr>
              <w:jc w:val="center"/>
              <w:rPr>
                <w:rFonts w:ascii="Sylfaen" w:hAnsi="Sylfaen"/>
                <w:lang w:val="ka-GE"/>
              </w:rPr>
            </w:pPr>
            <w:r w:rsidRPr="001F2FDE">
              <w:rPr>
                <w:rFonts w:ascii="Sylfaen" w:hAnsi="Sylfaen"/>
                <w:b/>
              </w:rPr>
              <w:t>258/04 ბრძანებით</w:t>
            </w:r>
            <w:r w:rsidRPr="001F2FDE">
              <w:rPr>
                <w:rFonts w:ascii="Sylfaen" w:hAnsi="Sylfaen"/>
              </w:rPr>
              <w:t xml:space="preserve"> მოწესრიგებულ ნორმაში </w:t>
            </w:r>
            <w:r w:rsidRPr="001F2FDE">
              <w:rPr>
                <w:rFonts w:ascii="Sylfaen" w:hAnsi="Sylfaen"/>
                <w:lang w:val="ka-GE"/>
              </w:rPr>
              <w:t xml:space="preserve">მითითებულია მხოლოდ </w:t>
            </w:r>
            <w:r w:rsidRPr="001F2FDE">
              <w:rPr>
                <w:rFonts w:ascii="Sylfaen" w:hAnsi="Sylfaen"/>
                <w:b/>
                <w:lang w:val="ka-GE"/>
              </w:rPr>
              <w:t>ფასიანი ქაღალდები</w:t>
            </w:r>
            <w:r w:rsidRPr="001F2FDE">
              <w:rPr>
                <w:rFonts w:ascii="Sylfaen" w:hAnsi="Sylfaen"/>
                <w:lang w:val="ka-GE"/>
              </w:rPr>
              <w:t xml:space="preserve">, ხოლო ცვლილებების პროექიტთ განსაზღვრულ ნორმაში საუბარია </w:t>
            </w:r>
            <w:r w:rsidRPr="001F2FDE">
              <w:rPr>
                <w:rFonts w:ascii="Sylfaen" w:hAnsi="Sylfaen"/>
                <w:b/>
                <w:lang w:val="ka-GE"/>
              </w:rPr>
              <w:t>ფინანსურ ინსტრუმენტებზე</w:t>
            </w:r>
            <w:r w:rsidRPr="001F2FDE">
              <w:rPr>
                <w:rFonts w:ascii="Sylfaen" w:hAnsi="Sylfaen"/>
                <w:lang w:val="ka-GE"/>
              </w:rPr>
              <w:t xml:space="preserve">.  </w:t>
            </w:r>
            <w:r>
              <w:rPr>
                <w:rFonts w:ascii="Sylfaen" w:hAnsi="Sylfaen"/>
                <w:lang w:val="ka-GE"/>
              </w:rPr>
              <w:t xml:space="preserve">ცვლილებების პროექტით გათვალისწინებულ დათქმაში </w:t>
            </w:r>
            <w:r w:rsidRPr="001F2FDE">
              <w:rPr>
                <w:rFonts w:ascii="Sylfaen" w:hAnsi="Sylfaen"/>
                <w:b/>
                <w:lang w:val="ka-GE"/>
              </w:rPr>
              <w:t>„ფინანსური ინსტრუმენტების“ შესახებ  ჩანაწერში</w:t>
            </w:r>
            <w:r>
              <w:rPr>
                <w:rFonts w:ascii="Sylfaen" w:hAnsi="Sylfaen"/>
                <w:lang w:val="ka-GE"/>
              </w:rPr>
              <w:t xml:space="preserve"> მოიაზრება ფასიანი ქაღალდიც როგორ ფინანსური ინსტრუმენტი? ასეთ შემთხვევაში </w:t>
            </w:r>
            <w:r w:rsidRPr="00085E8C">
              <w:rPr>
                <w:rFonts w:ascii="Sylfaen" w:hAnsi="Sylfaen"/>
                <w:lang w:val="ka-GE"/>
              </w:rPr>
              <w:t>ამ ორი ჩანაწერიდან</w:t>
            </w:r>
            <w:r>
              <w:rPr>
                <w:rFonts w:ascii="Sylfaen" w:hAnsi="Sylfaen"/>
                <w:lang w:val="ka-GE"/>
              </w:rPr>
              <w:t>,</w:t>
            </w:r>
            <w:r w:rsidRPr="00085E8C">
              <w:rPr>
                <w:rFonts w:ascii="Sylfaen" w:hAnsi="Sylfaen"/>
                <w:lang w:val="ka-GE"/>
              </w:rPr>
              <w:t xml:space="preserve"> რომელი უნდა გამოვიყენოთ საჭიროების შემთხვევაში, რომელს ენიჭება უპირატესობა და ამავდროულად, ხომ არ გეგმავს მარეგულირებელი აღნიშნული ბრძანების გაუქმებას/ცვლილებას ცვლილებები პროექტის მიღების შემდეგ?</w:t>
            </w:r>
          </w:p>
        </w:tc>
        <w:tc>
          <w:tcPr>
            <w:tcW w:w="3960" w:type="dxa"/>
          </w:tcPr>
          <w:p w14:paraId="70A4626D" w14:textId="03AAA8ED" w:rsidR="0030249F" w:rsidRPr="006F5298" w:rsidRDefault="00971422" w:rsidP="00F56199">
            <w:pPr>
              <w:rPr>
                <w:rFonts w:ascii="Sylfaen" w:hAnsi="Sylfaen"/>
                <w:b/>
                <w:lang w:val="ka-GE"/>
              </w:rPr>
            </w:pPr>
            <w:r w:rsidRPr="00971422">
              <w:rPr>
                <w:rFonts w:ascii="Sylfaen" w:hAnsi="Sylfaen"/>
                <w:lang w:val="ka-GE"/>
              </w:rPr>
              <w:lastRenderedPageBreak/>
              <w:t>იხ.  ეროვნული ბანკის პოზიცია პირველ შეკითხვაზე.</w:t>
            </w:r>
          </w:p>
        </w:tc>
      </w:tr>
      <w:tr w:rsidR="0030249F" w:rsidRPr="006F5298" w14:paraId="75B35398" w14:textId="6D60E6CE" w:rsidTr="00B33922">
        <w:trPr>
          <w:trHeight w:val="545"/>
        </w:trPr>
        <w:tc>
          <w:tcPr>
            <w:tcW w:w="1014" w:type="dxa"/>
            <w:shd w:val="clear" w:color="auto" w:fill="auto"/>
          </w:tcPr>
          <w:p w14:paraId="6E25214D" w14:textId="6677DCFA" w:rsidR="0030249F" w:rsidRPr="006F5298" w:rsidRDefault="0030249F" w:rsidP="001E2B78">
            <w:pPr>
              <w:jc w:val="center"/>
              <w:rPr>
                <w:rFonts w:ascii="Sylfaen" w:eastAsia="Arial" w:hAnsi="Sylfaen"/>
                <w:b/>
                <w:color w:val="000000" w:themeColor="text1"/>
                <w:lang w:val="ka-GE"/>
              </w:rPr>
            </w:pPr>
            <w:r w:rsidRPr="006F5298">
              <w:rPr>
                <w:rFonts w:ascii="Sylfaen" w:eastAsia="Arial" w:hAnsi="Sylfaen"/>
                <w:b/>
                <w:lang w:val="ka-GE"/>
              </w:rPr>
              <w:t>სს ,,საქართველოს ბანკი“</w:t>
            </w:r>
          </w:p>
        </w:tc>
        <w:tc>
          <w:tcPr>
            <w:tcW w:w="1530" w:type="dxa"/>
          </w:tcPr>
          <w:p w14:paraId="179BCF69" w14:textId="2416BAEE" w:rsidR="0030249F" w:rsidRPr="006F5298" w:rsidRDefault="0030249F" w:rsidP="002807AF">
            <w:pPr>
              <w:spacing w:line="276" w:lineRule="auto"/>
              <w:jc w:val="center"/>
              <w:rPr>
                <w:rFonts w:ascii="Sylfaen" w:hAnsi="Sylfaen"/>
                <w:b/>
                <w:lang w:val="ka-GE"/>
              </w:rPr>
            </w:pPr>
            <w:r w:rsidRPr="006F5298">
              <w:rPr>
                <w:rFonts w:ascii="Sylfaen" w:hAnsi="Sylfaen"/>
                <w:b/>
                <w:lang w:val="ka-GE"/>
              </w:rPr>
              <w:t>მუხლი 18. -ის პუნქტი 6:</w:t>
            </w:r>
          </w:p>
          <w:p w14:paraId="33422107" w14:textId="77777777" w:rsidR="0030249F" w:rsidRPr="006F5298" w:rsidRDefault="0030249F" w:rsidP="002807AF">
            <w:pPr>
              <w:jc w:val="center"/>
              <w:rPr>
                <w:rFonts w:ascii="Sylfaen" w:hAnsi="Sylfaen"/>
                <w:b/>
                <w:lang w:val="ka-GE"/>
              </w:rPr>
            </w:pPr>
            <w:r w:rsidRPr="006F5298">
              <w:rPr>
                <w:rFonts w:ascii="Sylfaen" w:hAnsi="Sylfaen"/>
                <w:b/>
                <w:lang w:val="ka-GE"/>
              </w:rPr>
              <w:t>(მინიმალური დასაშვები საკრედიტო რეიტინგი და საინვესტიციო ლიმიტები)</w:t>
            </w:r>
          </w:p>
          <w:p w14:paraId="6F1DF1D6" w14:textId="260BB574" w:rsidR="0030249F" w:rsidRPr="006F5298" w:rsidRDefault="0030249F" w:rsidP="002807AF">
            <w:pPr>
              <w:jc w:val="center"/>
              <w:rPr>
                <w:rFonts w:ascii="Sylfaen" w:eastAsia="Arial" w:hAnsi="Sylfaen"/>
                <w:b/>
                <w:color w:val="000000" w:themeColor="text1"/>
                <w:lang w:val="ka-GE"/>
              </w:rPr>
            </w:pPr>
            <w:r w:rsidRPr="006F5298">
              <w:rPr>
                <w:rFonts w:ascii="Sylfaen" w:hAnsi="Sylfaen"/>
                <w:lang w:val="ka-GE"/>
              </w:rPr>
              <w:t xml:space="preserve">ამ მუხლის მე-4 და მე-5 </w:t>
            </w:r>
            <w:r w:rsidRPr="006F5298">
              <w:rPr>
                <w:rFonts w:ascii="Sylfaen" w:hAnsi="Sylfaen"/>
                <w:lang w:val="ka-GE"/>
              </w:rPr>
              <w:lastRenderedPageBreak/>
              <w:t xml:space="preserve">პუნქტებით გათვალისწინებული შეზღუდვები არ ვრცელდება ფულად სახსრებზე, საბანკო დეპოზიტებზე, სადეპოზიტო სერტიფიკატებსა და „იპოთეკით დაცული ობლიგაციების შესახებ“ საქართველოს კანონით განსაზღვრულ იპოთეკით დაცულ ობლიგაციებზე, აგრეთვე საქართველოს მთავრობის, ეროვნული ბანკის ან საქართველოს მთავრობის მიერ აღიარებული, არანაკლებ АА- (ან მისი ეკვივალენტური) საკრედიტო </w:t>
            </w:r>
            <w:r w:rsidRPr="006F5298">
              <w:rPr>
                <w:rFonts w:ascii="Sylfaen" w:hAnsi="Sylfaen"/>
                <w:lang w:val="ka-GE"/>
              </w:rPr>
              <w:lastRenderedPageBreak/>
              <w:t>რეიტინგის მქონე საერთაშორისო ფინანსური ინსტიტუტების მიერ გამოშვებულ ფასიან ქაღალდებზე.</w:t>
            </w:r>
          </w:p>
        </w:tc>
        <w:tc>
          <w:tcPr>
            <w:tcW w:w="1620" w:type="dxa"/>
            <w:shd w:val="clear" w:color="auto" w:fill="auto"/>
          </w:tcPr>
          <w:p w14:paraId="3AAF6E57" w14:textId="1BB55604" w:rsidR="0030249F" w:rsidRPr="006F5298" w:rsidRDefault="0030249F" w:rsidP="006451FA">
            <w:pPr>
              <w:jc w:val="center"/>
              <w:rPr>
                <w:rFonts w:ascii="Sylfaen" w:eastAsia="Arial" w:hAnsi="Sylfaen"/>
                <w:lang w:val="ka-GE"/>
              </w:rPr>
            </w:pPr>
            <w:r w:rsidRPr="006F5298">
              <w:rPr>
                <w:rFonts w:ascii="Sylfaen" w:hAnsi="Sylfaen"/>
                <w:b/>
                <w:bCs/>
                <w:lang w:val="ka-GE"/>
              </w:rPr>
              <w:lastRenderedPageBreak/>
              <w:t xml:space="preserve">საჯარო სამართლის იურიდიული პირის − საქართველოს </w:t>
            </w:r>
            <w:r w:rsidRPr="006F5298">
              <w:rPr>
                <w:rFonts w:ascii="Sylfaen" w:hAnsi="Sylfaen"/>
                <w:b/>
                <w:lang w:val="ka-GE"/>
              </w:rPr>
              <w:t xml:space="preserve">საპენსიო ფონდის საქმიანობის მარეგულირებელი წესის </w:t>
            </w:r>
            <w:r w:rsidRPr="006F5298">
              <w:rPr>
                <w:rFonts w:ascii="Sylfaen" w:hAnsi="Sylfaen"/>
                <w:b/>
                <w:lang w:val="ka-GE"/>
              </w:rPr>
              <w:lastRenderedPageBreak/>
              <w:t>დამტკიცების თაობაზე</w:t>
            </w:r>
          </w:p>
        </w:tc>
        <w:tc>
          <w:tcPr>
            <w:tcW w:w="1170" w:type="dxa"/>
            <w:shd w:val="clear" w:color="auto" w:fill="auto"/>
          </w:tcPr>
          <w:p w14:paraId="1A98FF8C" w14:textId="77777777" w:rsidR="0030249F" w:rsidRPr="006F5298" w:rsidRDefault="0030249F" w:rsidP="006451FA">
            <w:pPr>
              <w:jc w:val="center"/>
              <w:rPr>
                <w:rFonts w:ascii="Sylfaen" w:eastAsia="Arial" w:hAnsi="Sylfaen"/>
                <w:b/>
                <w:color w:val="000000" w:themeColor="text1"/>
                <w:lang w:val="ka-GE"/>
              </w:rPr>
            </w:pPr>
          </w:p>
        </w:tc>
        <w:tc>
          <w:tcPr>
            <w:tcW w:w="1080" w:type="dxa"/>
            <w:shd w:val="clear" w:color="auto" w:fill="auto"/>
          </w:tcPr>
          <w:p w14:paraId="7A906E08" w14:textId="77777777" w:rsidR="0030249F" w:rsidRPr="006F5298" w:rsidRDefault="0030249F" w:rsidP="006451FA">
            <w:pPr>
              <w:jc w:val="center"/>
              <w:rPr>
                <w:rFonts w:ascii="Sylfaen" w:eastAsia="Arial" w:hAnsi="Sylfaen"/>
                <w:b/>
                <w:color w:val="000000" w:themeColor="text1"/>
                <w:lang w:val="ka-GE"/>
              </w:rPr>
            </w:pPr>
          </w:p>
        </w:tc>
        <w:tc>
          <w:tcPr>
            <w:tcW w:w="4050" w:type="dxa"/>
            <w:shd w:val="clear" w:color="auto" w:fill="auto"/>
          </w:tcPr>
          <w:p w14:paraId="3F044951" w14:textId="77777777" w:rsidR="0030249F" w:rsidRPr="006F5298" w:rsidRDefault="0030249F" w:rsidP="002807AF">
            <w:pPr>
              <w:jc w:val="center"/>
              <w:rPr>
                <w:rFonts w:ascii="Sylfaen" w:hAnsi="Sylfaen"/>
                <w:b/>
                <w:lang w:val="ka-GE"/>
              </w:rPr>
            </w:pPr>
            <w:r w:rsidRPr="006F5298">
              <w:rPr>
                <w:rFonts w:ascii="Sylfaen" w:hAnsi="Sylfaen"/>
                <w:b/>
                <w:lang w:val="ka-GE"/>
              </w:rPr>
              <w:t>სებ-ის პრეზიდენტის #258/04 ბრძანება</w:t>
            </w:r>
            <w:r w:rsidRPr="006F5298">
              <w:rPr>
                <w:rFonts w:ascii="Sylfaen" w:hAnsi="Sylfaen" w:cs="Helvetica"/>
                <w:b/>
                <w:color w:val="333333"/>
                <w:sz w:val="21"/>
                <w:szCs w:val="21"/>
                <w:shd w:val="clear" w:color="auto" w:fill="FFFFFF"/>
                <w:lang w:val="ka-GE"/>
              </w:rPr>
              <w:t xml:space="preserve"> </w:t>
            </w:r>
            <w:r w:rsidRPr="006F5298">
              <w:rPr>
                <w:rFonts w:ascii="Sylfaen" w:hAnsi="Sylfaen"/>
                <w:b/>
                <w:lang w:val="ka-GE"/>
              </w:rPr>
              <w:t>,,დაგროვებითი საპენსიო სქემის საინვესტიციო ფინანსური ინსტრუმენტების მინიმალური დასაშვები საკრედიტო რეიტინგისა და დაგროვებითი საპენსიო სქემის აქტივების ღირებულების გამოთვლის მეთოდოლოგიის მიმართ მოთხოვნების შესახებ წესის“</w:t>
            </w:r>
            <w:r w:rsidRPr="006F5298">
              <w:rPr>
                <w:rFonts w:ascii="Sylfaen" w:hAnsi="Sylfaen" w:cs="Sylfaen"/>
                <w:b/>
                <w:bCs/>
                <w:color w:val="333333"/>
                <w:shd w:val="clear" w:color="auto" w:fill="FFFFFF"/>
                <w:lang w:val="ka-GE"/>
              </w:rPr>
              <w:t xml:space="preserve">  </w:t>
            </w:r>
            <w:r w:rsidRPr="006F5298">
              <w:rPr>
                <w:rFonts w:ascii="Sylfaen" w:hAnsi="Sylfaen"/>
                <w:b/>
                <w:lang w:val="ka-GE"/>
              </w:rPr>
              <w:t xml:space="preserve">მუხლი 3. პუნქტი </w:t>
            </w:r>
          </w:p>
          <w:p w14:paraId="38066E43" w14:textId="77777777" w:rsidR="0030249F" w:rsidRPr="006F5298" w:rsidRDefault="0030249F" w:rsidP="002807AF">
            <w:pPr>
              <w:jc w:val="center"/>
              <w:rPr>
                <w:rFonts w:ascii="Sylfaen" w:hAnsi="Sylfaen"/>
                <w:b/>
                <w:lang w:val="ka-GE"/>
              </w:rPr>
            </w:pPr>
            <w:r w:rsidRPr="006F5298">
              <w:rPr>
                <w:rFonts w:ascii="Sylfaen" w:hAnsi="Sylfaen"/>
                <w:b/>
                <w:lang w:val="ka-GE"/>
              </w:rPr>
              <w:lastRenderedPageBreak/>
              <w:t xml:space="preserve">4-ის მესამე წინადადების მიხედვით:  </w:t>
            </w:r>
            <w:r w:rsidRPr="006F5298">
              <w:rPr>
                <w:rFonts w:ascii="Sylfaen" w:hAnsi="Sylfaen"/>
                <w:lang w:val="ka-GE"/>
              </w:rPr>
              <w:t>ამ პუნქტით გათვალისწინებული შეზღუდვები არ ვრცელდება საქართველოს მთავრობის, ეროვნული ბანკის ან საქართველოს მთავრობის მიერ აღიარებული, არანაკლებ АА- (ან მისი ეკვივალენტური) საკრედიტო რეიტინგის მქონე საერთაშორისო საფინანსო ინსტიტუტების მიერ ემიტირებულ ფასიან ქაღალდებზე.</w:t>
            </w:r>
          </w:p>
          <w:p w14:paraId="2484FF25" w14:textId="77777777" w:rsidR="0030249F" w:rsidRPr="006F5298" w:rsidRDefault="0030249F" w:rsidP="002807AF">
            <w:pPr>
              <w:jc w:val="center"/>
              <w:rPr>
                <w:rFonts w:ascii="Sylfaen" w:hAnsi="Sylfaen"/>
                <w:b/>
                <w:lang w:val="ka-GE"/>
              </w:rPr>
            </w:pPr>
          </w:p>
          <w:p w14:paraId="11DA1063" w14:textId="449A3D22" w:rsidR="0030249F" w:rsidRPr="006F5298" w:rsidRDefault="0030249F" w:rsidP="00AA379C">
            <w:pPr>
              <w:jc w:val="center"/>
              <w:rPr>
                <w:rFonts w:ascii="Sylfaen" w:eastAsia="Arial" w:hAnsi="Sylfaen"/>
                <w:b/>
                <w:color w:val="000000" w:themeColor="text1"/>
                <w:lang w:val="ka-GE"/>
              </w:rPr>
            </w:pPr>
            <w:r w:rsidRPr="00E60B54">
              <w:rPr>
                <w:rFonts w:ascii="Sylfaen" w:hAnsi="Sylfaen"/>
                <w:lang w:val="ka-GE"/>
              </w:rPr>
              <w:t>ცვლილებების პროექტის მიხედვით არსებული ჩანაწერი უფრო გაფართოებულია. კერძოდ კი ცვლილებების პროექტის ფულად სახსრებზე, საბანკო დეპოზიტებზე, სადეპოზიტო სერტიფიკატებსა და „იპოთეკით დაცული ობლიგაციების</w:t>
            </w:r>
            <w:r w:rsidRPr="00CE12FA">
              <w:rPr>
                <w:rFonts w:ascii="Sylfaen" w:hAnsi="Sylfaen"/>
                <w:lang w:val="ka-GE"/>
              </w:rPr>
              <w:t xml:space="preserve"> </w:t>
            </w:r>
            <w:r w:rsidRPr="00E60B54">
              <w:rPr>
                <w:rFonts w:ascii="Sylfaen" w:hAnsi="Sylfaen"/>
                <w:lang w:val="ka-GE"/>
              </w:rPr>
              <w:t>შესახებ“ საქართველოს კანონით განსაზღვრულ იპოთეკით დაცულ ობლიგაციებზე დათქმას.  ა</w:t>
            </w:r>
            <w:r>
              <w:rPr>
                <w:rFonts w:ascii="Sylfaen" w:hAnsi="Sylfaen"/>
                <w:lang w:val="ka-GE"/>
              </w:rPr>
              <w:t xml:space="preserve">მ შემთხვევაში უპირატესობა რომელი ბრძანების ჩანაწერს მიენიჭება </w:t>
            </w:r>
            <w:r w:rsidRPr="001F2FDE">
              <w:rPr>
                <w:rFonts w:ascii="Sylfaen" w:hAnsi="Sylfaen"/>
                <w:b/>
                <w:lang w:val="ka-GE"/>
              </w:rPr>
              <w:t>258/04-ის</w:t>
            </w:r>
            <w:r>
              <w:rPr>
                <w:rFonts w:ascii="Sylfaen" w:hAnsi="Sylfaen"/>
                <w:lang w:val="ka-GE"/>
              </w:rPr>
              <w:t xml:space="preserve"> თუ ცვლილებების პროექტით განსაზღვრულ ჩანაწერს?  </w:t>
            </w:r>
          </w:p>
        </w:tc>
        <w:tc>
          <w:tcPr>
            <w:tcW w:w="3960" w:type="dxa"/>
          </w:tcPr>
          <w:p w14:paraId="39836CBD" w14:textId="5AF65AA6" w:rsidR="0030249F" w:rsidRPr="006F5298" w:rsidRDefault="00971422" w:rsidP="00F56199">
            <w:pPr>
              <w:rPr>
                <w:rFonts w:ascii="Sylfaen" w:hAnsi="Sylfaen"/>
                <w:b/>
                <w:lang w:val="ka-GE"/>
              </w:rPr>
            </w:pPr>
            <w:r w:rsidRPr="00971422">
              <w:rPr>
                <w:rFonts w:ascii="Sylfaen" w:hAnsi="Sylfaen"/>
                <w:lang w:val="ka-GE"/>
              </w:rPr>
              <w:lastRenderedPageBreak/>
              <w:t>იხ.  ეროვნული ბანკის პოზიცია პირველ შეკითხვაზე.</w:t>
            </w:r>
          </w:p>
        </w:tc>
      </w:tr>
      <w:tr w:rsidR="0030249F" w:rsidRPr="006F5298" w14:paraId="2C3FA638" w14:textId="01EF6AE7" w:rsidTr="00B33922">
        <w:trPr>
          <w:trHeight w:val="545"/>
        </w:trPr>
        <w:tc>
          <w:tcPr>
            <w:tcW w:w="1014" w:type="dxa"/>
            <w:shd w:val="clear" w:color="auto" w:fill="auto"/>
          </w:tcPr>
          <w:p w14:paraId="4D8F1341" w14:textId="1132947B" w:rsidR="0030249F" w:rsidRPr="006F5298" w:rsidRDefault="0030249F" w:rsidP="00CD0172">
            <w:pPr>
              <w:jc w:val="center"/>
              <w:rPr>
                <w:rFonts w:ascii="Sylfaen" w:eastAsia="Arial" w:hAnsi="Sylfaen"/>
                <w:b/>
                <w:lang w:val="ka-GE"/>
              </w:rPr>
            </w:pPr>
            <w:r w:rsidRPr="006F5298">
              <w:rPr>
                <w:rFonts w:ascii="Sylfaen" w:eastAsia="Arial" w:hAnsi="Sylfaen"/>
                <w:b/>
                <w:lang w:val="ka-GE"/>
              </w:rPr>
              <w:lastRenderedPageBreak/>
              <w:t>სს ,,საქართველოს ბანკი“</w:t>
            </w:r>
          </w:p>
        </w:tc>
        <w:tc>
          <w:tcPr>
            <w:tcW w:w="1530" w:type="dxa"/>
          </w:tcPr>
          <w:p w14:paraId="5C76F9A4" w14:textId="10EAF83A" w:rsidR="0030249F" w:rsidRPr="006F5298" w:rsidRDefault="0030249F" w:rsidP="00CD0172">
            <w:pPr>
              <w:spacing w:line="276" w:lineRule="auto"/>
              <w:jc w:val="center"/>
              <w:rPr>
                <w:rFonts w:ascii="Sylfaen" w:hAnsi="Sylfaen"/>
                <w:b/>
                <w:lang w:val="ka-GE"/>
              </w:rPr>
            </w:pPr>
            <w:r w:rsidRPr="006F5298">
              <w:rPr>
                <w:rFonts w:ascii="Sylfaen" w:hAnsi="Sylfaen"/>
                <w:b/>
                <w:lang w:val="ka-GE"/>
              </w:rPr>
              <w:t>მუხლი 18. -ის პუნქტი 7:</w:t>
            </w:r>
          </w:p>
          <w:p w14:paraId="5B53E2F1" w14:textId="77777777" w:rsidR="0030249F" w:rsidRPr="006F5298" w:rsidRDefault="0030249F" w:rsidP="00CD0172">
            <w:pPr>
              <w:jc w:val="center"/>
              <w:rPr>
                <w:rFonts w:ascii="Sylfaen" w:hAnsi="Sylfaen"/>
                <w:b/>
                <w:lang w:val="ka-GE"/>
              </w:rPr>
            </w:pPr>
            <w:r w:rsidRPr="006F5298">
              <w:rPr>
                <w:rFonts w:ascii="Sylfaen" w:hAnsi="Sylfaen"/>
                <w:b/>
                <w:lang w:val="ka-GE"/>
              </w:rPr>
              <w:t>(მინიმალური დასაშვები საკრედიტო რეიტინგი და საინვესტიციო ლიმიტები)</w:t>
            </w:r>
          </w:p>
          <w:p w14:paraId="04E27B4F" w14:textId="3179E312" w:rsidR="0030249F" w:rsidRPr="006F5298" w:rsidRDefault="0030249F" w:rsidP="00CD0172">
            <w:pPr>
              <w:spacing w:line="276" w:lineRule="auto"/>
              <w:jc w:val="center"/>
              <w:rPr>
                <w:rFonts w:ascii="Sylfaen" w:hAnsi="Sylfaen"/>
                <w:b/>
                <w:lang w:val="ka-GE"/>
              </w:rPr>
            </w:pPr>
            <w:r w:rsidRPr="006F5298">
              <w:rPr>
                <w:rFonts w:ascii="Sylfaen" w:hAnsi="Sylfaen"/>
                <w:lang w:val="ka-GE"/>
              </w:rPr>
              <w:t>დაუშვებელია საფონდო ბირჟაზე ვაჭრობის განმახორციელებელ ერთ საინვესტიციო ფონდში  საპენსიო აქტივების 15 (თხუთმეტ) პროცენტზე მეტის ინვესტირება.</w:t>
            </w:r>
          </w:p>
        </w:tc>
        <w:tc>
          <w:tcPr>
            <w:tcW w:w="1620" w:type="dxa"/>
            <w:shd w:val="clear" w:color="auto" w:fill="auto"/>
          </w:tcPr>
          <w:p w14:paraId="7FA13F3E" w14:textId="019C3720" w:rsidR="0030249F" w:rsidRPr="006F5298" w:rsidRDefault="0030249F" w:rsidP="00CD0172">
            <w:pPr>
              <w:jc w:val="center"/>
              <w:rPr>
                <w:rFonts w:ascii="Sylfaen" w:hAnsi="Sylfaen"/>
                <w:b/>
                <w:bCs/>
                <w:lang w:val="ka-GE"/>
              </w:rPr>
            </w:pPr>
            <w:r w:rsidRPr="006F5298">
              <w:rPr>
                <w:rFonts w:ascii="Sylfaen" w:hAnsi="Sylfaen"/>
                <w:b/>
                <w:bCs/>
                <w:lang w:val="ka-GE"/>
              </w:rPr>
              <w:t xml:space="preserve">საჯარო სამართლის იურიდიული პირის − საქართველოს </w:t>
            </w:r>
            <w:r w:rsidRPr="006F5298">
              <w:rPr>
                <w:rFonts w:ascii="Sylfaen" w:hAnsi="Sylfaen"/>
                <w:b/>
                <w:lang w:val="ka-GE"/>
              </w:rPr>
              <w:t>საპენსიო ფონდის საქმიანობის მარეგულირებელი წესის დამტკიცების თაობაზე</w:t>
            </w:r>
          </w:p>
        </w:tc>
        <w:tc>
          <w:tcPr>
            <w:tcW w:w="1170" w:type="dxa"/>
            <w:shd w:val="clear" w:color="auto" w:fill="auto"/>
          </w:tcPr>
          <w:p w14:paraId="68041A8B" w14:textId="77777777" w:rsidR="0030249F" w:rsidRPr="006F5298" w:rsidRDefault="0030249F" w:rsidP="00CD0172">
            <w:pPr>
              <w:jc w:val="center"/>
              <w:rPr>
                <w:rFonts w:ascii="Sylfaen" w:eastAsia="Arial" w:hAnsi="Sylfaen"/>
                <w:b/>
                <w:color w:val="000000" w:themeColor="text1"/>
                <w:lang w:val="ka-GE"/>
              </w:rPr>
            </w:pPr>
          </w:p>
        </w:tc>
        <w:tc>
          <w:tcPr>
            <w:tcW w:w="1080" w:type="dxa"/>
            <w:shd w:val="clear" w:color="auto" w:fill="auto"/>
          </w:tcPr>
          <w:p w14:paraId="007B2B6E" w14:textId="77777777" w:rsidR="0030249F" w:rsidRPr="006F5298" w:rsidRDefault="0030249F" w:rsidP="00CD0172">
            <w:pPr>
              <w:jc w:val="center"/>
              <w:rPr>
                <w:rFonts w:ascii="Sylfaen" w:eastAsia="Arial" w:hAnsi="Sylfaen"/>
                <w:b/>
                <w:color w:val="000000" w:themeColor="text1"/>
                <w:lang w:val="ka-GE"/>
              </w:rPr>
            </w:pPr>
          </w:p>
        </w:tc>
        <w:tc>
          <w:tcPr>
            <w:tcW w:w="4050" w:type="dxa"/>
            <w:shd w:val="clear" w:color="auto" w:fill="auto"/>
          </w:tcPr>
          <w:p w14:paraId="103DC1C7" w14:textId="3B5579A7" w:rsidR="0030249F" w:rsidRPr="006F5298" w:rsidRDefault="0030249F" w:rsidP="00AA379C">
            <w:pPr>
              <w:jc w:val="center"/>
              <w:rPr>
                <w:rFonts w:ascii="Sylfaen" w:hAnsi="Sylfaen"/>
                <w:b/>
                <w:lang w:val="ka-GE"/>
              </w:rPr>
            </w:pPr>
            <w:r w:rsidRPr="00E60B54">
              <w:rPr>
                <w:rFonts w:ascii="Sylfaen" w:hAnsi="Sylfaen"/>
                <w:lang w:val="ka-GE"/>
              </w:rPr>
              <w:t xml:space="preserve">გთხოვთ, დაგვიკონკრეტოთ პროექტში </w:t>
            </w:r>
            <w:r>
              <w:rPr>
                <w:rFonts w:ascii="Sylfaen" w:hAnsi="Sylfaen"/>
                <w:lang w:val="ka-GE"/>
              </w:rPr>
              <w:t xml:space="preserve">არსებული ჩანაწერები  </w:t>
            </w:r>
            <w:r w:rsidRPr="00AA379C">
              <w:rPr>
                <w:rFonts w:ascii="Sylfaen" w:hAnsi="Sylfaen"/>
                <w:b/>
                <w:lang w:val="ka-GE"/>
              </w:rPr>
              <w:t>საფონდო ბირჟის</w:t>
            </w:r>
            <w:r w:rsidRPr="00E60B54">
              <w:rPr>
                <w:rFonts w:ascii="Sylfaen" w:hAnsi="Sylfaen"/>
                <w:lang w:val="ka-GE"/>
              </w:rPr>
              <w:t xml:space="preserve"> შესახებ</w:t>
            </w:r>
            <w:r>
              <w:rPr>
                <w:rFonts w:ascii="Sylfaen" w:hAnsi="Sylfaen"/>
                <w:lang w:val="ka-GE"/>
              </w:rPr>
              <w:t xml:space="preserve"> მოიაზრებს ადგილობრივ</w:t>
            </w:r>
            <w:r w:rsidRPr="00E60B54">
              <w:rPr>
                <w:rFonts w:ascii="Sylfaen" w:hAnsi="Sylfaen"/>
                <w:lang w:val="ka-GE"/>
              </w:rPr>
              <w:t xml:space="preserve"> საფონდო ბირჟა</w:t>
            </w:r>
            <w:r>
              <w:rPr>
                <w:rFonts w:ascii="Sylfaen" w:hAnsi="Sylfaen"/>
                <w:lang w:val="ka-GE"/>
              </w:rPr>
              <w:t xml:space="preserve">ს, </w:t>
            </w:r>
            <w:r w:rsidRPr="00E60B54">
              <w:rPr>
                <w:rFonts w:ascii="Sylfaen" w:hAnsi="Sylfaen"/>
                <w:lang w:val="ka-GE"/>
              </w:rPr>
              <w:t>თუ საერთაშორისოდ აღიარებული საფოდნო ბირჟები?</w:t>
            </w:r>
          </w:p>
        </w:tc>
        <w:tc>
          <w:tcPr>
            <w:tcW w:w="3960" w:type="dxa"/>
          </w:tcPr>
          <w:p w14:paraId="58E4C408" w14:textId="6E349BC4" w:rsidR="0030249F" w:rsidRPr="00E60B54" w:rsidRDefault="00971422" w:rsidP="00F56199">
            <w:pPr>
              <w:rPr>
                <w:rFonts w:ascii="Sylfaen" w:hAnsi="Sylfaen"/>
                <w:lang w:val="ka-GE"/>
              </w:rPr>
            </w:pPr>
            <w:r>
              <w:rPr>
                <w:rFonts w:ascii="Sylfaen" w:hAnsi="Sylfaen"/>
                <w:lang w:val="ka-GE"/>
              </w:rPr>
              <w:t xml:space="preserve"> წესის მოქმედი რედაქცია ტერმინში „საფონდო ბირჟა“ მოიაზრებს როგორც ადგილობრივ, ისე უცხო ქვეყნის საფონდი ბირჟას.</w:t>
            </w:r>
          </w:p>
        </w:tc>
      </w:tr>
      <w:tr w:rsidR="0030249F" w:rsidRPr="006F5298" w14:paraId="45700731" w14:textId="5B4155E0" w:rsidTr="00B33922">
        <w:trPr>
          <w:trHeight w:val="545"/>
        </w:trPr>
        <w:tc>
          <w:tcPr>
            <w:tcW w:w="1014" w:type="dxa"/>
            <w:shd w:val="clear" w:color="auto" w:fill="auto"/>
          </w:tcPr>
          <w:p w14:paraId="57A70CAC" w14:textId="23F7C6A5" w:rsidR="0030249F" w:rsidRPr="006F5298" w:rsidRDefault="0030249F" w:rsidP="00DD2702">
            <w:pPr>
              <w:jc w:val="center"/>
              <w:rPr>
                <w:rFonts w:ascii="Sylfaen" w:eastAsia="Arial" w:hAnsi="Sylfaen"/>
                <w:b/>
                <w:lang w:val="ka-GE"/>
              </w:rPr>
            </w:pPr>
            <w:r w:rsidRPr="006F5298">
              <w:rPr>
                <w:rFonts w:ascii="Sylfaen" w:eastAsia="Arial" w:hAnsi="Sylfaen"/>
                <w:b/>
                <w:lang w:val="ka-GE"/>
              </w:rPr>
              <w:t>სს ,,საქართველოს ბანკი“</w:t>
            </w:r>
          </w:p>
        </w:tc>
        <w:tc>
          <w:tcPr>
            <w:tcW w:w="1530" w:type="dxa"/>
          </w:tcPr>
          <w:p w14:paraId="352FC75F" w14:textId="22CB8042" w:rsidR="0030249F" w:rsidRPr="006F5298" w:rsidRDefault="0030249F" w:rsidP="00DD2702">
            <w:pPr>
              <w:spacing w:line="276" w:lineRule="auto"/>
              <w:jc w:val="center"/>
              <w:rPr>
                <w:rFonts w:ascii="Sylfaen" w:hAnsi="Sylfaen"/>
                <w:b/>
                <w:lang w:val="ka-GE"/>
              </w:rPr>
            </w:pPr>
            <w:r w:rsidRPr="006F5298">
              <w:rPr>
                <w:rFonts w:ascii="Sylfaen" w:hAnsi="Sylfaen"/>
                <w:b/>
                <w:lang w:val="ka-GE"/>
              </w:rPr>
              <w:t>მუხლი 19. -ის პუნქტი 2:</w:t>
            </w:r>
          </w:p>
          <w:p w14:paraId="4B942536" w14:textId="77777777" w:rsidR="0030249F" w:rsidRPr="006F5298" w:rsidRDefault="0030249F" w:rsidP="00DD2702">
            <w:pPr>
              <w:spacing w:line="276" w:lineRule="auto"/>
              <w:jc w:val="center"/>
              <w:rPr>
                <w:rFonts w:ascii="Sylfaen" w:hAnsi="Sylfaen"/>
                <w:b/>
                <w:lang w:val="ka-GE"/>
              </w:rPr>
            </w:pPr>
            <w:r w:rsidRPr="006F5298">
              <w:rPr>
                <w:rFonts w:ascii="Sylfaen" w:hAnsi="Sylfaen"/>
                <w:b/>
                <w:lang w:val="ka-GE"/>
              </w:rPr>
              <w:t xml:space="preserve">(მინიმალური დასაშვები </w:t>
            </w:r>
            <w:r w:rsidRPr="006F5298">
              <w:rPr>
                <w:rFonts w:ascii="Sylfaen" w:hAnsi="Sylfaen"/>
                <w:b/>
                <w:lang w:val="ka-GE"/>
              </w:rPr>
              <w:lastRenderedPageBreak/>
              <w:t>საკრედიტო რეიტინგი და საინვესტიციო ლიმიტები)</w:t>
            </w:r>
          </w:p>
          <w:p w14:paraId="3E9E09A9" w14:textId="1A5A5C0E" w:rsidR="0030249F" w:rsidRPr="006F5298" w:rsidRDefault="0030249F" w:rsidP="00DD2702">
            <w:pPr>
              <w:spacing w:line="276" w:lineRule="auto"/>
              <w:jc w:val="center"/>
              <w:rPr>
                <w:rFonts w:ascii="Sylfaen" w:hAnsi="Sylfaen"/>
                <w:b/>
                <w:lang w:val="ka-GE"/>
              </w:rPr>
            </w:pPr>
            <w:r w:rsidRPr="006F5298">
              <w:rPr>
                <w:rFonts w:ascii="Sylfaen" w:hAnsi="Sylfaen"/>
                <w:lang w:val="ka-GE"/>
              </w:rPr>
              <w:t>დაუშვებელია იმ საპენსიო აქტივების ჭრილში, რომლებსაც საპენსიო ფონდი მართავს, 2028 წლის 1 იანვრამდე, საპენსიო ფონდის მიერ საერთაშორისო ფინანსური ინსტიტუტების ტრანზაქციების ფარგლებში  10 (ათ) პროცენტზე მეტი თანამონაწილეობა.</w:t>
            </w:r>
          </w:p>
        </w:tc>
        <w:tc>
          <w:tcPr>
            <w:tcW w:w="1620" w:type="dxa"/>
            <w:shd w:val="clear" w:color="auto" w:fill="auto"/>
          </w:tcPr>
          <w:p w14:paraId="4FE576CE" w14:textId="202A42DF" w:rsidR="0030249F" w:rsidRPr="006F5298" w:rsidRDefault="0030249F" w:rsidP="00DD2702">
            <w:pPr>
              <w:jc w:val="center"/>
              <w:rPr>
                <w:rFonts w:ascii="Sylfaen" w:hAnsi="Sylfaen"/>
                <w:b/>
                <w:bCs/>
                <w:lang w:val="ka-GE"/>
              </w:rPr>
            </w:pPr>
            <w:r w:rsidRPr="006F5298">
              <w:rPr>
                <w:rFonts w:ascii="Sylfaen" w:hAnsi="Sylfaen"/>
                <w:b/>
                <w:bCs/>
                <w:lang w:val="ka-GE"/>
              </w:rPr>
              <w:lastRenderedPageBreak/>
              <w:t xml:space="preserve">საჯარო სამართლის იურიდიული პირის − საქართველოს </w:t>
            </w:r>
            <w:r w:rsidRPr="006F5298">
              <w:rPr>
                <w:rFonts w:ascii="Sylfaen" w:hAnsi="Sylfaen"/>
                <w:b/>
                <w:lang w:val="ka-GE"/>
              </w:rPr>
              <w:lastRenderedPageBreak/>
              <w:t>საპენსიო ფონდის საქმიანობის მარეგულირებელი წესის დამტკიცების თაობაზე</w:t>
            </w:r>
          </w:p>
        </w:tc>
        <w:tc>
          <w:tcPr>
            <w:tcW w:w="1170" w:type="dxa"/>
            <w:shd w:val="clear" w:color="auto" w:fill="auto"/>
          </w:tcPr>
          <w:p w14:paraId="310B9195" w14:textId="77777777" w:rsidR="0030249F" w:rsidRPr="006F5298" w:rsidRDefault="0030249F" w:rsidP="00DD2702">
            <w:pPr>
              <w:jc w:val="center"/>
              <w:rPr>
                <w:rFonts w:ascii="Sylfaen" w:eastAsia="Arial" w:hAnsi="Sylfaen"/>
                <w:b/>
                <w:color w:val="000000" w:themeColor="text1"/>
                <w:lang w:val="ka-GE"/>
              </w:rPr>
            </w:pPr>
          </w:p>
        </w:tc>
        <w:tc>
          <w:tcPr>
            <w:tcW w:w="1080" w:type="dxa"/>
            <w:shd w:val="clear" w:color="auto" w:fill="auto"/>
          </w:tcPr>
          <w:p w14:paraId="23DCC551" w14:textId="77777777" w:rsidR="0030249F" w:rsidRPr="006F5298" w:rsidRDefault="0030249F" w:rsidP="00DD2702">
            <w:pPr>
              <w:jc w:val="center"/>
              <w:rPr>
                <w:rFonts w:ascii="Sylfaen" w:eastAsia="Arial" w:hAnsi="Sylfaen"/>
                <w:b/>
                <w:color w:val="000000" w:themeColor="text1"/>
                <w:lang w:val="ka-GE"/>
              </w:rPr>
            </w:pPr>
          </w:p>
        </w:tc>
        <w:tc>
          <w:tcPr>
            <w:tcW w:w="4050" w:type="dxa"/>
            <w:shd w:val="clear" w:color="auto" w:fill="auto"/>
          </w:tcPr>
          <w:p w14:paraId="7C0A9CFB" w14:textId="1BEA7ECC" w:rsidR="0030249F" w:rsidRDefault="0030249F" w:rsidP="00DD2702">
            <w:pPr>
              <w:jc w:val="center"/>
              <w:rPr>
                <w:rFonts w:ascii="Sylfaen" w:hAnsi="Sylfaen"/>
                <w:lang w:val="ka-GE"/>
              </w:rPr>
            </w:pPr>
            <w:r w:rsidRPr="00DA40EC">
              <w:rPr>
                <w:rFonts w:ascii="Sylfaen" w:hAnsi="Sylfaen"/>
                <w:lang w:val="ka-GE"/>
              </w:rPr>
              <w:t>კანონ 27 მუხლის მე-16 პუნქტის  „დ</w:t>
            </w:r>
            <w:r w:rsidRPr="00DA40EC">
              <w:rPr>
                <w:rFonts w:ascii="Sylfaen" w:hAnsi="Sylfaen"/>
                <w:vertAlign w:val="superscript"/>
                <w:lang w:val="ka-GE"/>
              </w:rPr>
              <w:t>2</w:t>
            </w:r>
            <w:r w:rsidRPr="00DA40EC">
              <w:rPr>
                <w:rFonts w:ascii="Sylfaen" w:hAnsi="Sylfaen"/>
                <w:lang w:val="ka-GE"/>
              </w:rPr>
              <w:t>“ ქვეპუნქტითა და მე-17 პუნქტის „დ</w:t>
            </w:r>
            <w:r w:rsidRPr="00DA40EC">
              <w:rPr>
                <w:rFonts w:ascii="Sylfaen" w:hAnsi="Sylfaen"/>
                <w:vertAlign w:val="superscript"/>
                <w:lang w:val="ka-GE"/>
              </w:rPr>
              <w:t>1</w:t>
            </w:r>
            <w:r w:rsidRPr="00DA40EC">
              <w:rPr>
                <w:rFonts w:ascii="Sylfaen" w:hAnsi="Sylfaen"/>
                <w:lang w:val="ka-GE"/>
              </w:rPr>
              <w:t xml:space="preserve">“ ქვეპუნქტის შესაბამისად </w:t>
            </w:r>
            <w:r>
              <w:rPr>
                <w:rFonts w:ascii="Sylfaen" w:hAnsi="Sylfaen"/>
                <w:lang w:val="ka-GE"/>
              </w:rPr>
              <w:t>სა</w:t>
            </w:r>
            <w:r w:rsidRPr="00DA40EC">
              <w:rPr>
                <w:rFonts w:ascii="Sylfaen" w:hAnsi="Sylfaen"/>
                <w:lang w:val="ka-GE"/>
              </w:rPr>
              <w:t xml:space="preserve">პენსიო აქტივების ინვესტირება შეიძლება განხორციელდეს შემდეგ უცხოური </w:t>
            </w:r>
            <w:r w:rsidRPr="00DA40EC">
              <w:rPr>
                <w:rFonts w:ascii="Sylfaen" w:hAnsi="Sylfaen"/>
                <w:lang w:val="ka-GE"/>
              </w:rPr>
              <w:lastRenderedPageBreak/>
              <w:t>ვალუტით დენომინირებულ საინვ</w:t>
            </w:r>
            <w:r>
              <w:rPr>
                <w:rFonts w:ascii="Sylfaen" w:hAnsi="Sylfaen"/>
                <w:lang w:val="ka-GE"/>
              </w:rPr>
              <w:t xml:space="preserve">ესტიციო ფინანსურ ინსტრუმენტებში </w:t>
            </w:r>
            <w:r w:rsidRPr="00DA40EC">
              <w:rPr>
                <w:rFonts w:ascii="Sylfaen" w:hAnsi="Sylfaen"/>
                <w:lang w:val="ka-GE"/>
              </w:rPr>
              <w:t>საერთაშორისო ფინანსურ ინსტიტუტებთან ერთად თანაინვესტირება ეროვნული ბანკის მიერ განსაზღვრული პირობების დაცვით</w:t>
            </w:r>
            <w:r>
              <w:rPr>
                <w:rFonts w:ascii="Sylfaen" w:hAnsi="Sylfaen"/>
                <w:lang w:val="ka-GE"/>
              </w:rPr>
              <w:t xml:space="preserve"> და ასევე ს</w:t>
            </w:r>
            <w:r w:rsidRPr="00DA40EC">
              <w:rPr>
                <w:rFonts w:ascii="Sylfaen" w:hAnsi="Sylfaen"/>
                <w:lang w:val="ka-GE"/>
              </w:rPr>
              <w:t>აპენსიო აქტივების ინვესტირება შეიძლება განხორციელდეს მხოლოდ შემდეგ ეროვნული ვალუტით დენომინირებულ საინვესტიციო ფინანსურ ინსტრუმენტებში</w:t>
            </w:r>
            <w:r>
              <w:rPr>
                <w:rFonts w:ascii="Sylfaen" w:hAnsi="Sylfaen"/>
                <w:lang w:val="ka-GE"/>
              </w:rPr>
              <w:t xml:space="preserve"> </w:t>
            </w:r>
            <w:r w:rsidRPr="00DA40EC">
              <w:rPr>
                <w:rFonts w:ascii="Sylfaen" w:hAnsi="Sylfaen"/>
                <w:lang w:val="ka-GE"/>
              </w:rPr>
              <w:t>საერთაშორისო ფინანსურ ინსტიტუტებთან ერთად თანაინვესტირება ეროვნული ბანკის მიერ განსაზღვრული პირობების დაცვით</w:t>
            </w:r>
          </w:p>
          <w:p w14:paraId="26BFE925" w14:textId="2B5FFA19" w:rsidR="0030249F" w:rsidRDefault="0030249F" w:rsidP="00DD2702">
            <w:pPr>
              <w:jc w:val="center"/>
              <w:rPr>
                <w:rFonts w:ascii="Sylfaen" w:hAnsi="Sylfaen"/>
                <w:lang w:val="ka-GE"/>
              </w:rPr>
            </w:pPr>
          </w:p>
          <w:p w14:paraId="1C0A59C4" w14:textId="54226F05" w:rsidR="0030249F" w:rsidRDefault="0030249F" w:rsidP="00DD2702">
            <w:pPr>
              <w:jc w:val="center"/>
              <w:rPr>
                <w:rFonts w:ascii="Sylfaen" w:hAnsi="Sylfaen"/>
                <w:lang w:val="ka-GE"/>
              </w:rPr>
            </w:pPr>
          </w:p>
          <w:p w14:paraId="7D803CD4" w14:textId="463861DB" w:rsidR="0030249F" w:rsidRPr="00DA40EC" w:rsidRDefault="0030249F" w:rsidP="00DA40EC">
            <w:pPr>
              <w:jc w:val="center"/>
              <w:rPr>
                <w:rFonts w:ascii="Sylfaen" w:hAnsi="Sylfaen"/>
                <w:lang w:val="ka-GE"/>
              </w:rPr>
            </w:pPr>
            <w:r w:rsidRPr="00DA40EC">
              <w:rPr>
                <w:rFonts w:ascii="Sylfaen" w:hAnsi="Sylfaen"/>
                <w:lang w:val="ka-GE"/>
              </w:rPr>
              <w:t>გთხოვთ, დაგვიდასტურო</w:t>
            </w:r>
            <w:r>
              <w:rPr>
                <w:rFonts w:ascii="Sylfaen" w:hAnsi="Sylfaen"/>
                <w:lang w:val="ka-GE"/>
              </w:rPr>
              <w:t>თ წინამდებარე პროექტის მე-19 მუხლის ჩანაწერის შესაბამისად</w:t>
            </w:r>
            <w:r w:rsidRPr="00DA40EC">
              <w:rPr>
                <w:rFonts w:ascii="Sylfaen" w:hAnsi="Sylfaen"/>
                <w:lang w:val="ka-GE"/>
              </w:rPr>
              <w:t xml:space="preserve"> იგულისხმება </w:t>
            </w:r>
            <w:r>
              <w:rPr>
                <w:rFonts w:ascii="Sylfaen" w:hAnsi="Sylfaen"/>
                <w:lang w:val="ka-GE"/>
              </w:rPr>
              <w:t xml:space="preserve">, რომ </w:t>
            </w:r>
            <w:r w:rsidRPr="00DA40EC">
              <w:rPr>
                <w:rFonts w:ascii="Sylfaen" w:hAnsi="Sylfaen"/>
                <w:lang w:val="ka-GE"/>
              </w:rPr>
              <w:t xml:space="preserve">საპენსიო ფონდის თანამონაწილეობა </w:t>
            </w:r>
            <w:r>
              <w:rPr>
                <w:rFonts w:ascii="Sylfaen" w:hAnsi="Sylfaen"/>
                <w:lang w:val="ka-GE"/>
              </w:rPr>
              <w:t xml:space="preserve">ისეთ საპენსიო აქტივებზე რომელსაც ფონდი მართავს 2018 წლის 1 იანვრამდე </w:t>
            </w:r>
            <w:r w:rsidRPr="00DA40EC">
              <w:rPr>
                <w:rFonts w:ascii="Sylfaen" w:hAnsi="Sylfaen"/>
                <w:lang w:val="ka-GE"/>
              </w:rPr>
              <w:t>ვერ იქნება საერთაშორისო ფინანსური ინსტიტუტების ტრანზაქციების ფარგლებში  10 პროცენტზე მეტი, სწორაც გვესმის ხომ?</w:t>
            </w:r>
          </w:p>
          <w:p w14:paraId="79937D08" w14:textId="77777777" w:rsidR="0030249F" w:rsidRPr="00DA40EC" w:rsidRDefault="0030249F" w:rsidP="00DA40EC">
            <w:pPr>
              <w:jc w:val="center"/>
              <w:rPr>
                <w:rFonts w:ascii="Sylfaen" w:hAnsi="Sylfaen"/>
                <w:lang w:val="ka-GE"/>
              </w:rPr>
            </w:pPr>
            <w:r w:rsidRPr="00DA40EC">
              <w:rPr>
                <w:rFonts w:ascii="Sylfaen" w:hAnsi="Sylfaen"/>
                <w:lang w:val="ka-GE"/>
              </w:rPr>
              <w:t xml:space="preserve">ამასთან, ეს პროცენტული  შეზღუდვა ეხება მხოლოდ საერთაშორისო ფინანსური ინსტიტუტის ტრანზაქციებს და არ არის დაკავშირებული ადგილობრივი ფინანსური ინსტიტუტის ტრანზაქციებთან. </w:t>
            </w:r>
          </w:p>
          <w:p w14:paraId="678A7324" w14:textId="1DEA6039" w:rsidR="0030249F" w:rsidRPr="00AF7551" w:rsidRDefault="0030249F" w:rsidP="00DA40EC">
            <w:pPr>
              <w:rPr>
                <w:rFonts w:ascii="Sylfaen" w:hAnsi="Sylfaen"/>
                <w:highlight w:val="yellow"/>
                <w:lang w:val="ka-GE"/>
              </w:rPr>
            </w:pPr>
          </w:p>
        </w:tc>
        <w:tc>
          <w:tcPr>
            <w:tcW w:w="3960" w:type="dxa"/>
          </w:tcPr>
          <w:p w14:paraId="559560BC" w14:textId="61189855" w:rsidR="0030249F" w:rsidRDefault="002A1D3D" w:rsidP="00F56199">
            <w:pPr>
              <w:rPr>
                <w:rFonts w:ascii="Sylfaen" w:hAnsi="Sylfaen"/>
                <w:lang w:val="ka-GE"/>
              </w:rPr>
            </w:pPr>
            <w:r>
              <w:rPr>
                <w:rFonts w:ascii="Sylfaen" w:hAnsi="Sylfaen"/>
                <w:lang w:val="ka-GE"/>
              </w:rPr>
              <w:lastRenderedPageBreak/>
              <w:t>წესის მოქმედი რედაქცია არ შეიცავს მითითებულ ჩანაწერს</w:t>
            </w:r>
            <w:r w:rsidR="006A323B">
              <w:rPr>
                <w:rFonts w:ascii="Sylfaen" w:hAnsi="Sylfaen"/>
                <w:lang w:val="ka-GE"/>
              </w:rPr>
              <w:t xml:space="preserve"> 10%-იან შეზღუდვასთან დაკავშირებით</w:t>
            </w:r>
            <w:r>
              <w:rPr>
                <w:rFonts w:ascii="Sylfaen" w:hAnsi="Sylfaen"/>
                <w:lang w:val="ka-GE"/>
              </w:rPr>
              <w:t>.</w:t>
            </w:r>
          </w:p>
          <w:p w14:paraId="2C1F2634" w14:textId="77777777" w:rsidR="002A1D3D" w:rsidRDefault="002A1D3D" w:rsidP="00F56199">
            <w:pPr>
              <w:rPr>
                <w:rFonts w:ascii="Sylfaen" w:hAnsi="Sylfaen"/>
                <w:lang w:val="ka-GE"/>
              </w:rPr>
            </w:pPr>
          </w:p>
          <w:p w14:paraId="74886397" w14:textId="5EACF425" w:rsidR="002A1D3D" w:rsidRPr="00DA40EC" w:rsidRDefault="002A1D3D" w:rsidP="00F56199">
            <w:pPr>
              <w:rPr>
                <w:rFonts w:ascii="Sylfaen" w:hAnsi="Sylfaen"/>
                <w:lang w:val="ka-GE"/>
              </w:rPr>
            </w:pPr>
          </w:p>
        </w:tc>
      </w:tr>
      <w:tr w:rsidR="0030249F" w:rsidRPr="006F5298" w14:paraId="43EF2A49" w14:textId="2F61834E" w:rsidTr="00B33922">
        <w:trPr>
          <w:trHeight w:val="545"/>
        </w:trPr>
        <w:tc>
          <w:tcPr>
            <w:tcW w:w="1014" w:type="dxa"/>
            <w:shd w:val="clear" w:color="auto" w:fill="auto"/>
          </w:tcPr>
          <w:p w14:paraId="3FC0591D" w14:textId="738C7903" w:rsidR="0030249F" w:rsidRPr="006F5298" w:rsidRDefault="0030249F" w:rsidP="00DD2702">
            <w:pPr>
              <w:jc w:val="center"/>
              <w:rPr>
                <w:rFonts w:ascii="Sylfaen" w:eastAsia="Arial" w:hAnsi="Sylfaen"/>
                <w:b/>
                <w:lang w:val="ka-GE"/>
              </w:rPr>
            </w:pPr>
            <w:r w:rsidRPr="006F5298">
              <w:rPr>
                <w:rFonts w:ascii="Sylfaen" w:eastAsia="Arial" w:hAnsi="Sylfaen"/>
                <w:b/>
                <w:lang w:val="ka-GE"/>
              </w:rPr>
              <w:t>სს ,,საქართველოს ბანკი“</w:t>
            </w:r>
          </w:p>
        </w:tc>
        <w:tc>
          <w:tcPr>
            <w:tcW w:w="1530" w:type="dxa"/>
          </w:tcPr>
          <w:p w14:paraId="7A443A92" w14:textId="7E972247" w:rsidR="0030249F" w:rsidRPr="006F5298" w:rsidRDefault="0030249F" w:rsidP="00DD2702">
            <w:pPr>
              <w:spacing w:line="276" w:lineRule="auto"/>
              <w:jc w:val="center"/>
              <w:rPr>
                <w:rFonts w:ascii="Sylfaen" w:hAnsi="Sylfaen"/>
                <w:b/>
                <w:lang w:val="ka-GE"/>
              </w:rPr>
            </w:pPr>
            <w:r w:rsidRPr="006F5298">
              <w:rPr>
                <w:rFonts w:ascii="Sylfaen" w:hAnsi="Sylfaen"/>
                <w:b/>
                <w:lang w:val="ka-GE"/>
              </w:rPr>
              <w:t xml:space="preserve">მუხლი 25. -ის პუნქტი 2: </w:t>
            </w:r>
          </w:p>
          <w:p w14:paraId="4CC7657C" w14:textId="77777777" w:rsidR="0030249F" w:rsidRPr="006F5298" w:rsidRDefault="0030249F" w:rsidP="00DD2702">
            <w:pPr>
              <w:spacing w:line="276" w:lineRule="auto"/>
              <w:jc w:val="center"/>
              <w:rPr>
                <w:rFonts w:ascii="Sylfaen" w:hAnsi="Sylfaen"/>
                <w:b/>
                <w:lang w:val="ka-GE"/>
              </w:rPr>
            </w:pPr>
            <w:r w:rsidRPr="006F5298">
              <w:rPr>
                <w:rFonts w:ascii="Sylfaen" w:hAnsi="Sylfaen"/>
                <w:b/>
                <w:lang w:val="ka-GE"/>
              </w:rPr>
              <w:lastRenderedPageBreak/>
              <w:t>(აქტივების შეფასება ბაზარზე არაემპირიული ამოსავალი მონაცემების გამოყენებით)</w:t>
            </w:r>
          </w:p>
          <w:p w14:paraId="51278D98" w14:textId="1D6F9968" w:rsidR="0030249F" w:rsidRPr="006F5298" w:rsidRDefault="0030249F" w:rsidP="00DD2702">
            <w:pPr>
              <w:spacing w:line="276" w:lineRule="auto"/>
              <w:jc w:val="center"/>
              <w:rPr>
                <w:rFonts w:ascii="Sylfaen" w:hAnsi="Sylfaen"/>
                <w:b/>
                <w:lang w:val="ka-GE"/>
              </w:rPr>
            </w:pPr>
            <w:r w:rsidRPr="006F5298">
              <w:rPr>
                <w:rFonts w:ascii="Sylfaen" w:hAnsi="Sylfaen"/>
                <w:lang w:val="ka-GE"/>
              </w:rPr>
              <w:t>ფასის მომწოდებლის შერჩევის პროცედურა უნდა მომზადდეს მმართველობითი საბჭოს მიერ და შეთანხმდეს ეროვნულ ბანკთან.</w:t>
            </w:r>
          </w:p>
        </w:tc>
        <w:tc>
          <w:tcPr>
            <w:tcW w:w="1620" w:type="dxa"/>
            <w:shd w:val="clear" w:color="auto" w:fill="auto"/>
          </w:tcPr>
          <w:p w14:paraId="756FEBD0" w14:textId="4F7B542E" w:rsidR="0030249F" w:rsidRPr="006F5298" w:rsidRDefault="0030249F" w:rsidP="00DD2702">
            <w:pPr>
              <w:jc w:val="center"/>
              <w:rPr>
                <w:rFonts w:ascii="Sylfaen" w:hAnsi="Sylfaen"/>
                <w:b/>
                <w:bCs/>
                <w:lang w:val="ka-GE"/>
              </w:rPr>
            </w:pPr>
            <w:r w:rsidRPr="006F5298">
              <w:rPr>
                <w:rFonts w:ascii="Sylfaen" w:hAnsi="Sylfaen"/>
                <w:b/>
                <w:bCs/>
                <w:lang w:val="ka-GE"/>
              </w:rPr>
              <w:lastRenderedPageBreak/>
              <w:t xml:space="preserve">საჯარო სამართლის იურიდიული პირის − </w:t>
            </w:r>
            <w:r w:rsidRPr="006F5298">
              <w:rPr>
                <w:rFonts w:ascii="Sylfaen" w:hAnsi="Sylfaen"/>
                <w:b/>
                <w:bCs/>
                <w:lang w:val="ka-GE"/>
              </w:rPr>
              <w:lastRenderedPageBreak/>
              <w:t xml:space="preserve">საქართველოს </w:t>
            </w:r>
            <w:r w:rsidRPr="006F5298">
              <w:rPr>
                <w:rFonts w:ascii="Sylfaen" w:hAnsi="Sylfaen"/>
                <w:b/>
                <w:lang w:val="ka-GE"/>
              </w:rPr>
              <w:t>საპენსიო ფონდის საქმიანობის მარეგულირებელი წესის დამტკიცების თაობაზე</w:t>
            </w:r>
          </w:p>
        </w:tc>
        <w:tc>
          <w:tcPr>
            <w:tcW w:w="1170" w:type="dxa"/>
            <w:shd w:val="clear" w:color="auto" w:fill="auto"/>
          </w:tcPr>
          <w:p w14:paraId="61B68478" w14:textId="77777777" w:rsidR="0030249F" w:rsidRPr="006F5298" w:rsidRDefault="0030249F" w:rsidP="00DD2702">
            <w:pPr>
              <w:jc w:val="center"/>
              <w:rPr>
                <w:rFonts w:ascii="Sylfaen" w:eastAsia="Arial" w:hAnsi="Sylfaen"/>
                <w:b/>
                <w:color w:val="000000" w:themeColor="text1"/>
                <w:lang w:val="ka-GE"/>
              </w:rPr>
            </w:pPr>
          </w:p>
        </w:tc>
        <w:tc>
          <w:tcPr>
            <w:tcW w:w="1080" w:type="dxa"/>
            <w:shd w:val="clear" w:color="auto" w:fill="auto"/>
          </w:tcPr>
          <w:p w14:paraId="3204DDD0" w14:textId="77777777" w:rsidR="0030249F" w:rsidRPr="006F5298" w:rsidRDefault="0030249F" w:rsidP="00DD2702">
            <w:pPr>
              <w:jc w:val="center"/>
              <w:rPr>
                <w:rFonts w:ascii="Sylfaen" w:eastAsia="Arial" w:hAnsi="Sylfaen"/>
                <w:b/>
                <w:color w:val="000000" w:themeColor="text1"/>
                <w:lang w:val="ka-GE"/>
              </w:rPr>
            </w:pPr>
          </w:p>
        </w:tc>
        <w:tc>
          <w:tcPr>
            <w:tcW w:w="4050" w:type="dxa"/>
            <w:shd w:val="clear" w:color="auto" w:fill="auto"/>
          </w:tcPr>
          <w:p w14:paraId="2EEC647A" w14:textId="10CBEF1B" w:rsidR="0030249F" w:rsidRPr="006F5298" w:rsidRDefault="0030249F" w:rsidP="006F5298">
            <w:pPr>
              <w:jc w:val="center"/>
              <w:rPr>
                <w:rFonts w:ascii="Sylfaen" w:hAnsi="Sylfaen"/>
                <w:b/>
                <w:lang w:val="ka-GE"/>
              </w:rPr>
            </w:pPr>
            <w:r w:rsidRPr="006F5298">
              <w:rPr>
                <w:rFonts w:ascii="Sylfaen" w:hAnsi="Sylfaen"/>
                <w:b/>
                <w:lang w:val="ka-GE"/>
              </w:rPr>
              <w:t>სებ-ის პრეზიდენტის #22/04 ბრძანება</w:t>
            </w:r>
            <w:r w:rsidRPr="006F5298">
              <w:rPr>
                <w:rFonts w:ascii="Sylfaen" w:hAnsi="Sylfaen" w:cs="Helvetica"/>
                <w:b/>
                <w:color w:val="333333"/>
                <w:sz w:val="21"/>
                <w:szCs w:val="21"/>
                <w:shd w:val="clear" w:color="auto" w:fill="FFFFFF"/>
                <w:lang w:val="ka-GE"/>
              </w:rPr>
              <w:t xml:space="preserve"> </w:t>
            </w:r>
            <w:r>
              <w:rPr>
                <w:rFonts w:ascii="Sylfaen" w:hAnsi="Sylfaen" w:cs="Sylfaen"/>
                <w:b/>
                <w:bCs/>
                <w:color w:val="333333"/>
                <w:sz w:val="21"/>
                <w:szCs w:val="21"/>
                <w:shd w:val="clear" w:color="auto" w:fill="FFFFFF"/>
              </w:rPr>
              <w:t>,,ს</w:t>
            </w:r>
            <w:r w:rsidRPr="006F5298">
              <w:rPr>
                <w:rFonts w:ascii="Sylfaen" w:hAnsi="Sylfaen" w:cs="Sylfaen"/>
                <w:b/>
                <w:bCs/>
                <w:color w:val="333333"/>
                <w:sz w:val="21"/>
                <w:szCs w:val="21"/>
                <w:shd w:val="clear" w:color="auto" w:fill="FFFFFF"/>
              </w:rPr>
              <w:t>აპენსიო</w:t>
            </w:r>
            <w:r w:rsidRPr="006F5298">
              <w:rPr>
                <w:rFonts w:ascii="Sylfaen" w:hAnsi="Sylfaen" w:cs="Helvetica"/>
                <w:b/>
                <w:bCs/>
                <w:color w:val="333333"/>
                <w:sz w:val="21"/>
                <w:szCs w:val="21"/>
                <w:shd w:val="clear" w:color="auto" w:fill="FFFFFF"/>
              </w:rPr>
              <w:t xml:space="preserve"> </w:t>
            </w:r>
            <w:r w:rsidRPr="006F5298">
              <w:rPr>
                <w:rFonts w:ascii="Sylfaen" w:hAnsi="Sylfaen" w:cs="Sylfaen"/>
                <w:b/>
                <w:bCs/>
                <w:color w:val="333333"/>
                <w:sz w:val="21"/>
                <w:szCs w:val="21"/>
                <w:shd w:val="clear" w:color="auto" w:fill="FFFFFF"/>
              </w:rPr>
              <w:t>აქტივების</w:t>
            </w:r>
            <w:r w:rsidRPr="006F5298">
              <w:rPr>
                <w:rFonts w:ascii="Sylfaen" w:hAnsi="Sylfaen" w:cs="Helvetica"/>
                <w:b/>
                <w:bCs/>
                <w:color w:val="333333"/>
                <w:sz w:val="21"/>
                <w:szCs w:val="21"/>
                <w:shd w:val="clear" w:color="auto" w:fill="FFFFFF"/>
              </w:rPr>
              <w:t xml:space="preserve"> </w:t>
            </w:r>
            <w:r w:rsidRPr="006F5298">
              <w:rPr>
                <w:rFonts w:ascii="Sylfaen" w:hAnsi="Sylfaen" w:cs="Sylfaen"/>
                <w:b/>
                <w:bCs/>
                <w:color w:val="333333"/>
                <w:sz w:val="21"/>
                <w:szCs w:val="21"/>
                <w:shd w:val="clear" w:color="auto" w:fill="FFFFFF"/>
              </w:rPr>
              <w:t>ღირებულების</w:t>
            </w:r>
            <w:r w:rsidRPr="006F5298">
              <w:rPr>
                <w:rFonts w:ascii="Sylfaen" w:hAnsi="Sylfaen" w:cs="Helvetica"/>
                <w:b/>
                <w:bCs/>
                <w:color w:val="333333"/>
                <w:sz w:val="21"/>
                <w:szCs w:val="21"/>
                <w:shd w:val="clear" w:color="auto" w:fill="FFFFFF"/>
              </w:rPr>
              <w:t xml:space="preserve"> </w:t>
            </w:r>
            <w:r w:rsidRPr="006F5298">
              <w:rPr>
                <w:rFonts w:ascii="Sylfaen" w:hAnsi="Sylfaen" w:cs="Sylfaen"/>
                <w:b/>
                <w:bCs/>
                <w:color w:val="333333"/>
                <w:sz w:val="21"/>
                <w:szCs w:val="21"/>
                <w:shd w:val="clear" w:color="auto" w:fill="FFFFFF"/>
              </w:rPr>
              <w:t>გამოთვლის</w:t>
            </w:r>
            <w:r w:rsidRPr="006F5298">
              <w:rPr>
                <w:rFonts w:ascii="Sylfaen" w:hAnsi="Sylfaen" w:cs="Helvetica"/>
                <w:b/>
                <w:bCs/>
                <w:color w:val="333333"/>
                <w:sz w:val="21"/>
                <w:szCs w:val="21"/>
                <w:shd w:val="clear" w:color="auto" w:fill="FFFFFF"/>
              </w:rPr>
              <w:t xml:space="preserve"> </w:t>
            </w:r>
            <w:r w:rsidRPr="006F5298">
              <w:rPr>
                <w:rFonts w:ascii="Sylfaen" w:hAnsi="Sylfaen" w:cs="Sylfaen"/>
                <w:b/>
                <w:bCs/>
                <w:color w:val="333333"/>
                <w:sz w:val="21"/>
                <w:szCs w:val="21"/>
                <w:shd w:val="clear" w:color="auto" w:fill="FFFFFF"/>
              </w:rPr>
              <w:t>მეთოდოლოგიის</w:t>
            </w:r>
            <w:r w:rsidRPr="006F5298">
              <w:rPr>
                <w:rFonts w:ascii="Sylfaen" w:hAnsi="Sylfaen"/>
                <w:b/>
                <w:lang w:val="ka-GE"/>
              </w:rPr>
              <w:t>“</w:t>
            </w:r>
            <w:r w:rsidRPr="006F5298">
              <w:rPr>
                <w:rFonts w:ascii="Sylfaen" w:hAnsi="Sylfaen" w:cs="Sylfaen"/>
                <w:b/>
                <w:bCs/>
                <w:color w:val="333333"/>
                <w:shd w:val="clear" w:color="auto" w:fill="FFFFFF"/>
                <w:lang w:val="ka-GE"/>
              </w:rPr>
              <w:t xml:space="preserve">  </w:t>
            </w:r>
            <w:r w:rsidRPr="006F5298">
              <w:rPr>
                <w:rFonts w:ascii="Sylfaen" w:hAnsi="Sylfaen"/>
                <w:b/>
                <w:lang w:val="ka-GE"/>
              </w:rPr>
              <w:t>მუხლი 7. პუნქტი</w:t>
            </w:r>
          </w:p>
          <w:p w14:paraId="0966B80F" w14:textId="6C38E373" w:rsidR="0030249F" w:rsidRPr="001F2FDE" w:rsidRDefault="0030249F" w:rsidP="006F5298">
            <w:pPr>
              <w:jc w:val="center"/>
              <w:rPr>
                <w:rStyle w:val="diff-chunkchunkmrdhe"/>
                <w:rFonts w:ascii="Sylfaen" w:hAnsi="Sylfaen"/>
                <w:color w:val="17191C"/>
                <w:bdr w:val="none" w:sz="0" w:space="0" w:color="auto" w:frame="1"/>
                <w:lang w:val="ka-GE"/>
              </w:rPr>
            </w:pPr>
            <w:r w:rsidRPr="006F5298">
              <w:rPr>
                <w:rFonts w:ascii="Sylfaen" w:hAnsi="Sylfaen"/>
                <w:b/>
                <w:lang w:val="ka-GE"/>
              </w:rPr>
              <w:lastRenderedPageBreak/>
              <w:t xml:space="preserve">4-ის </w:t>
            </w:r>
            <w:r w:rsidRPr="001F2FDE">
              <w:rPr>
                <w:rFonts w:ascii="Sylfaen" w:hAnsi="Sylfaen"/>
                <w:b/>
                <w:lang w:val="ka-GE"/>
              </w:rPr>
              <w:t xml:space="preserve">მიხედვით: </w:t>
            </w:r>
            <w:r w:rsidRPr="001F2FDE">
              <w:rPr>
                <w:rStyle w:val="diff-chunkchunkmrdhe"/>
                <w:rFonts w:ascii="Sylfaen" w:hAnsi="Sylfaen" w:cs="Sylfaen"/>
                <w:color w:val="17191C"/>
                <w:bdr w:val="none" w:sz="0" w:space="0" w:color="auto" w:frame="1"/>
                <w:shd w:val="clear" w:color="auto" w:fill="FFFFFF"/>
                <w:lang w:val="ka-GE"/>
              </w:rPr>
              <w:t xml:space="preserve"> ფასის</w:t>
            </w:r>
            <w:r w:rsidRPr="001F2FDE">
              <w:rPr>
                <w:rStyle w:val="diff-chunkchunkmrdhe"/>
                <w:rFonts w:ascii="Sylfaen" w:hAnsi="Sylfaen"/>
                <w:color w:val="17191C"/>
                <w:bdr w:val="none" w:sz="0" w:space="0" w:color="auto" w:frame="1"/>
                <w:shd w:val="clear" w:color="auto" w:fill="FFFFFF"/>
                <w:lang w:val="ka-GE"/>
              </w:rPr>
              <w:t xml:space="preserve"> </w:t>
            </w:r>
            <w:r w:rsidRPr="001F2FDE">
              <w:rPr>
                <w:rStyle w:val="diff-chunkchunkmrdhe"/>
                <w:rFonts w:ascii="Sylfaen" w:hAnsi="Sylfaen" w:cs="Sylfaen"/>
                <w:color w:val="17191C"/>
                <w:bdr w:val="none" w:sz="0" w:space="0" w:color="auto" w:frame="1"/>
                <w:shd w:val="clear" w:color="auto" w:fill="FFFFFF"/>
                <w:lang w:val="ka-GE"/>
              </w:rPr>
              <w:t>მომწოდებლის</w:t>
            </w:r>
            <w:r w:rsidRPr="001F2FDE">
              <w:rPr>
                <w:rStyle w:val="diff-chunkchunkmrdhe"/>
                <w:rFonts w:ascii="Sylfaen" w:hAnsi="Sylfaen"/>
                <w:color w:val="17191C"/>
                <w:bdr w:val="none" w:sz="0" w:space="0" w:color="auto" w:frame="1"/>
                <w:shd w:val="clear" w:color="auto" w:fill="FFFFFF"/>
                <w:lang w:val="ka-GE"/>
              </w:rPr>
              <w:t xml:space="preserve"> </w:t>
            </w:r>
            <w:r w:rsidRPr="001F2FDE">
              <w:rPr>
                <w:rStyle w:val="diff-chunkchunkmrdhe"/>
                <w:rFonts w:ascii="Sylfaen" w:hAnsi="Sylfaen" w:cs="Sylfaen"/>
                <w:color w:val="17191C"/>
                <w:bdr w:val="none" w:sz="0" w:space="0" w:color="auto" w:frame="1"/>
                <w:shd w:val="clear" w:color="auto" w:fill="FFFFFF"/>
                <w:lang w:val="ka-GE"/>
              </w:rPr>
              <w:t>შერჩევის</w:t>
            </w:r>
            <w:r w:rsidRPr="001F2FDE">
              <w:rPr>
                <w:rStyle w:val="diff-chunkchunkmrdhe"/>
                <w:rFonts w:ascii="Sylfaen" w:hAnsi="Sylfaen"/>
                <w:color w:val="17191C"/>
                <w:bdr w:val="none" w:sz="0" w:space="0" w:color="auto" w:frame="1"/>
                <w:shd w:val="clear" w:color="auto" w:fill="FFFFFF"/>
                <w:lang w:val="ka-GE"/>
              </w:rPr>
              <w:t xml:space="preserve"> </w:t>
            </w:r>
            <w:r w:rsidRPr="001F2FDE">
              <w:rPr>
                <w:rStyle w:val="diff-chunkchunkmrdhe"/>
                <w:rFonts w:ascii="Sylfaen" w:hAnsi="Sylfaen" w:cs="Sylfaen"/>
                <w:color w:val="17191C"/>
                <w:bdr w:val="none" w:sz="0" w:space="0" w:color="auto" w:frame="1"/>
                <w:shd w:val="clear" w:color="auto" w:fill="FFFFFF"/>
                <w:lang w:val="ka-GE"/>
              </w:rPr>
              <w:t>პროცედურა</w:t>
            </w:r>
            <w:r w:rsidRPr="001F2FDE">
              <w:rPr>
                <w:rStyle w:val="diff-chunkchunkmrdhe"/>
                <w:rFonts w:ascii="Sylfaen" w:hAnsi="Sylfaen"/>
                <w:color w:val="17191C"/>
                <w:bdr w:val="none" w:sz="0" w:space="0" w:color="auto" w:frame="1"/>
                <w:shd w:val="clear" w:color="auto" w:fill="FFFFFF"/>
                <w:lang w:val="ka-GE"/>
              </w:rPr>
              <w:t xml:space="preserve"> </w:t>
            </w:r>
            <w:r w:rsidRPr="001F2FDE">
              <w:rPr>
                <w:rStyle w:val="diff-chunkchunkmrdhe"/>
                <w:rFonts w:ascii="Sylfaen" w:hAnsi="Sylfaen" w:cs="Sylfaen"/>
                <w:color w:val="17191C"/>
                <w:bdr w:val="none" w:sz="0" w:space="0" w:color="auto" w:frame="1"/>
                <w:shd w:val="clear" w:color="auto" w:fill="FFFFFF"/>
                <w:lang w:val="ka-GE"/>
              </w:rPr>
              <w:t>უნდა</w:t>
            </w:r>
            <w:r w:rsidRPr="001F2FDE">
              <w:rPr>
                <w:rStyle w:val="diff-chunkchunkmrdhe"/>
                <w:rFonts w:ascii="Sylfaen" w:hAnsi="Sylfaen"/>
                <w:color w:val="17191C"/>
                <w:bdr w:val="none" w:sz="0" w:space="0" w:color="auto" w:frame="1"/>
                <w:shd w:val="clear" w:color="auto" w:fill="FFFFFF"/>
                <w:lang w:val="ka-GE"/>
              </w:rPr>
              <w:t xml:space="preserve"> </w:t>
            </w:r>
            <w:r w:rsidRPr="001F2FDE">
              <w:rPr>
                <w:rStyle w:val="diff-chunkchunkmrdhe"/>
                <w:rFonts w:ascii="Sylfaen" w:hAnsi="Sylfaen" w:cs="Sylfaen"/>
                <w:color w:val="17191C"/>
                <w:bdr w:val="none" w:sz="0" w:space="0" w:color="auto" w:frame="1"/>
                <w:lang w:val="ka-GE"/>
              </w:rPr>
              <w:t>განისაზღვროს</w:t>
            </w:r>
            <w:r w:rsidRPr="001F2FDE">
              <w:rPr>
                <w:rStyle w:val="diff-chunkchunkmrdhe"/>
                <w:rFonts w:ascii="Sylfaen" w:hAnsi="Sylfaen"/>
                <w:color w:val="17191C"/>
                <w:bdr w:val="none" w:sz="0" w:space="0" w:color="auto" w:frame="1"/>
                <w:lang w:val="ka-GE"/>
              </w:rPr>
              <w:t xml:space="preserve"> „</w:t>
            </w:r>
            <w:r w:rsidRPr="001F2FDE">
              <w:rPr>
                <w:rStyle w:val="diff-chunkchunkmrdhe"/>
                <w:rFonts w:ascii="Sylfaen" w:hAnsi="Sylfaen" w:cs="Sylfaen"/>
                <w:color w:val="17191C"/>
                <w:bdr w:val="none" w:sz="0" w:space="0" w:color="auto" w:frame="1"/>
                <w:lang w:val="ka-GE"/>
              </w:rPr>
              <w:t>საინვესტიციო</w:t>
            </w:r>
            <w:r w:rsidRPr="001F2FDE">
              <w:rPr>
                <w:rStyle w:val="diff-chunkchunkmrdhe"/>
                <w:rFonts w:ascii="Sylfaen" w:hAnsi="Sylfaen"/>
                <w:color w:val="17191C"/>
                <w:bdr w:val="none" w:sz="0" w:space="0" w:color="auto" w:frame="1"/>
                <w:lang w:val="ka-GE"/>
              </w:rPr>
              <w:t xml:space="preserve"> </w:t>
            </w:r>
            <w:r w:rsidRPr="001F2FDE">
              <w:rPr>
                <w:rStyle w:val="diff-chunkchunkmrdhe"/>
                <w:rFonts w:ascii="Sylfaen" w:hAnsi="Sylfaen" w:cs="Sylfaen"/>
                <w:color w:val="17191C"/>
                <w:bdr w:val="none" w:sz="0" w:space="0" w:color="auto" w:frame="1"/>
                <w:lang w:val="ka-GE"/>
              </w:rPr>
              <w:t>საბჭოს</w:t>
            </w:r>
            <w:r w:rsidRPr="001F2FDE">
              <w:rPr>
                <w:rStyle w:val="diff-chunkchunkmrdhe"/>
                <w:rFonts w:ascii="Sylfaen" w:hAnsi="Sylfaen"/>
                <w:color w:val="17191C"/>
                <w:bdr w:val="none" w:sz="0" w:space="0" w:color="auto" w:frame="1"/>
                <w:lang w:val="ka-GE"/>
              </w:rPr>
              <w:t xml:space="preserve"> </w:t>
            </w:r>
            <w:r w:rsidRPr="001F2FDE">
              <w:rPr>
                <w:rStyle w:val="diff-chunkchunkmrdhe"/>
                <w:rFonts w:ascii="Sylfaen" w:hAnsi="Sylfaen" w:cs="Sylfaen"/>
                <w:color w:val="17191C"/>
                <w:bdr w:val="none" w:sz="0" w:space="0" w:color="auto" w:frame="1"/>
                <w:lang w:val="ka-GE"/>
              </w:rPr>
              <w:t>საქმიანობის</w:t>
            </w:r>
            <w:r w:rsidRPr="001F2FDE">
              <w:rPr>
                <w:rStyle w:val="diff-chunkchunkmrdhe"/>
                <w:rFonts w:ascii="Sylfaen" w:hAnsi="Sylfaen"/>
                <w:color w:val="17191C"/>
                <w:bdr w:val="none" w:sz="0" w:space="0" w:color="auto" w:frame="1"/>
                <w:lang w:val="ka-GE"/>
              </w:rPr>
              <w:t xml:space="preserve"> </w:t>
            </w:r>
            <w:r w:rsidRPr="001F2FDE">
              <w:rPr>
                <w:rStyle w:val="diff-chunkchunkmrdhe"/>
                <w:rFonts w:ascii="Sylfaen" w:hAnsi="Sylfaen" w:cs="Sylfaen"/>
                <w:color w:val="17191C"/>
                <w:bdr w:val="none" w:sz="0" w:space="0" w:color="auto" w:frame="1"/>
                <w:lang w:val="ka-GE"/>
              </w:rPr>
              <w:t>წესის</w:t>
            </w:r>
            <w:r w:rsidRPr="001F2FDE">
              <w:rPr>
                <w:rStyle w:val="diff-chunkchunkmrdhe"/>
                <w:rFonts w:ascii="Sylfaen" w:hAnsi="Sylfaen"/>
                <w:color w:val="17191C"/>
                <w:bdr w:val="none" w:sz="0" w:space="0" w:color="auto" w:frame="1"/>
                <w:lang w:val="ka-GE"/>
              </w:rPr>
              <w:t xml:space="preserve"> </w:t>
            </w:r>
            <w:r w:rsidRPr="001F2FDE">
              <w:rPr>
                <w:rStyle w:val="diff-chunkchunkmrdhe"/>
                <w:rFonts w:ascii="Sylfaen" w:hAnsi="Sylfaen" w:cs="Sylfaen"/>
                <w:color w:val="17191C"/>
                <w:bdr w:val="none" w:sz="0" w:space="0" w:color="auto" w:frame="1"/>
                <w:lang w:val="ka-GE"/>
              </w:rPr>
              <w:t>დამტკიცების</w:t>
            </w:r>
            <w:r w:rsidRPr="001F2FDE">
              <w:rPr>
                <w:rStyle w:val="diff-chunkchunkmrdhe"/>
                <w:rFonts w:ascii="Sylfaen" w:hAnsi="Sylfaen"/>
                <w:color w:val="17191C"/>
                <w:bdr w:val="none" w:sz="0" w:space="0" w:color="auto" w:frame="1"/>
                <w:lang w:val="ka-GE"/>
              </w:rPr>
              <w:t xml:space="preserve"> </w:t>
            </w:r>
            <w:r w:rsidRPr="001F2FDE">
              <w:rPr>
                <w:rStyle w:val="diff-chunkchunkmrdhe"/>
                <w:rFonts w:ascii="Sylfaen" w:hAnsi="Sylfaen" w:cs="Sylfaen"/>
                <w:color w:val="17191C"/>
                <w:bdr w:val="none" w:sz="0" w:space="0" w:color="auto" w:frame="1"/>
                <w:lang w:val="ka-GE"/>
              </w:rPr>
              <w:t>შესახებ</w:t>
            </w:r>
            <w:r w:rsidRPr="001F2FDE">
              <w:rPr>
                <w:rStyle w:val="diff-chunkchunkmrdhe"/>
                <w:rFonts w:ascii="Sylfaen" w:hAnsi="Sylfaen"/>
                <w:color w:val="17191C"/>
                <w:bdr w:val="none" w:sz="0" w:space="0" w:color="auto" w:frame="1"/>
                <w:lang w:val="ka-GE"/>
              </w:rPr>
              <w:t xml:space="preserve">“ </w:t>
            </w:r>
            <w:r w:rsidRPr="001F2FDE">
              <w:rPr>
                <w:rStyle w:val="diff-chunkchunkmrdhe"/>
                <w:rFonts w:ascii="Sylfaen" w:hAnsi="Sylfaen" w:cs="Sylfaen"/>
                <w:color w:val="17191C"/>
                <w:bdr w:val="none" w:sz="0" w:space="0" w:color="auto" w:frame="1"/>
                <w:lang w:val="ka-GE"/>
              </w:rPr>
              <w:t>საქართველოს</w:t>
            </w:r>
            <w:r w:rsidRPr="001F2FDE">
              <w:rPr>
                <w:rStyle w:val="diff-chunkchunkmrdhe"/>
                <w:rFonts w:ascii="Sylfaen" w:hAnsi="Sylfaen"/>
                <w:color w:val="17191C"/>
                <w:bdr w:val="none" w:sz="0" w:space="0" w:color="auto" w:frame="1"/>
                <w:lang w:val="ka-GE"/>
              </w:rPr>
              <w:t xml:space="preserve"> </w:t>
            </w:r>
            <w:r w:rsidRPr="001F2FDE">
              <w:rPr>
                <w:rStyle w:val="diff-chunkchunkmrdhe"/>
                <w:rFonts w:ascii="Sylfaen" w:hAnsi="Sylfaen" w:cs="Sylfaen"/>
                <w:color w:val="17191C"/>
                <w:bdr w:val="none" w:sz="0" w:space="0" w:color="auto" w:frame="1"/>
                <w:lang w:val="ka-GE"/>
              </w:rPr>
              <w:t>ეროვნული</w:t>
            </w:r>
            <w:r w:rsidRPr="001F2FDE">
              <w:rPr>
                <w:rStyle w:val="diff-chunkchunkmrdhe"/>
                <w:rFonts w:ascii="Sylfaen" w:hAnsi="Sylfaen"/>
                <w:color w:val="17191C"/>
                <w:bdr w:val="none" w:sz="0" w:space="0" w:color="auto" w:frame="1"/>
                <w:lang w:val="ka-GE"/>
              </w:rPr>
              <w:t xml:space="preserve"> </w:t>
            </w:r>
            <w:r w:rsidRPr="001F2FDE">
              <w:rPr>
                <w:rStyle w:val="diff-chunkchunkmrdhe"/>
                <w:rFonts w:ascii="Sylfaen" w:hAnsi="Sylfaen" w:cs="Sylfaen"/>
                <w:color w:val="17191C"/>
                <w:bdr w:val="none" w:sz="0" w:space="0" w:color="auto" w:frame="1"/>
                <w:lang w:val="ka-GE"/>
              </w:rPr>
              <w:t>ბანკის</w:t>
            </w:r>
            <w:r w:rsidRPr="001F2FDE">
              <w:rPr>
                <w:rStyle w:val="diff-chunkchunkmrdhe"/>
                <w:rFonts w:ascii="Sylfaen" w:hAnsi="Sylfaen"/>
                <w:color w:val="17191C"/>
                <w:bdr w:val="none" w:sz="0" w:space="0" w:color="auto" w:frame="1"/>
                <w:lang w:val="ka-GE"/>
              </w:rPr>
              <w:t xml:space="preserve"> </w:t>
            </w:r>
            <w:r w:rsidRPr="001F2FDE">
              <w:rPr>
                <w:rStyle w:val="diff-chunkchunkmrdhe"/>
                <w:rFonts w:ascii="Sylfaen" w:hAnsi="Sylfaen" w:cs="Sylfaen"/>
                <w:color w:val="17191C"/>
                <w:bdr w:val="none" w:sz="0" w:space="0" w:color="auto" w:frame="1"/>
                <w:lang w:val="ka-GE"/>
              </w:rPr>
              <w:t>პრეზიდენტის</w:t>
            </w:r>
            <w:r w:rsidRPr="001F2FDE">
              <w:rPr>
                <w:rStyle w:val="diff-chunkchunkmrdhe"/>
                <w:rFonts w:ascii="Sylfaen" w:hAnsi="Sylfaen"/>
                <w:color w:val="17191C"/>
                <w:bdr w:val="none" w:sz="0" w:space="0" w:color="auto" w:frame="1"/>
                <w:lang w:val="ka-GE"/>
              </w:rPr>
              <w:t xml:space="preserve"> 2020 </w:t>
            </w:r>
            <w:r w:rsidRPr="001F2FDE">
              <w:rPr>
                <w:rStyle w:val="diff-chunkchunkmrdhe"/>
                <w:rFonts w:ascii="Sylfaen" w:hAnsi="Sylfaen" w:cs="Sylfaen"/>
                <w:color w:val="17191C"/>
                <w:bdr w:val="none" w:sz="0" w:space="0" w:color="auto" w:frame="1"/>
                <w:lang w:val="ka-GE"/>
              </w:rPr>
              <w:t>წლის</w:t>
            </w:r>
            <w:r w:rsidRPr="001F2FDE">
              <w:rPr>
                <w:rStyle w:val="diff-chunkchunkmrdhe"/>
                <w:rFonts w:ascii="Sylfaen" w:hAnsi="Sylfaen"/>
                <w:color w:val="17191C"/>
                <w:bdr w:val="none" w:sz="0" w:space="0" w:color="auto" w:frame="1"/>
                <w:lang w:val="ka-GE"/>
              </w:rPr>
              <w:t xml:space="preserve"> 25 </w:t>
            </w:r>
            <w:r w:rsidRPr="001F2FDE">
              <w:rPr>
                <w:rStyle w:val="diff-chunkchunkmrdhe"/>
                <w:rFonts w:ascii="Sylfaen" w:hAnsi="Sylfaen" w:cs="Sylfaen"/>
                <w:color w:val="17191C"/>
                <w:bdr w:val="none" w:sz="0" w:space="0" w:color="auto" w:frame="1"/>
                <w:lang w:val="ka-GE"/>
              </w:rPr>
              <w:t>დეკემბრის</w:t>
            </w:r>
            <w:r w:rsidRPr="001F2FDE">
              <w:rPr>
                <w:rStyle w:val="diff-chunkchunkmrdhe"/>
                <w:rFonts w:ascii="Sylfaen" w:hAnsi="Sylfaen"/>
                <w:color w:val="17191C"/>
                <w:bdr w:val="none" w:sz="0" w:space="0" w:color="auto" w:frame="1"/>
                <w:lang w:val="ka-GE"/>
              </w:rPr>
              <w:t xml:space="preserve"> №236/04 </w:t>
            </w:r>
            <w:r w:rsidRPr="001F2FDE">
              <w:rPr>
                <w:rStyle w:val="diff-chunkchunkmrdhe"/>
                <w:rFonts w:ascii="Sylfaen" w:hAnsi="Sylfaen" w:cs="Sylfaen"/>
                <w:color w:val="17191C"/>
                <w:bdr w:val="none" w:sz="0" w:space="0" w:color="auto" w:frame="1"/>
                <w:lang w:val="ka-GE"/>
              </w:rPr>
              <w:t>ბრძანებით</w:t>
            </w:r>
            <w:r w:rsidRPr="001F2FDE">
              <w:rPr>
                <w:rStyle w:val="diff-chunkchunkmrdhe"/>
                <w:rFonts w:ascii="Sylfaen" w:hAnsi="Sylfaen"/>
                <w:color w:val="17191C"/>
                <w:bdr w:val="none" w:sz="0" w:space="0" w:color="auto" w:frame="1"/>
                <w:lang w:val="ka-GE"/>
              </w:rPr>
              <w:t>.“</w:t>
            </w:r>
          </w:p>
          <w:p w14:paraId="24DDF0BB" w14:textId="77777777" w:rsidR="0030249F" w:rsidRPr="006F5298" w:rsidRDefault="0030249F" w:rsidP="006F5298">
            <w:pPr>
              <w:jc w:val="center"/>
              <w:rPr>
                <w:rStyle w:val="diff-chunkchunkmrdhe"/>
                <w:rFonts w:ascii="Sylfaen" w:hAnsi="Sylfaen"/>
                <w:color w:val="17191C"/>
                <w:bdr w:val="none" w:sz="0" w:space="0" w:color="auto" w:frame="1"/>
                <w:lang w:val="ka-GE"/>
              </w:rPr>
            </w:pPr>
          </w:p>
          <w:p w14:paraId="7FBE55D1" w14:textId="77726452" w:rsidR="0030249F" w:rsidRPr="006F5298" w:rsidRDefault="0030249F" w:rsidP="007218C0">
            <w:pPr>
              <w:jc w:val="center"/>
              <w:rPr>
                <w:rFonts w:ascii="Sylfaen" w:hAnsi="Sylfaen"/>
                <w:b/>
                <w:lang w:val="ka-GE"/>
              </w:rPr>
            </w:pPr>
            <w:r w:rsidRPr="001F2FDE">
              <w:rPr>
                <w:rStyle w:val="diff-chunkchunkmrdhe"/>
                <w:rFonts w:ascii="Sylfaen" w:hAnsi="Sylfaen" w:cs="Sylfaen"/>
                <w:b/>
                <w:color w:val="17191C"/>
                <w:bdr w:val="none" w:sz="0" w:space="0" w:color="auto" w:frame="1"/>
                <w:lang w:val="ka-GE"/>
              </w:rPr>
              <w:t>22/04</w:t>
            </w:r>
            <w:r w:rsidRPr="001F2FDE">
              <w:rPr>
                <w:rStyle w:val="diff-chunkchunkmrdhe"/>
                <w:rFonts w:ascii="Sylfaen" w:hAnsi="Sylfaen"/>
                <w:b/>
                <w:color w:val="17191C"/>
                <w:bdr w:val="none" w:sz="0" w:space="0" w:color="auto" w:frame="1"/>
              </w:rPr>
              <w:t xml:space="preserve"> </w:t>
            </w:r>
            <w:r w:rsidRPr="001F2FDE">
              <w:rPr>
                <w:rStyle w:val="diff-chunkchunkmrdhe"/>
                <w:rFonts w:ascii="Sylfaen" w:hAnsi="Sylfaen" w:cs="Sylfaen"/>
                <w:b/>
                <w:color w:val="17191C"/>
                <w:bdr w:val="none" w:sz="0" w:space="0" w:color="auto" w:frame="1"/>
              </w:rPr>
              <w:t>ბრძანება</w:t>
            </w:r>
            <w:r w:rsidRPr="006F5298">
              <w:rPr>
                <w:rStyle w:val="diff-chunkchunkmrdhe"/>
                <w:rFonts w:ascii="Sylfaen" w:hAnsi="Sylfaen"/>
                <w:color w:val="17191C"/>
                <w:bdr w:val="none" w:sz="0" w:space="0" w:color="auto" w:frame="1"/>
              </w:rPr>
              <w:t xml:space="preserve"> </w:t>
            </w:r>
            <w:r>
              <w:rPr>
                <w:rStyle w:val="diff-chunkchunkmrdhe"/>
                <w:rFonts w:ascii="Sylfaen" w:hAnsi="Sylfaen"/>
                <w:color w:val="17191C"/>
                <w:bdr w:val="none" w:sz="0" w:space="0" w:color="auto" w:frame="1"/>
                <w:lang w:val="ka-GE"/>
              </w:rPr>
              <w:t xml:space="preserve">გვამისამართებს </w:t>
            </w:r>
            <w:r w:rsidRPr="001F2FDE">
              <w:rPr>
                <w:rStyle w:val="diff-chunkchunkmrdhe"/>
                <w:rFonts w:ascii="Sylfaen" w:hAnsi="Sylfaen"/>
                <w:b/>
                <w:color w:val="17191C"/>
                <w:bdr w:val="none" w:sz="0" w:space="0" w:color="auto" w:frame="1"/>
                <w:lang w:val="ka-GE"/>
              </w:rPr>
              <w:t>№236</w:t>
            </w:r>
            <w:r w:rsidRPr="001F2FDE">
              <w:rPr>
                <w:rStyle w:val="diff-chunkchunkmrdhe"/>
                <w:rFonts w:ascii="Sylfaen" w:hAnsi="Sylfaen"/>
                <w:b/>
                <w:color w:val="17191C"/>
                <w:bdr w:val="none" w:sz="0" w:space="0" w:color="auto" w:frame="1"/>
              </w:rPr>
              <w:t>/04</w:t>
            </w:r>
            <w:r w:rsidRPr="001F2FDE">
              <w:rPr>
                <w:rStyle w:val="diff-chunkchunkmrdhe"/>
                <w:rFonts w:ascii="Sylfaen" w:hAnsi="Sylfaen"/>
                <w:b/>
                <w:color w:val="17191C"/>
                <w:bdr w:val="none" w:sz="0" w:space="0" w:color="auto" w:frame="1"/>
                <w:lang w:val="ka-GE"/>
              </w:rPr>
              <w:t xml:space="preserve"> ბრძანებაზე</w:t>
            </w:r>
            <w:r>
              <w:rPr>
                <w:rStyle w:val="diff-chunkchunkmrdhe"/>
                <w:rFonts w:ascii="Sylfaen" w:hAnsi="Sylfaen"/>
                <w:color w:val="17191C"/>
                <w:bdr w:val="none" w:sz="0" w:space="0" w:color="auto" w:frame="1"/>
                <w:lang w:val="ka-GE"/>
              </w:rPr>
              <w:t xml:space="preserve"> რომლითაც განისაზღვრება ფასის მომწოდებლის შერჩევის პროცედურა. ცვლილების პროექტის რედააქციაში </w:t>
            </w:r>
            <w:r w:rsidRPr="001F2FDE">
              <w:rPr>
                <w:rStyle w:val="diff-chunkchunkmrdhe"/>
                <w:rFonts w:ascii="Sylfaen" w:hAnsi="Sylfaen"/>
                <w:b/>
                <w:color w:val="17191C"/>
                <w:bdr w:val="none" w:sz="0" w:space="0" w:color="auto" w:frame="1"/>
                <w:lang w:val="ka-GE"/>
              </w:rPr>
              <w:t>236/04 ბრძანებაზე</w:t>
            </w:r>
            <w:r>
              <w:rPr>
                <w:rStyle w:val="diff-chunkchunkmrdhe"/>
                <w:rFonts w:ascii="Sylfaen" w:hAnsi="Sylfaen"/>
                <w:color w:val="17191C"/>
                <w:bdr w:val="none" w:sz="0" w:space="0" w:color="auto" w:frame="1"/>
                <w:lang w:val="ka-GE"/>
              </w:rPr>
              <w:t xml:space="preserve"> გადალინკვა ამოღებულია. გთხოვთ დაგვიზუსტოთ </w:t>
            </w:r>
            <w:r w:rsidRPr="006F5298">
              <w:rPr>
                <w:rStyle w:val="diff-chunkchunkmrdhe"/>
                <w:rFonts w:ascii="Sylfaen" w:hAnsi="Sylfaen"/>
                <w:color w:val="17191C"/>
                <w:bdr w:val="none" w:sz="0" w:space="0" w:color="auto" w:frame="1"/>
                <w:lang w:val="ka-GE"/>
              </w:rPr>
              <w:t xml:space="preserve">ისევ რელევანტურია ფასის </w:t>
            </w:r>
            <w:r>
              <w:rPr>
                <w:rStyle w:val="diff-chunkchunkmrdhe"/>
                <w:rFonts w:ascii="Sylfaen" w:hAnsi="Sylfaen"/>
                <w:color w:val="17191C"/>
                <w:bdr w:val="none" w:sz="0" w:space="0" w:color="auto" w:frame="1"/>
                <w:lang w:val="ka-GE"/>
              </w:rPr>
              <w:t xml:space="preserve">მომწოდებლის შერჩევის პროცედურის განსაზღვრა ზემოხსენებული ბრძანებით ? </w:t>
            </w:r>
          </w:p>
        </w:tc>
        <w:tc>
          <w:tcPr>
            <w:tcW w:w="3960" w:type="dxa"/>
          </w:tcPr>
          <w:p w14:paraId="4AF70D18" w14:textId="231BA00A" w:rsidR="002A1D3D" w:rsidRPr="006F5298" w:rsidRDefault="002A1D3D" w:rsidP="00F56199">
            <w:pPr>
              <w:rPr>
                <w:rFonts w:ascii="Sylfaen" w:hAnsi="Sylfaen"/>
                <w:b/>
                <w:lang w:val="ka-GE"/>
              </w:rPr>
            </w:pPr>
            <w:r w:rsidRPr="002A1D3D">
              <w:rPr>
                <w:rFonts w:ascii="Sylfaen" w:hAnsi="Sylfaen"/>
                <w:color w:val="17191C"/>
                <w:bdr w:val="none" w:sz="0" w:space="0" w:color="auto" w:frame="1"/>
                <w:lang w:val="ka-GE"/>
              </w:rPr>
              <w:lastRenderedPageBreak/>
              <w:t>იხ.  ეროვნული ბანკის პოზიცია პირველ შეკითხვაზე.</w:t>
            </w:r>
          </w:p>
        </w:tc>
      </w:tr>
      <w:tr w:rsidR="0030249F" w:rsidRPr="006F5298" w14:paraId="5B7682A8" w14:textId="02BE2FAF" w:rsidTr="00B33922">
        <w:trPr>
          <w:trHeight w:val="545"/>
        </w:trPr>
        <w:tc>
          <w:tcPr>
            <w:tcW w:w="1014" w:type="dxa"/>
            <w:shd w:val="clear" w:color="auto" w:fill="auto"/>
          </w:tcPr>
          <w:p w14:paraId="78B19957" w14:textId="6F0B5675" w:rsidR="0030249F" w:rsidRPr="006F5298" w:rsidRDefault="0030249F" w:rsidP="00DD2702">
            <w:pPr>
              <w:jc w:val="center"/>
              <w:rPr>
                <w:rFonts w:ascii="Sylfaen" w:eastAsia="Arial" w:hAnsi="Sylfaen"/>
                <w:b/>
                <w:lang w:val="ka-GE"/>
              </w:rPr>
            </w:pPr>
            <w:r w:rsidRPr="006F5298">
              <w:rPr>
                <w:rFonts w:ascii="Sylfaen" w:eastAsia="Arial" w:hAnsi="Sylfaen"/>
                <w:b/>
                <w:lang w:val="ka-GE"/>
              </w:rPr>
              <w:t>სს ,,საქართველოს ბანკი“</w:t>
            </w:r>
          </w:p>
        </w:tc>
        <w:tc>
          <w:tcPr>
            <w:tcW w:w="1530" w:type="dxa"/>
          </w:tcPr>
          <w:p w14:paraId="20F07C30" w14:textId="5710E51C" w:rsidR="0030249F" w:rsidRPr="006F5298" w:rsidRDefault="0030249F" w:rsidP="009E6DDD">
            <w:pPr>
              <w:spacing w:line="276" w:lineRule="auto"/>
              <w:jc w:val="center"/>
              <w:rPr>
                <w:rFonts w:ascii="Sylfaen" w:hAnsi="Sylfaen"/>
                <w:b/>
                <w:lang w:val="ka-GE"/>
              </w:rPr>
            </w:pPr>
            <w:r w:rsidRPr="006F5298">
              <w:rPr>
                <w:rFonts w:ascii="Sylfaen" w:hAnsi="Sylfaen"/>
                <w:b/>
                <w:lang w:val="ka-GE"/>
              </w:rPr>
              <w:t xml:space="preserve">მუხლი 25. </w:t>
            </w:r>
            <w:r>
              <w:rPr>
                <w:rFonts w:ascii="Sylfaen" w:hAnsi="Sylfaen"/>
                <w:b/>
                <w:lang w:val="ka-GE"/>
              </w:rPr>
              <w:t>-ის პუნქტი 5</w:t>
            </w:r>
            <w:r w:rsidRPr="006F5298">
              <w:rPr>
                <w:rFonts w:ascii="Sylfaen" w:hAnsi="Sylfaen"/>
                <w:b/>
                <w:lang w:val="ka-GE"/>
              </w:rPr>
              <w:t xml:space="preserve">: </w:t>
            </w:r>
          </w:p>
          <w:p w14:paraId="44D8F4BC" w14:textId="77777777" w:rsidR="0030249F" w:rsidRPr="006F5298" w:rsidRDefault="0030249F" w:rsidP="009E6DDD">
            <w:pPr>
              <w:spacing w:line="276" w:lineRule="auto"/>
              <w:jc w:val="center"/>
              <w:rPr>
                <w:rFonts w:ascii="Sylfaen" w:hAnsi="Sylfaen"/>
                <w:b/>
                <w:lang w:val="ka-GE"/>
              </w:rPr>
            </w:pPr>
            <w:r w:rsidRPr="006F5298">
              <w:rPr>
                <w:rFonts w:ascii="Sylfaen" w:hAnsi="Sylfaen"/>
                <w:b/>
                <w:lang w:val="ka-GE"/>
              </w:rPr>
              <w:t>(აქტივების შეფასება ბაზარზე არაემპირიული ამოსავალი მონაცემების გამოყენებით)</w:t>
            </w:r>
          </w:p>
          <w:p w14:paraId="505484F5" w14:textId="25E1F4A2" w:rsidR="0030249F" w:rsidRPr="006F5298" w:rsidRDefault="0030249F" w:rsidP="009E6DDD">
            <w:pPr>
              <w:spacing w:line="276" w:lineRule="auto"/>
              <w:jc w:val="center"/>
              <w:rPr>
                <w:rFonts w:ascii="Sylfaen" w:hAnsi="Sylfaen"/>
                <w:b/>
                <w:lang w:val="ka-GE"/>
              </w:rPr>
            </w:pPr>
            <w:r w:rsidRPr="00A802CC">
              <w:rPr>
                <w:rFonts w:ascii="Sylfaen" w:hAnsi="Sylfaen"/>
                <w:lang w:val="ka-GE"/>
              </w:rPr>
              <w:t>თუ საპენსიო ფონდის მიერ განსახორციელებელი საინვესტიცი</w:t>
            </w:r>
            <w:r w:rsidRPr="00A802CC">
              <w:rPr>
                <w:rFonts w:ascii="Sylfaen" w:hAnsi="Sylfaen"/>
                <w:lang w:val="ka-GE"/>
              </w:rPr>
              <w:lastRenderedPageBreak/>
              <w:t>ო მოცულობა შეადგენს ან აჭარბებს 100 მილიონ ლარს, ასეთი ტრანზაქციის ღირებულების შესაფასებლად საჭიროა მინიმუმ ორი დამოუკიდებელი ფასის მომწოდებლის შერჩევა.</w:t>
            </w:r>
          </w:p>
        </w:tc>
        <w:tc>
          <w:tcPr>
            <w:tcW w:w="1620" w:type="dxa"/>
            <w:shd w:val="clear" w:color="auto" w:fill="auto"/>
          </w:tcPr>
          <w:p w14:paraId="557D89A3" w14:textId="6741E838" w:rsidR="0030249F" w:rsidRPr="006F5298" w:rsidRDefault="0030249F" w:rsidP="00DD2702">
            <w:pPr>
              <w:jc w:val="center"/>
              <w:rPr>
                <w:rFonts w:ascii="Sylfaen" w:hAnsi="Sylfaen"/>
                <w:b/>
                <w:bCs/>
                <w:lang w:val="ka-GE"/>
              </w:rPr>
            </w:pPr>
            <w:r w:rsidRPr="006F5298">
              <w:rPr>
                <w:rFonts w:ascii="Sylfaen" w:hAnsi="Sylfaen"/>
                <w:b/>
                <w:bCs/>
                <w:lang w:val="ka-GE"/>
              </w:rPr>
              <w:lastRenderedPageBreak/>
              <w:t xml:space="preserve">საჯარო სამართლის იურიდიული პირის − საქართველოს </w:t>
            </w:r>
            <w:r w:rsidRPr="006F5298">
              <w:rPr>
                <w:rFonts w:ascii="Sylfaen" w:hAnsi="Sylfaen"/>
                <w:b/>
                <w:lang w:val="ka-GE"/>
              </w:rPr>
              <w:t>საპენსიო ფონდის საქმიანობის მარეგულირებელი წესის დამტკიცების თაობაზე</w:t>
            </w:r>
          </w:p>
        </w:tc>
        <w:tc>
          <w:tcPr>
            <w:tcW w:w="1170" w:type="dxa"/>
            <w:shd w:val="clear" w:color="auto" w:fill="auto"/>
          </w:tcPr>
          <w:p w14:paraId="4C161BDD" w14:textId="77777777" w:rsidR="0030249F" w:rsidRPr="006F5298" w:rsidRDefault="0030249F" w:rsidP="00DD2702">
            <w:pPr>
              <w:jc w:val="center"/>
              <w:rPr>
                <w:rFonts w:ascii="Sylfaen" w:eastAsia="Arial" w:hAnsi="Sylfaen"/>
                <w:b/>
                <w:color w:val="000000" w:themeColor="text1"/>
                <w:lang w:val="ka-GE"/>
              </w:rPr>
            </w:pPr>
          </w:p>
        </w:tc>
        <w:tc>
          <w:tcPr>
            <w:tcW w:w="1080" w:type="dxa"/>
            <w:shd w:val="clear" w:color="auto" w:fill="auto"/>
          </w:tcPr>
          <w:p w14:paraId="0737CB79" w14:textId="77777777" w:rsidR="0030249F" w:rsidRPr="006F5298" w:rsidRDefault="0030249F" w:rsidP="00DD2702">
            <w:pPr>
              <w:jc w:val="center"/>
              <w:rPr>
                <w:rFonts w:ascii="Sylfaen" w:eastAsia="Arial" w:hAnsi="Sylfaen"/>
                <w:b/>
                <w:color w:val="000000" w:themeColor="text1"/>
                <w:lang w:val="ka-GE"/>
              </w:rPr>
            </w:pPr>
          </w:p>
        </w:tc>
        <w:tc>
          <w:tcPr>
            <w:tcW w:w="4050" w:type="dxa"/>
            <w:shd w:val="clear" w:color="auto" w:fill="auto"/>
          </w:tcPr>
          <w:p w14:paraId="4C09C57D" w14:textId="77777777" w:rsidR="0030249F" w:rsidRPr="006F5298" w:rsidRDefault="0030249F" w:rsidP="009E6DDD">
            <w:pPr>
              <w:jc w:val="center"/>
              <w:rPr>
                <w:rFonts w:ascii="Sylfaen" w:hAnsi="Sylfaen"/>
                <w:b/>
                <w:lang w:val="ka-GE"/>
              </w:rPr>
            </w:pPr>
            <w:r w:rsidRPr="006F5298">
              <w:rPr>
                <w:rFonts w:ascii="Sylfaen" w:hAnsi="Sylfaen"/>
                <w:b/>
                <w:lang w:val="ka-GE"/>
              </w:rPr>
              <w:t>სებ-ის პრეზიდენტის #22/04 ბრძანება</w:t>
            </w:r>
            <w:r w:rsidRPr="006F5298">
              <w:rPr>
                <w:rFonts w:ascii="Sylfaen" w:hAnsi="Sylfaen" w:cs="Helvetica"/>
                <w:b/>
                <w:color w:val="333333"/>
                <w:sz w:val="21"/>
                <w:szCs w:val="21"/>
                <w:shd w:val="clear" w:color="auto" w:fill="FFFFFF"/>
                <w:lang w:val="ka-GE"/>
              </w:rPr>
              <w:t xml:space="preserve"> </w:t>
            </w:r>
            <w:r>
              <w:rPr>
                <w:rFonts w:ascii="Sylfaen" w:hAnsi="Sylfaen" w:cs="Sylfaen"/>
                <w:b/>
                <w:bCs/>
                <w:color w:val="333333"/>
                <w:sz w:val="21"/>
                <w:szCs w:val="21"/>
                <w:shd w:val="clear" w:color="auto" w:fill="FFFFFF"/>
              </w:rPr>
              <w:t>,,ს</w:t>
            </w:r>
            <w:r w:rsidRPr="006F5298">
              <w:rPr>
                <w:rFonts w:ascii="Sylfaen" w:hAnsi="Sylfaen" w:cs="Sylfaen"/>
                <w:b/>
                <w:bCs/>
                <w:color w:val="333333"/>
                <w:sz w:val="21"/>
                <w:szCs w:val="21"/>
                <w:shd w:val="clear" w:color="auto" w:fill="FFFFFF"/>
              </w:rPr>
              <w:t>აპენსიო</w:t>
            </w:r>
            <w:r w:rsidRPr="006F5298">
              <w:rPr>
                <w:rFonts w:ascii="Sylfaen" w:hAnsi="Sylfaen" w:cs="Helvetica"/>
                <w:b/>
                <w:bCs/>
                <w:color w:val="333333"/>
                <w:sz w:val="21"/>
                <w:szCs w:val="21"/>
                <w:shd w:val="clear" w:color="auto" w:fill="FFFFFF"/>
              </w:rPr>
              <w:t xml:space="preserve"> </w:t>
            </w:r>
            <w:r w:rsidRPr="006F5298">
              <w:rPr>
                <w:rFonts w:ascii="Sylfaen" w:hAnsi="Sylfaen" w:cs="Sylfaen"/>
                <w:b/>
                <w:bCs/>
                <w:color w:val="333333"/>
                <w:sz w:val="21"/>
                <w:szCs w:val="21"/>
                <w:shd w:val="clear" w:color="auto" w:fill="FFFFFF"/>
              </w:rPr>
              <w:t>აქტივების</w:t>
            </w:r>
            <w:r w:rsidRPr="006F5298">
              <w:rPr>
                <w:rFonts w:ascii="Sylfaen" w:hAnsi="Sylfaen" w:cs="Helvetica"/>
                <w:b/>
                <w:bCs/>
                <w:color w:val="333333"/>
                <w:sz w:val="21"/>
                <w:szCs w:val="21"/>
                <w:shd w:val="clear" w:color="auto" w:fill="FFFFFF"/>
              </w:rPr>
              <w:t xml:space="preserve"> </w:t>
            </w:r>
            <w:r w:rsidRPr="006F5298">
              <w:rPr>
                <w:rFonts w:ascii="Sylfaen" w:hAnsi="Sylfaen" w:cs="Sylfaen"/>
                <w:b/>
                <w:bCs/>
                <w:color w:val="333333"/>
                <w:sz w:val="21"/>
                <w:szCs w:val="21"/>
                <w:shd w:val="clear" w:color="auto" w:fill="FFFFFF"/>
              </w:rPr>
              <w:t>ღირებულების</w:t>
            </w:r>
            <w:r w:rsidRPr="006F5298">
              <w:rPr>
                <w:rFonts w:ascii="Sylfaen" w:hAnsi="Sylfaen" w:cs="Helvetica"/>
                <w:b/>
                <w:bCs/>
                <w:color w:val="333333"/>
                <w:sz w:val="21"/>
                <w:szCs w:val="21"/>
                <w:shd w:val="clear" w:color="auto" w:fill="FFFFFF"/>
              </w:rPr>
              <w:t xml:space="preserve"> </w:t>
            </w:r>
            <w:r w:rsidRPr="006F5298">
              <w:rPr>
                <w:rFonts w:ascii="Sylfaen" w:hAnsi="Sylfaen" w:cs="Sylfaen"/>
                <w:b/>
                <w:bCs/>
                <w:color w:val="333333"/>
                <w:sz w:val="21"/>
                <w:szCs w:val="21"/>
                <w:shd w:val="clear" w:color="auto" w:fill="FFFFFF"/>
              </w:rPr>
              <w:t>გამოთვლის</w:t>
            </w:r>
            <w:r w:rsidRPr="006F5298">
              <w:rPr>
                <w:rFonts w:ascii="Sylfaen" w:hAnsi="Sylfaen" w:cs="Helvetica"/>
                <w:b/>
                <w:bCs/>
                <w:color w:val="333333"/>
                <w:sz w:val="21"/>
                <w:szCs w:val="21"/>
                <w:shd w:val="clear" w:color="auto" w:fill="FFFFFF"/>
              </w:rPr>
              <w:t xml:space="preserve"> </w:t>
            </w:r>
            <w:r w:rsidRPr="006F5298">
              <w:rPr>
                <w:rFonts w:ascii="Sylfaen" w:hAnsi="Sylfaen" w:cs="Sylfaen"/>
                <w:b/>
                <w:bCs/>
                <w:color w:val="333333"/>
                <w:sz w:val="21"/>
                <w:szCs w:val="21"/>
                <w:shd w:val="clear" w:color="auto" w:fill="FFFFFF"/>
              </w:rPr>
              <w:t>მეთოდოლოგიის</w:t>
            </w:r>
            <w:r w:rsidRPr="006F5298">
              <w:rPr>
                <w:rFonts w:ascii="Sylfaen" w:hAnsi="Sylfaen"/>
                <w:b/>
                <w:lang w:val="ka-GE"/>
              </w:rPr>
              <w:t>“</w:t>
            </w:r>
            <w:r w:rsidRPr="006F5298">
              <w:rPr>
                <w:rFonts w:ascii="Sylfaen" w:hAnsi="Sylfaen" w:cs="Sylfaen"/>
                <w:b/>
                <w:bCs/>
                <w:color w:val="333333"/>
                <w:shd w:val="clear" w:color="auto" w:fill="FFFFFF"/>
                <w:lang w:val="ka-GE"/>
              </w:rPr>
              <w:t xml:space="preserve">  </w:t>
            </w:r>
            <w:r w:rsidRPr="006F5298">
              <w:rPr>
                <w:rFonts w:ascii="Sylfaen" w:hAnsi="Sylfaen"/>
                <w:b/>
                <w:lang w:val="ka-GE"/>
              </w:rPr>
              <w:t>მუხლი 7. პუნქტი</w:t>
            </w:r>
          </w:p>
          <w:p w14:paraId="75DCFEBD" w14:textId="77777777" w:rsidR="0030249F" w:rsidRDefault="0030249F" w:rsidP="009E6DDD">
            <w:pPr>
              <w:jc w:val="center"/>
              <w:rPr>
                <w:rStyle w:val="diff-chunkchunkmrdhe"/>
                <w:rFonts w:ascii="Sylfaen" w:hAnsi="Sylfaen" w:cs="Sylfaen"/>
                <w:color w:val="17191C"/>
                <w:bdr w:val="none" w:sz="0" w:space="0" w:color="auto" w:frame="1"/>
                <w:lang w:val="ka-GE"/>
              </w:rPr>
            </w:pPr>
            <w:r>
              <w:rPr>
                <w:rFonts w:ascii="Sylfaen" w:hAnsi="Sylfaen"/>
                <w:b/>
                <w:lang w:val="ka-GE"/>
              </w:rPr>
              <w:t>5</w:t>
            </w:r>
            <w:r w:rsidRPr="006F5298">
              <w:rPr>
                <w:rFonts w:ascii="Sylfaen" w:hAnsi="Sylfaen"/>
                <w:b/>
                <w:lang w:val="ka-GE"/>
              </w:rPr>
              <w:t xml:space="preserve">-ის მიხედვით: </w:t>
            </w:r>
            <w:r w:rsidRPr="006F5298">
              <w:rPr>
                <w:rStyle w:val="diff-chunkchunkmrdhe"/>
                <w:rFonts w:ascii="Sylfaen" w:hAnsi="Sylfaen" w:cs="Sylfaen"/>
                <w:color w:val="17191C"/>
                <w:bdr w:val="none" w:sz="0" w:space="0" w:color="auto" w:frame="1"/>
                <w:shd w:val="clear" w:color="auto" w:fill="FFFFFF"/>
                <w:lang w:val="ka-GE"/>
              </w:rPr>
              <w:t xml:space="preserve"> </w:t>
            </w:r>
            <w:r>
              <w:rPr>
                <w:rStyle w:val="diff-chunkchunkmrdhe"/>
                <w:rFonts w:ascii="Sylfaen" w:hAnsi="Sylfaen" w:cs="Sylfaen"/>
                <w:color w:val="17191C"/>
                <w:bdr w:val="none" w:sz="0" w:space="0" w:color="auto" w:frame="1"/>
                <w:shd w:val="clear" w:color="auto" w:fill="FFFFFF"/>
              </w:rPr>
              <w:t>თუ</w:t>
            </w:r>
            <w:r>
              <w:rPr>
                <w:rStyle w:val="diff-chunkchunkmrdhe"/>
                <w:rFonts w:ascii="Consolas" w:hAnsi="Consolas"/>
                <w:color w:val="17191C"/>
                <w:bdr w:val="none" w:sz="0" w:space="0" w:color="auto" w:frame="1"/>
                <w:shd w:val="clear" w:color="auto" w:fill="FFFFFF"/>
              </w:rPr>
              <w:t xml:space="preserve"> </w:t>
            </w:r>
            <w:r>
              <w:rPr>
                <w:rStyle w:val="diff-chunkchunkmrdhe"/>
                <w:rFonts w:ascii="Sylfaen" w:hAnsi="Sylfaen" w:cs="Sylfaen"/>
                <w:color w:val="17191C"/>
                <w:bdr w:val="none" w:sz="0" w:space="0" w:color="auto" w:frame="1"/>
              </w:rPr>
              <w:t>ფასის</w:t>
            </w:r>
            <w:r>
              <w:rPr>
                <w:rStyle w:val="diff-chunkchunkmrdhe"/>
                <w:rFonts w:ascii="Consolas" w:hAnsi="Consolas"/>
                <w:color w:val="17191C"/>
                <w:bdr w:val="none" w:sz="0" w:space="0" w:color="auto" w:frame="1"/>
              </w:rPr>
              <w:t xml:space="preserve"> </w:t>
            </w:r>
            <w:r>
              <w:rPr>
                <w:rStyle w:val="diff-chunkchunkmrdhe"/>
                <w:rFonts w:ascii="Sylfaen" w:hAnsi="Sylfaen" w:cs="Sylfaen"/>
                <w:color w:val="17191C"/>
                <w:bdr w:val="none" w:sz="0" w:space="0" w:color="auto" w:frame="1"/>
              </w:rPr>
              <w:t>მომწოდებლის</w:t>
            </w:r>
            <w:r>
              <w:rPr>
                <w:rStyle w:val="diff-chunkchunkmrdhe"/>
                <w:rFonts w:ascii="Consolas" w:hAnsi="Consolas"/>
                <w:color w:val="17191C"/>
                <w:bdr w:val="none" w:sz="0" w:space="0" w:color="auto" w:frame="1"/>
              </w:rPr>
              <w:t xml:space="preserve"> </w:t>
            </w:r>
            <w:r>
              <w:rPr>
                <w:rStyle w:val="diff-chunkchunkmrdhe"/>
                <w:rFonts w:ascii="Sylfaen" w:hAnsi="Sylfaen" w:cs="Sylfaen"/>
                <w:color w:val="17191C"/>
                <w:bdr w:val="none" w:sz="0" w:space="0" w:color="auto" w:frame="1"/>
              </w:rPr>
              <w:t>მიერ</w:t>
            </w:r>
            <w:r>
              <w:rPr>
                <w:rStyle w:val="diff-chunkchunkmrdhe"/>
                <w:rFonts w:ascii="Consolas" w:hAnsi="Consolas"/>
                <w:color w:val="17191C"/>
                <w:bdr w:val="none" w:sz="0" w:space="0" w:color="auto" w:frame="1"/>
              </w:rPr>
              <w:t xml:space="preserve"> </w:t>
            </w:r>
            <w:r w:rsidRPr="001F2FDE">
              <w:rPr>
                <w:rStyle w:val="diff-chunkchunkmrdhe"/>
                <w:rFonts w:ascii="Sylfaen" w:hAnsi="Sylfaen" w:cs="Sylfaen"/>
                <w:color w:val="17191C"/>
                <w:bdr w:val="none" w:sz="0" w:space="0" w:color="auto" w:frame="1"/>
                <w:lang w:val="ka-GE"/>
              </w:rPr>
              <w:t>შესაფასებელი აქტივი აჭარბებს საპენსიო აქტივების 2%-ს ან 50 მილიონ ლარს</w:t>
            </w:r>
            <w:r>
              <w:rPr>
                <w:rStyle w:val="diff-chunkchunkmrdhe"/>
                <w:rFonts w:ascii="Sylfaen" w:hAnsi="Sylfaen" w:cs="Sylfaen"/>
                <w:color w:val="17191C"/>
                <w:bdr w:val="none" w:sz="0" w:space="0" w:color="auto" w:frame="1"/>
                <w:lang w:val="ka-GE"/>
              </w:rPr>
              <w:t xml:space="preserve">, </w:t>
            </w:r>
            <w:r w:rsidRPr="009E6DDD">
              <w:rPr>
                <w:rStyle w:val="diff-chunkchunkmrdhe"/>
                <w:rFonts w:ascii="Sylfaen" w:hAnsi="Sylfaen" w:cs="Sylfaen"/>
                <w:color w:val="17191C"/>
                <w:bdr w:val="none" w:sz="0" w:space="0" w:color="auto" w:frame="1"/>
                <w:lang w:val="ka-GE"/>
              </w:rPr>
              <w:t>საჭიროა მინიმუმ ორი დამოუკიდ</w:t>
            </w:r>
            <w:r>
              <w:rPr>
                <w:rStyle w:val="diff-chunkchunkmrdhe"/>
                <w:rFonts w:ascii="Sylfaen" w:hAnsi="Sylfaen" w:cs="Sylfaen"/>
                <w:color w:val="17191C"/>
                <w:bdr w:val="none" w:sz="0" w:space="0" w:color="auto" w:frame="1"/>
                <w:lang w:val="ka-GE"/>
              </w:rPr>
              <w:t>ებელი ფასის მომწოდებლის შერჩევა.</w:t>
            </w:r>
          </w:p>
          <w:p w14:paraId="4BB192B6" w14:textId="77777777" w:rsidR="0030249F" w:rsidRDefault="0030249F" w:rsidP="009E6DDD">
            <w:pPr>
              <w:jc w:val="center"/>
              <w:rPr>
                <w:rStyle w:val="diff-chunkchunkmrdhe"/>
                <w:rFonts w:ascii="Sylfaen" w:hAnsi="Sylfaen" w:cs="Sylfaen"/>
                <w:color w:val="17191C"/>
                <w:bdr w:val="none" w:sz="0" w:space="0" w:color="auto" w:frame="1"/>
                <w:lang w:val="ka-GE"/>
              </w:rPr>
            </w:pPr>
          </w:p>
          <w:p w14:paraId="0285A0CD" w14:textId="2896F409" w:rsidR="0030249F" w:rsidRPr="009E6DDD" w:rsidRDefault="0030249F" w:rsidP="007218C0">
            <w:pPr>
              <w:jc w:val="center"/>
              <w:rPr>
                <w:rFonts w:ascii="Sylfaen" w:hAnsi="Sylfaen"/>
                <w:b/>
                <w:lang w:val="ka-GE"/>
              </w:rPr>
            </w:pPr>
            <w:r w:rsidRPr="009E6DDD">
              <w:rPr>
                <w:rStyle w:val="diff-chunkchunkmrdhe"/>
                <w:rFonts w:ascii="Sylfaen" w:hAnsi="Sylfaen" w:cs="Sylfaen"/>
                <w:color w:val="17191C"/>
                <w:bdr w:val="none" w:sz="0" w:space="0" w:color="auto" w:frame="1"/>
              </w:rPr>
              <w:t>იმ</w:t>
            </w:r>
            <w:r w:rsidRPr="009E6DDD">
              <w:rPr>
                <w:rStyle w:val="diff-chunkchunkmrdhe"/>
                <w:rFonts w:cs="Sylfaen"/>
                <w:color w:val="17191C"/>
                <w:bdr w:val="none" w:sz="0" w:space="0" w:color="auto" w:frame="1"/>
              </w:rPr>
              <w:t xml:space="preserve"> </w:t>
            </w:r>
            <w:r w:rsidRPr="009E6DDD">
              <w:rPr>
                <w:rStyle w:val="diff-chunkchunkmrdhe"/>
                <w:rFonts w:ascii="Sylfaen" w:hAnsi="Sylfaen" w:cs="Sylfaen"/>
                <w:color w:val="17191C"/>
                <w:bdr w:val="none" w:sz="0" w:space="0" w:color="auto" w:frame="1"/>
              </w:rPr>
              <w:t>შემთხვევაში</w:t>
            </w:r>
            <w:r w:rsidRPr="009E6DDD">
              <w:rPr>
                <w:rStyle w:val="diff-chunkchunkmrdhe"/>
                <w:rFonts w:cs="Sylfaen"/>
                <w:color w:val="17191C"/>
                <w:bdr w:val="none" w:sz="0" w:space="0" w:color="auto" w:frame="1"/>
              </w:rPr>
              <w:t xml:space="preserve"> </w:t>
            </w:r>
            <w:r w:rsidRPr="009E6DDD">
              <w:rPr>
                <w:rStyle w:val="diff-chunkchunkmrdhe"/>
                <w:rFonts w:ascii="Sylfaen" w:hAnsi="Sylfaen" w:cs="Sylfaen"/>
                <w:color w:val="17191C"/>
                <w:bdr w:val="none" w:sz="0" w:space="0" w:color="auto" w:frame="1"/>
              </w:rPr>
              <w:t>თუ</w:t>
            </w:r>
            <w:r w:rsidRPr="009E6DDD">
              <w:rPr>
                <w:rStyle w:val="diff-chunkchunkmrdhe"/>
                <w:rFonts w:cs="Sylfaen"/>
                <w:color w:val="17191C"/>
                <w:bdr w:val="none" w:sz="0" w:space="0" w:color="auto" w:frame="1"/>
              </w:rPr>
              <w:t xml:space="preserve">, </w:t>
            </w:r>
            <w:r w:rsidRPr="009E6DDD">
              <w:rPr>
                <w:rStyle w:val="diff-chunkchunkmrdhe"/>
                <w:rFonts w:ascii="Sylfaen" w:hAnsi="Sylfaen" w:cs="Sylfaen"/>
                <w:color w:val="17191C"/>
                <w:bdr w:val="none" w:sz="0" w:space="0" w:color="auto" w:frame="1"/>
              </w:rPr>
              <w:t>პროექტის</w:t>
            </w:r>
            <w:r w:rsidRPr="009E6DDD">
              <w:rPr>
                <w:rStyle w:val="diff-chunkchunkmrdhe"/>
                <w:rFonts w:cs="Sylfaen"/>
                <w:color w:val="17191C"/>
                <w:bdr w:val="none" w:sz="0" w:space="0" w:color="auto" w:frame="1"/>
              </w:rPr>
              <w:t xml:space="preserve"> </w:t>
            </w:r>
            <w:r w:rsidRPr="009E6DDD">
              <w:rPr>
                <w:rStyle w:val="diff-chunkchunkmrdhe"/>
                <w:rFonts w:ascii="Sylfaen" w:hAnsi="Sylfaen" w:cs="Sylfaen"/>
                <w:color w:val="17191C"/>
                <w:bdr w:val="none" w:sz="0" w:space="0" w:color="auto" w:frame="1"/>
              </w:rPr>
              <w:t>ამოქმედების</w:t>
            </w:r>
            <w:r w:rsidRPr="009E6DDD">
              <w:rPr>
                <w:rStyle w:val="diff-chunkchunkmrdhe"/>
                <w:rFonts w:cs="Sylfaen"/>
                <w:color w:val="17191C"/>
                <w:bdr w:val="none" w:sz="0" w:space="0" w:color="auto" w:frame="1"/>
              </w:rPr>
              <w:t xml:space="preserve"> </w:t>
            </w:r>
            <w:r w:rsidRPr="009E6DDD">
              <w:rPr>
                <w:rStyle w:val="diff-chunkchunkmrdhe"/>
                <w:rFonts w:ascii="Sylfaen" w:hAnsi="Sylfaen" w:cs="Sylfaen"/>
                <w:color w:val="17191C"/>
                <w:bdr w:val="none" w:sz="0" w:space="0" w:color="auto" w:frame="1"/>
              </w:rPr>
              <w:t>შემდეგ</w:t>
            </w:r>
            <w:r w:rsidRPr="009E6DDD">
              <w:rPr>
                <w:rStyle w:val="diff-chunkchunkmrdhe"/>
                <w:rFonts w:cs="Sylfaen"/>
                <w:color w:val="17191C"/>
                <w:bdr w:val="none" w:sz="0" w:space="0" w:color="auto" w:frame="1"/>
              </w:rPr>
              <w:t xml:space="preserve"> </w:t>
            </w:r>
            <w:r w:rsidRPr="001F2FDE">
              <w:rPr>
                <w:rStyle w:val="diff-chunkchunkmrdhe"/>
                <w:rFonts w:ascii="Sylfaen" w:hAnsi="Sylfaen" w:cs="Sylfaen"/>
                <w:b/>
                <w:color w:val="17191C"/>
                <w:bdr w:val="none" w:sz="0" w:space="0" w:color="auto" w:frame="1"/>
              </w:rPr>
              <w:t>ბრძანება</w:t>
            </w:r>
            <w:r w:rsidRPr="001F2FDE">
              <w:rPr>
                <w:rStyle w:val="diff-chunkchunkmrdhe"/>
                <w:rFonts w:cs="Sylfaen"/>
                <w:b/>
                <w:color w:val="17191C"/>
                <w:bdr w:val="none" w:sz="0" w:space="0" w:color="auto" w:frame="1"/>
              </w:rPr>
              <w:t xml:space="preserve"> #22/04 </w:t>
            </w:r>
            <w:r w:rsidRPr="001F2FDE">
              <w:rPr>
                <w:rStyle w:val="diff-chunkchunkmrdhe"/>
                <w:rFonts w:ascii="Sylfaen" w:hAnsi="Sylfaen" w:cs="Sylfaen"/>
                <w:b/>
                <w:color w:val="17191C"/>
                <w:bdr w:val="none" w:sz="0" w:space="0" w:color="auto" w:frame="1"/>
              </w:rPr>
              <w:t>ძალაში</w:t>
            </w:r>
            <w:r w:rsidRPr="001F2FDE">
              <w:rPr>
                <w:rStyle w:val="diff-chunkchunkmrdhe"/>
                <w:rFonts w:cs="Sylfaen"/>
                <w:b/>
                <w:color w:val="17191C"/>
                <w:bdr w:val="none" w:sz="0" w:space="0" w:color="auto" w:frame="1"/>
              </w:rPr>
              <w:t xml:space="preserve"> </w:t>
            </w:r>
            <w:r w:rsidRPr="001F2FDE">
              <w:rPr>
                <w:rStyle w:val="diff-chunkchunkmrdhe"/>
                <w:rFonts w:ascii="Sylfaen" w:hAnsi="Sylfaen" w:cs="Sylfaen"/>
                <w:b/>
                <w:color w:val="17191C"/>
                <w:bdr w:val="none" w:sz="0" w:space="0" w:color="auto" w:frame="1"/>
              </w:rPr>
              <w:t>დარჩება</w:t>
            </w:r>
            <w:r w:rsidRPr="001F2FDE">
              <w:rPr>
                <w:rStyle w:val="diff-chunkchunkmrdhe"/>
                <w:rFonts w:cs="Sylfaen"/>
                <w:b/>
                <w:color w:val="17191C"/>
                <w:bdr w:val="none" w:sz="0" w:space="0" w:color="auto" w:frame="1"/>
              </w:rPr>
              <w:t>,</w:t>
            </w:r>
            <w:r w:rsidRPr="009E6DDD">
              <w:rPr>
                <w:rStyle w:val="diff-chunkchunkmrdhe"/>
                <w:rFonts w:cs="Sylfaen"/>
                <w:color w:val="17191C"/>
                <w:bdr w:val="none" w:sz="0" w:space="0" w:color="auto" w:frame="1"/>
              </w:rPr>
              <w:t xml:space="preserve"> </w:t>
            </w:r>
            <w:r w:rsidRPr="00A802CC">
              <w:rPr>
                <w:rFonts w:ascii="Sylfaen" w:hAnsi="Sylfaen"/>
                <w:lang w:val="ka-GE"/>
              </w:rPr>
              <w:t xml:space="preserve">ტრანზაქციის ღირებულების შესაფასებლად </w:t>
            </w:r>
            <w:r w:rsidRPr="009E6DDD">
              <w:rPr>
                <w:rStyle w:val="diff-chunkchunkmrdhe"/>
                <w:rFonts w:ascii="Sylfaen" w:hAnsi="Sylfaen" w:cs="Sylfaen"/>
                <w:color w:val="17191C"/>
                <w:bdr w:val="none" w:sz="0" w:space="0" w:color="auto" w:frame="1"/>
              </w:rPr>
              <w:t>რომელი ლიმიტით</w:t>
            </w:r>
            <w:r w:rsidRPr="009E6DDD">
              <w:rPr>
                <w:rStyle w:val="diff-chunkchunkmrdhe"/>
                <w:rFonts w:cs="Sylfaen"/>
                <w:color w:val="17191C"/>
                <w:bdr w:val="none" w:sz="0" w:space="0" w:color="auto" w:frame="1"/>
              </w:rPr>
              <w:t xml:space="preserve"> </w:t>
            </w:r>
            <w:r w:rsidRPr="009E6DDD">
              <w:rPr>
                <w:rStyle w:val="diff-chunkchunkmrdhe"/>
                <w:rFonts w:ascii="Sylfaen" w:hAnsi="Sylfaen" w:cs="Sylfaen"/>
                <w:color w:val="17191C"/>
                <w:bdr w:val="none" w:sz="0" w:space="0" w:color="auto" w:frame="1"/>
              </w:rPr>
              <w:t>უნდა</w:t>
            </w:r>
            <w:r w:rsidRPr="009E6DDD">
              <w:rPr>
                <w:rStyle w:val="diff-chunkchunkmrdhe"/>
                <w:rFonts w:cs="Sylfaen"/>
                <w:color w:val="17191C"/>
                <w:bdr w:val="none" w:sz="0" w:space="0" w:color="auto" w:frame="1"/>
              </w:rPr>
              <w:t xml:space="preserve"> </w:t>
            </w:r>
            <w:r w:rsidRPr="009E6DDD">
              <w:rPr>
                <w:rStyle w:val="diff-chunkchunkmrdhe"/>
                <w:rFonts w:ascii="Sylfaen" w:hAnsi="Sylfaen" w:cs="Sylfaen"/>
                <w:color w:val="17191C"/>
                <w:bdr w:val="none" w:sz="0" w:space="0" w:color="auto" w:frame="1"/>
              </w:rPr>
              <w:t>ვიხელმძღვანელოთ</w:t>
            </w:r>
            <w:r>
              <w:rPr>
                <w:rFonts w:ascii="Sylfaen" w:hAnsi="Sylfaen"/>
                <w:b/>
                <w:lang w:val="ka-GE"/>
              </w:rPr>
              <w:t xml:space="preserve"> </w:t>
            </w:r>
          </w:p>
        </w:tc>
        <w:tc>
          <w:tcPr>
            <w:tcW w:w="3960" w:type="dxa"/>
          </w:tcPr>
          <w:p w14:paraId="5537F782" w14:textId="11971CF4" w:rsidR="0030249F" w:rsidRPr="006F5298" w:rsidRDefault="00702CEF" w:rsidP="00577B40">
            <w:pPr>
              <w:rPr>
                <w:rFonts w:ascii="Sylfaen" w:hAnsi="Sylfaen"/>
                <w:b/>
                <w:lang w:val="ka-GE"/>
              </w:rPr>
            </w:pPr>
            <w:r w:rsidRPr="00702CEF">
              <w:rPr>
                <w:rFonts w:ascii="Sylfaen" w:hAnsi="Sylfaen"/>
                <w:color w:val="17191C"/>
                <w:bdr w:val="none" w:sz="0" w:space="0" w:color="auto" w:frame="1"/>
                <w:lang w:val="ka-GE"/>
              </w:rPr>
              <w:t xml:space="preserve">იხ.  ეროვნული ბანკის პოზიცია პირველ შეკითხვაზე. </w:t>
            </w:r>
            <w:r>
              <w:rPr>
                <w:rStyle w:val="diff-chunkchunkmrdhe"/>
                <w:rFonts w:ascii="Sylfaen" w:hAnsi="Sylfaen"/>
                <w:color w:val="17191C"/>
                <w:bdr w:val="none" w:sz="0" w:space="0" w:color="auto" w:frame="1"/>
                <w:lang w:val="ka-GE"/>
              </w:rPr>
              <w:t xml:space="preserve"> </w:t>
            </w:r>
          </w:p>
        </w:tc>
      </w:tr>
      <w:tr w:rsidR="0030249F" w:rsidRPr="006F5298" w14:paraId="0545FC00" w14:textId="5F1F1323" w:rsidTr="00B33922">
        <w:trPr>
          <w:trHeight w:val="545"/>
        </w:trPr>
        <w:tc>
          <w:tcPr>
            <w:tcW w:w="1014" w:type="dxa"/>
            <w:shd w:val="clear" w:color="auto" w:fill="auto"/>
          </w:tcPr>
          <w:p w14:paraId="6585E684" w14:textId="77777777" w:rsidR="0030249F" w:rsidRPr="006F5298" w:rsidRDefault="0030249F" w:rsidP="00DD2702">
            <w:pPr>
              <w:jc w:val="center"/>
              <w:rPr>
                <w:rFonts w:ascii="Sylfaen" w:eastAsia="Arial" w:hAnsi="Sylfaen"/>
                <w:b/>
                <w:lang w:val="ka-GE"/>
              </w:rPr>
            </w:pPr>
          </w:p>
        </w:tc>
        <w:tc>
          <w:tcPr>
            <w:tcW w:w="1530" w:type="dxa"/>
          </w:tcPr>
          <w:p w14:paraId="5E678C4E" w14:textId="7ED8122A" w:rsidR="0030249F" w:rsidRPr="006F5298" w:rsidRDefault="0030249F" w:rsidP="00792C2B">
            <w:pPr>
              <w:spacing w:line="276" w:lineRule="auto"/>
              <w:jc w:val="center"/>
              <w:rPr>
                <w:rFonts w:ascii="Sylfaen" w:hAnsi="Sylfaen"/>
                <w:b/>
                <w:lang w:val="ka-GE"/>
              </w:rPr>
            </w:pPr>
            <w:r>
              <w:rPr>
                <w:rFonts w:ascii="Sylfaen" w:hAnsi="Sylfaen"/>
                <w:b/>
                <w:lang w:val="ka-GE"/>
              </w:rPr>
              <w:t>მუხლი 18. -ის პუნქტი 5 „ა“ და „ბ“ და „გ“ ქვეპუნქტი</w:t>
            </w:r>
            <w:r w:rsidRPr="006F5298">
              <w:rPr>
                <w:rFonts w:ascii="Sylfaen" w:hAnsi="Sylfaen"/>
                <w:b/>
                <w:lang w:val="ka-GE"/>
              </w:rPr>
              <w:t>:</w:t>
            </w:r>
          </w:p>
          <w:p w14:paraId="63311D8F" w14:textId="77777777" w:rsidR="0030249F" w:rsidRPr="00A802CC" w:rsidRDefault="0030249F" w:rsidP="00792C2B">
            <w:pPr>
              <w:spacing w:line="276" w:lineRule="auto"/>
              <w:jc w:val="both"/>
              <w:rPr>
                <w:rFonts w:ascii="Sylfaen" w:hAnsi="Sylfaen"/>
                <w:lang w:val="ka-GE"/>
              </w:rPr>
            </w:pPr>
            <w:r w:rsidRPr="006F5298">
              <w:rPr>
                <w:rFonts w:ascii="Sylfaen" w:hAnsi="Sylfaen"/>
                <w:b/>
                <w:lang w:val="ka-GE"/>
              </w:rPr>
              <w:t>(მინიმალური დასაშვები საკრედიტო რეიტინგი და საინვესტიციო ლიმიტები)</w:t>
            </w:r>
            <w:r>
              <w:rPr>
                <w:rFonts w:ascii="Sylfaen" w:hAnsi="Sylfaen"/>
                <w:b/>
                <w:lang w:val="ka-GE"/>
              </w:rPr>
              <w:t xml:space="preserve"> </w:t>
            </w:r>
            <w:r w:rsidRPr="00A802CC">
              <w:rPr>
                <w:rFonts w:ascii="Sylfaen" w:hAnsi="Sylfaen"/>
                <w:lang w:val="ka-GE"/>
              </w:rPr>
              <w:t>დაუშვებელია იმ საპენსიო აქტივების ჭრილში, რომელსაც საპენსიო ფონდი მართავს:</w:t>
            </w:r>
          </w:p>
          <w:p w14:paraId="6E47F56D" w14:textId="77777777" w:rsidR="0030249F" w:rsidRPr="00A802CC" w:rsidRDefault="0030249F" w:rsidP="00792C2B">
            <w:pPr>
              <w:spacing w:line="276" w:lineRule="auto"/>
              <w:jc w:val="both"/>
              <w:rPr>
                <w:rFonts w:ascii="Sylfaen" w:hAnsi="Sylfaen"/>
                <w:lang w:val="ka-GE"/>
              </w:rPr>
            </w:pPr>
            <w:r w:rsidRPr="00A802CC">
              <w:rPr>
                <w:rFonts w:ascii="Sylfaen" w:hAnsi="Sylfaen"/>
                <w:lang w:val="ka-GE"/>
              </w:rPr>
              <w:lastRenderedPageBreak/>
              <w:t>ა) ერთი ემისიის ფარგლებში გამოშვებული ფასიანი ქაღალდების 25 (ოცდახუთ) პროცენტზე მეტის ფლობა;</w:t>
            </w:r>
          </w:p>
          <w:p w14:paraId="599F47D0" w14:textId="77777777" w:rsidR="0030249F" w:rsidRPr="00A802CC" w:rsidRDefault="0030249F" w:rsidP="00792C2B">
            <w:pPr>
              <w:spacing w:line="276" w:lineRule="auto"/>
              <w:jc w:val="both"/>
              <w:rPr>
                <w:rFonts w:ascii="Sylfaen" w:hAnsi="Sylfaen"/>
                <w:lang w:val="ka-GE"/>
              </w:rPr>
            </w:pPr>
            <w:r w:rsidRPr="00A802CC">
              <w:rPr>
                <w:rFonts w:ascii="Sylfaen" w:hAnsi="Sylfaen"/>
                <w:lang w:val="ka-GE"/>
              </w:rPr>
              <w:t>ბ) ერთი ემიტენტის მიმოქცევაში არსებული  საინვესტიციო ფინანსური ინსტრუმენტების ჯამურად  20 (ოც) პროცენტზე მეტის ფლობა;</w:t>
            </w:r>
          </w:p>
          <w:p w14:paraId="4E92E216" w14:textId="77777777" w:rsidR="0030249F" w:rsidRPr="00A802CC" w:rsidRDefault="0030249F" w:rsidP="00792C2B">
            <w:pPr>
              <w:spacing w:line="276" w:lineRule="auto"/>
              <w:jc w:val="both"/>
              <w:rPr>
                <w:rFonts w:ascii="Sylfaen" w:hAnsi="Sylfaen"/>
                <w:lang w:val="ka-GE"/>
              </w:rPr>
            </w:pPr>
            <w:r w:rsidRPr="00A802CC">
              <w:rPr>
                <w:rFonts w:ascii="Sylfaen" w:hAnsi="Sylfaen"/>
                <w:lang w:val="ka-GE"/>
              </w:rPr>
              <w:t>გ) საერთაშორისო ფინანსური ინსტიტუტის მიერ თანადაფინანსებულ ტრანზაქციაში 20 (ოც) პროცენტზე მეტი თანამონაწილეობა.</w:t>
            </w:r>
          </w:p>
          <w:p w14:paraId="457E7203" w14:textId="6DE575F0" w:rsidR="0030249F" w:rsidRPr="006F5298" w:rsidRDefault="0030249F" w:rsidP="00792C2B">
            <w:pPr>
              <w:jc w:val="center"/>
              <w:rPr>
                <w:rFonts w:ascii="Sylfaen" w:hAnsi="Sylfaen"/>
                <w:b/>
                <w:lang w:val="ka-GE"/>
              </w:rPr>
            </w:pPr>
          </w:p>
          <w:p w14:paraId="5CE936E9" w14:textId="77777777" w:rsidR="0030249F" w:rsidRPr="006F5298" w:rsidRDefault="0030249F" w:rsidP="009E6DDD">
            <w:pPr>
              <w:spacing w:line="276" w:lineRule="auto"/>
              <w:jc w:val="center"/>
              <w:rPr>
                <w:rFonts w:ascii="Sylfaen" w:hAnsi="Sylfaen"/>
                <w:b/>
                <w:lang w:val="ka-GE"/>
              </w:rPr>
            </w:pPr>
          </w:p>
        </w:tc>
        <w:tc>
          <w:tcPr>
            <w:tcW w:w="1620" w:type="dxa"/>
            <w:shd w:val="clear" w:color="auto" w:fill="auto"/>
          </w:tcPr>
          <w:p w14:paraId="79EC6421" w14:textId="54FB328D" w:rsidR="0030249F" w:rsidRPr="00FE6780" w:rsidRDefault="0030249F" w:rsidP="00DD2702">
            <w:pPr>
              <w:jc w:val="center"/>
              <w:rPr>
                <w:rFonts w:ascii="Sylfaen" w:hAnsi="Sylfaen"/>
                <w:b/>
                <w:bCs/>
              </w:rPr>
            </w:pPr>
            <w:r w:rsidRPr="00FE6780">
              <w:rPr>
                <w:rFonts w:ascii="Sylfaen" w:hAnsi="Sylfaen"/>
                <w:b/>
                <w:bCs/>
              </w:rPr>
              <w:lastRenderedPageBreak/>
              <w:t>საჯარო სამართლის იურიდიული პირის − საქართველოს საპენსიო ფონდის საქმიანობის მარეგულირებელი წესის დამტკიცების თაობაზე</w:t>
            </w:r>
          </w:p>
        </w:tc>
        <w:tc>
          <w:tcPr>
            <w:tcW w:w="1170" w:type="dxa"/>
            <w:shd w:val="clear" w:color="auto" w:fill="auto"/>
          </w:tcPr>
          <w:p w14:paraId="7CCA3DDF" w14:textId="77777777" w:rsidR="0030249F" w:rsidRPr="006F5298" w:rsidRDefault="0030249F" w:rsidP="00DD2702">
            <w:pPr>
              <w:jc w:val="center"/>
              <w:rPr>
                <w:rFonts w:ascii="Sylfaen" w:eastAsia="Arial" w:hAnsi="Sylfaen"/>
                <w:b/>
                <w:color w:val="000000" w:themeColor="text1"/>
                <w:lang w:val="ka-GE"/>
              </w:rPr>
            </w:pPr>
          </w:p>
        </w:tc>
        <w:tc>
          <w:tcPr>
            <w:tcW w:w="1080" w:type="dxa"/>
            <w:shd w:val="clear" w:color="auto" w:fill="auto"/>
          </w:tcPr>
          <w:p w14:paraId="75B485D3" w14:textId="77777777" w:rsidR="0030249F" w:rsidRPr="006F5298" w:rsidRDefault="0030249F" w:rsidP="00DD2702">
            <w:pPr>
              <w:jc w:val="center"/>
              <w:rPr>
                <w:rFonts w:ascii="Sylfaen" w:eastAsia="Arial" w:hAnsi="Sylfaen"/>
                <w:b/>
                <w:color w:val="000000" w:themeColor="text1"/>
                <w:lang w:val="ka-GE"/>
              </w:rPr>
            </w:pPr>
          </w:p>
        </w:tc>
        <w:tc>
          <w:tcPr>
            <w:tcW w:w="4050" w:type="dxa"/>
            <w:shd w:val="clear" w:color="auto" w:fill="auto"/>
          </w:tcPr>
          <w:p w14:paraId="7C6B7EA2" w14:textId="77777777" w:rsidR="0030249F" w:rsidRDefault="0030249F" w:rsidP="009E6DDD">
            <w:pPr>
              <w:jc w:val="center"/>
              <w:rPr>
                <w:rFonts w:ascii="Sylfaen" w:hAnsi="Sylfaen"/>
                <w:b/>
                <w:lang w:val="ka-GE"/>
              </w:rPr>
            </w:pPr>
            <w:r w:rsidRPr="006F5298">
              <w:rPr>
                <w:rFonts w:ascii="Sylfaen" w:hAnsi="Sylfaen"/>
                <w:b/>
                <w:lang w:val="ka-GE"/>
              </w:rPr>
              <w:t>სებ-ის პრეზიდენტის #258/04 ბრძანება</w:t>
            </w:r>
            <w:r w:rsidRPr="006F5298">
              <w:rPr>
                <w:rFonts w:ascii="Sylfaen" w:hAnsi="Sylfaen" w:cs="Helvetica"/>
                <w:b/>
                <w:color w:val="333333"/>
                <w:sz w:val="21"/>
                <w:szCs w:val="21"/>
                <w:shd w:val="clear" w:color="auto" w:fill="FFFFFF"/>
                <w:lang w:val="ka-GE"/>
              </w:rPr>
              <w:t xml:space="preserve"> </w:t>
            </w:r>
            <w:r w:rsidRPr="006F5298">
              <w:rPr>
                <w:rFonts w:ascii="Sylfaen" w:hAnsi="Sylfaen"/>
                <w:b/>
                <w:lang w:val="ka-GE"/>
              </w:rPr>
              <w:t>,,დაგროვებითი საპენსიო სქემის საინვესტიციო ფინანსური ინსტრუმენტების მინიმალური დასაშვები საკრედიტო რეიტინგისა და დაგროვებითი საპენსიო სქემის აქტივების ღირებულების გამოთვლის მეთოდოლოგიის მიმართ მოთხოვნების შესახებ წესის“</w:t>
            </w:r>
            <w:r>
              <w:rPr>
                <w:rFonts w:ascii="Sylfaen" w:hAnsi="Sylfaen"/>
                <w:b/>
                <w:lang w:val="ka-GE"/>
              </w:rPr>
              <w:t xml:space="preserve"> მე-3 მუხლის მე-4 პუნქტის შესაბამისად </w:t>
            </w:r>
          </w:p>
          <w:p w14:paraId="1ACB7583" w14:textId="77777777" w:rsidR="0030249F" w:rsidRDefault="0030249F" w:rsidP="009E6DDD">
            <w:pPr>
              <w:jc w:val="center"/>
              <w:rPr>
                <w:rFonts w:ascii="Sylfaen" w:hAnsi="Sylfaen"/>
                <w:lang w:val="ka-GE"/>
              </w:rPr>
            </w:pPr>
            <w:r w:rsidRPr="00B96ED4">
              <w:rPr>
                <w:rFonts w:ascii="Sylfaen" w:hAnsi="Sylfaen"/>
                <w:lang w:val="ka-GE"/>
              </w:rPr>
              <w:t xml:space="preserve">დაუშვებელია ერთი ემიტენტის მიმოქცევაში არსებული ერთი ემისიის ფარგლებში გამოშვებული ფასიანი ქაღალდების </w:t>
            </w:r>
            <w:r w:rsidRPr="00B96ED4">
              <w:rPr>
                <w:rFonts w:ascii="Sylfaen" w:hAnsi="Sylfaen"/>
                <w:b/>
                <w:lang w:val="ka-GE"/>
              </w:rPr>
              <w:t>20 პროცენტზე</w:t>
            </w:r>
            <w:r w:rsidRPr="00B96ED4">
              <w:rPr>
                <w:rFonts w:ascii="Sylfaen" w:hAnsi="Sylfaen"/>
                <w:lang w:val="ka-GE"/>
              </w:rPr>
              <w:t xml:space="preserve"> მეტის ფლობა, აგრეთვე ერთი ემიტენტის მიმოქცევაში არსებული ფასიანი ქაღალდების </w:t>
            </w:r>
            <w:r w:rsidRPr="00B96ED4">
              <w:rPr>
                <w:rFonts w:ascii="Sylfaen" w:hAnsi="Sylfaen"/>
                <w:b/>
                <w:lang w:val="ka-GE"/>
              </w:rPr>
              <w:t>10 პროცენტზე</w:t>
            </w:r>
            <w:r w:rsidRPr="00B96ED4">
              <w:rPr>
                <w:rFonts w:ascii="Sylfaen" w:hAnsi="Sylfaen"/>
                <w:lang w:val="ka-GE"/>
              </w:rPr>
              <w:t xml:space="preserve"> მეტის ფლობა.</w:t>
            </w:r>
          </w:p>
          <w:p w14:paraId="508E4DAD" w14:textId="77777777" w:rsidR="0030249F" w:rsidRDefault="0030249F" w:rsidP="009E6DDD">
            <w:pPr>
              <w:jc w:val="center"/>
              <w:rPr>
                <w:rFonts w:ascii="Sylfaen" w:hAnsi="Sylfaen"/>
                <w:lang w:val="ka-GE"/>
              </w:rPr>
            </w:pPr>
          </w:p>
          <w:p w14:paraId="297EEC8F" w14:textId="16DF4B6D" w:rsidR="0030249F" w:rsidRPr="006F5298" w:rsidRDefault="0030249F" w:rsidP="001F2FDE">
            <w:pPr>
              <w:jc w:val="center"/>
              <w:rPr>
                <w:rFonts w:ascii="Sylfaen" w:hAnsi="Sylfaen"/>
                <w:b/>
                <w:lang w:val="ka-GE"/>
              </w:rPr>
            </w:pPr>
            <w:r>
              <w:rPr>
                <w:rFonts w:ascii="Sylfaen" w:hAnsi="Sylfaen"/>
                <w:lang w:val="ka-GE"/>
              </w:rPr>
              <w:t xml:space="preserve">ცვლილებების </w:t>
            </w:r>
            <w:r w:rsidRPr="006F5298">
              <w:rPr>
                <w:rFonts w:ascii="Sylfaen" w:hAnsi="Sylfaen"/>
                <w:lang w:val="ka-GE"/>
              </w:rPr>
              <w:t xml:space="preserve">პროექტის </w:t>
            </w:r>
            <w:r>
              <w:rPr>
                <w:rFonts w:ascii="Sylfaen" w:hAnsi="Sylfaen"/>
                <w:lang w:val="ka-GE"/>
              </w:rPr>
              <w:t>მითითებული</w:t>
            </w:r>
            <w:r w:rsidRPr="006F5298">
              <w:rPr>
                <w:rFonts w:ascii="Sylfaen" w:hAnsi="Sylfaen"/>
                <w:lang w:val="ka-GE"/>
              </w:rPr>
              <w:t xml:space="preserve"> ჩანაწერი ეწინააღმდეგება </w:t>
            </w:r>
            <w:r w:rsidRPr="001F2FDE">
              <w:rPr>
                <w:rFonts w:ascii="Sylfaen" w:hAnsi="Sylfaen"/>
                <w:b/>
                <w:lang w:val="ka-GE"/>
              </w:rPr>
              <w:t xml:space="preserve">258/04 </w:t>
            </w:r>
            <w:r w:rsidRPr="001F2FDE">
              <w:rPr>
                <w:rFonts w:ascii="Sylfaen" w:hAnsi="Sylfaen"/>
                <w:b/>
                <w:lang w:val="ka-GE"/>
              </w:rPr>
              <w:lastRenderedPageBreak/>
              <w:t>ბრძანების</w:t>
            </w:r>
            <w:r>
              <w:rPr>
                <w:rFonts w:ascii="Sylfaen" w:hAnsi="Sylfaen"/>
                <w:lang w:val="ka-GE"/>
              </w:rPr>
              <w:t xml:space="preserve"> ნორმას. შესაბამისად გთხოვთ განგვიმარტოთ ამ ორი ჩანაწერიდან რომელი უნდა გამოვიყენოთ საჭიროების შემთხვევაში, რომელს ენიჭება უპირატესობა და ამავდროულად, </w:t>
            </w:r>
            <w:r w:rsidRPr="006F5298">
              <w:rPr>
                <w:rFonts w:ascii="Sylfaen" w:hAnsi="Sylfaen"/>
                <w:lang w:val="ka-GE"/>
              </w:rPr>
              <w:t>ხომ არ გეგმავს მარეგულირებელი აღნიშნული ბრძანების გაუქმებას</w:t>
            </w:r>
            <w:r>
              <w:rPr>
                <w:rFonts w:ascii="Sylfaen" w:hAnsi="Sylfaen"/>
                <w:lang w:val="ka-GE"/>
              </w:rPr>
              <w:t>/ცვლილებას</w:t>
            </w:r>
            <w:r w:rsidRPr="006F5298">
              <w:rPr>
                <w:rFonts w:ascii="Sylfaen" w:hAnsi="Sylfaen"/>
                <w:lang w:val="ka-GE"/>
              </w:rPr>
              <w:t xml:space="preserve"> </w:t>
            </w:r>
            <w:r>
              <w:rPr>
                <w:rFonts w:ascii="Sylfaen" w:hAnsi="Sylfaen"/>
                <w:lang w:val="ka-GE"/>
              </w:rPr>
              <w:t xml:space="preserve">ცვლილებები </w:t>
            </w:r>
            <w:r w:rsidRPr="006F5298">
              <w:rPr>
                <w:rFonts w:ascii="Sylfaen" w:hAnsi="Sylfaen"/>
                <w:lang w:val="ka-GE"/>
              </w:rPr>
              <w:t>პროექტის მიღების შემდეგ?</w:t>
            </w:r>
          </w:p>
        </w:tc>
        <w:tc>
          <w:tcPr>
            <w:tcW w:w="3960" w:type="dxa"/>
          </w:tcPr>
          <w:p w14:paraId="462E1F8C" w14:textId="0E0CCFD6" w:rsidR="0030249F" w:rsidRPr="007D0C26" w:rsidRDefault="00702CEF" w:rsidP="007D0C26">
            <w:pPr>
              <w:rPr>
                <w:rFonts w:ascii="Sylfaen" w:hAnsi="Sylfaen"/>
                <w:lang w:val="ka-GE"/>
              </w:rPr>
            </w:pPr>
            <w:r w:rsidRPr="00702CEF">
              <w:rPr>
                <w:rFonts w:ascii="Sylfaen" w:hAnsi="Sylfaen"/>
                <w:lang w:val="ka-GE"/>
              </w:rPr>
              <w:lastRenderedPageBreak/>
              <w:t>იხ.  ეროვნული ბანკის პოზიცია პირველ შეკითხვაზე.</w:t>
            </w:r>
          </w:p>
        </w:tc>
      </w:tr>
    </w:tbl>
    <w:p w14:paraId="773AF65E" w14:textId="6B27E3BA" w:rsidR="00C73190" w:rsidRPr="00B70A29" w:rsidRDefault="00C73190" w:rsidP="00AC4BDE">
      <w:pPr>
        <w:rPr>
          <w:rFonts w:asciiTheme="minorHAnsi" w:eastAsia="Arial" w:hAnsiTheme="minorHAnsi"/>
          <w:lang w:val="ka-GE"/>
        </w:rPr>
      </w:pPr>
    </w:p>
    <w:sectPr w:rsidR="00C73190" w:rsidRPr="00B70A29" w:rsidSect="00A0620C">
      <w:headerReference w:type="default" r:id="rId10"/>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41169" w14:textId="77777777" w:rsidR="00640EF8" w:rsidRDefault="00640EF8" w:rsidP="00714006">
      <w:r>
        <w:separator/>
      </w:r>
    </w:p>
  </w:endnote>
  <w:endnote w:type="continuationSeparator" w:id="0">
    <w:p w14:paraId="3E74E1C5" w14:textId="77777777" w:rsidR="00640EF8" w:rsidRDefault="00640EF8" w:rsidP="0071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PAcademi">
    <w:panose1 w:val="000004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1D57D" w14:textId="77777777" w:rsidR="00640EF8" w:rsidRDefault="00640EF8" w:rsidP="00714006">
      <w:r>
        <w:separator/>
      </w:r>
    </w:p>
  </w:footnote>
  <w:footnote w:type="continuationSeparator" w:id="0">
    <w:p w14:paraId="58C719EA" w14:textId="77777777" w:rsidR="00640EF8" w:rsidRDefault="00640EF8" w:rsidP="00714006">
      <w:r>
        <w:continuationSeparator/>
      </w:r>
    </w:p>
  </w:footnote>
  <w:footnote w:id="1">
    <w:p w14:paraId="0DDAAABF" w14:textId="65CE7E04" w:rsidR="00A31045" w:rsidRPr="00C9498C" w:rsidRDefault="00A31045" w:rsidP="00C9498C">
      <w:pPr>
        <w:pStyle w:val="FootnoteText"/>
        <w:jc w:val="both"/>
        <w:rPr>
          <w:rFonts w:ascii="Sylfaen" w:hAnsi="Sylfaen"/>
          <w:sz w:val="18"/>
          <w:szCs w:val="18"/>
          <w:lang w:val="ka-GE"/>
        </w:rPr>
      </w:pPr>
      <w:r w:rsidRPr="00C9498C">
        <w:rPr>
          <w:rStyle w:val="FootnoteReference"/>
          <w:sz w:val="18"/>
          <w:szCs w:val="18"/>
        </w:rPr>
        <w:footnoteRef/>
      </w:r>
      <w:r w:rsidRPr="00C9498C">
        <w:rPr>
          <w:sz w:val="18"/>
          <w:szCs w:val="18"/>
        </w:rPr>
        <w:t xml:space="preserve"> </w:t>
      </w:r>
      <w:r w:rsidRPr="00C9498C">
        <w:rPr>
          <w:rFonts w:ascii="Sylfaen" w:hAnsi="Sylfaen"/>
          <w:sz w:val="18"/>
          <w:szCs w:val="18"/>
          <w:lang w:val="ka-GE"/>
        </w:rPr>
        <w:t>დაინტერესებულ პირებს შეუძლიათ</w:t>
      </w:r>
      <w:r>
        <w:rPr>
          <w:rFonts w:ascii="Sylfaen" w:hAnsi="Sylfaen"/>
          <w:sz w:val="18"/>
          <w:szCs w:val="18"/>
          <w:lang w:val="ka-GE"/>
        </w:rPr>
        <w:t>,</w:t>
      </w:r>
      <w:r w:rsidRPr="00C9498C">
        <w:rPr>
          <w:rFonts w:ascii="Sylfaen" w:hAnsi="Sylfaen"/>
          <w:sz w:val="18"/>
          <w:szCs w:val="18"/>
          <w:lang w:val="ka-GE"/>
        </w:rPr>
        <w:t xml:space="preserve"> </w:t>
      </w:r>
      <w:r>
        <w:rPr>
          <w:rFonts w:ascii="Sylfaen" w:hAnsi="Sylfaen"/>
          <w:sz w:val="18"/>
          <w:szCs w:val="18"/>
          <w:lang w:val="ka-GE"/>
        </w:rPr>
        <w:t xml:space="preserve">სურვილისა და საჭიროების შემთხვევაში, </w:t>
      </w:r>
      <w:r w:rsidRPr="00C9498C">
        <w:rPr>
          <w:rFonts w:ascii="Sylfaen" w:hAnsi="Sylfaen"/>
          <w:sz w:val="18"/>
          <w:szCs w:val="18"/>
          <w:lang w:val="ka-GE"/>
        </w:rPr>
        <w:t xml:space="preserve">ამ ფორმას ცალკე დოკუმენტის სახით დაურთონ უფრო </w:t>
      </w:r>
      <w:r w:rsidR="00244578">
        <w:rPr>
          <w:rFonts w:ascii="Sylfaen" w:hAnsi="Sylfaen"/>
          <w:sz w:val="18"/>
          <w:szCs w:val="18"/>
          <w:lang w:val="ka-GE"/>
        </w:rPr>
        <w:t>ვრცელი</w:t>
      </w:r>
      <w:r w:rsidRPr="00C9498C">
        <w:rPr>
          <w:rFonts w:ascii="Sylfaen" w:hAnsi="Sylfaen"/>
          <w:sz w:val="18"/>
          <w:szCs w:val="18"/>
          <w:lang w:val="ka-GE"/>
        </w:rPr>
        <w:t xml:space="preserve"> </w:t>
      </w:r>
      <w:r w:rsidRPr="00A31045">
        <w:rPr>
          <w:rFonts w:ascii="Sylfaen" w:hAnsi="Sylfaen"/>
          <w:sz w:val="18"/>
          <w:szCs w:val="18"/>
          <w:lang w:val="ka-GE"/>
        </w:rPr>
        <w:t>კომენტარი/მოსაზრება/კვლევა</w:t>
      </w:r>
    </w:p>
  </w:footnote>
  <w:footnote w:id="2">
    <w:p w14:paraId="73566664" w14:textId="30A56982" w:rsidR="000A3326" w:rsidRPr="002A30CE" w:rsidRDefault="000A3326">
      <w:pPr>
        <w:pStyle w:val="FootnoteText"/>
        <w:rPr>
          <w:rFonts w:ascii="Sylfaen" w:hAnsi="Sylfaen"/>
          <w:sz w:val="18"/>
          <w:szCs w:val="18"/>
          <w:lang w:val="ka-GE"/>
        </w:rPr>
      </w:pPr>
      <w:r>
        <w:rPr>
          <w:rStyle w:val="FootnoteReference"/>
        </w:rPr>
        <w:footnoteRef/>
      </w:r>
      <w:r>
        <w:t xml:space="preserve"> </w:t>
      </w:r>
      <w:r w:rsidRPr="000A3326">
        <w:rPr>
          <w:rFonts w:ascii="Sylfaen" w:hAnsi="Sylfaen"/>
          <w:sz w:val="18"/>
          <w:szCs w:val="18"/>
          <w:lang w:val="ka-GE"/>
        </w:rPr>
        <w:t>ივსება მხოლოდ იმ დაინტერესებული პირების შემთხვევაში</w:t>
      </w:r>
      <w:r>
        <w:rPr>
          <w:rFonts w:ascii="Sylfaen" w:hAnsi="Sylfaen"/>
          <w:sz w:val="18"/>
          <w:szCs w:val="18"/>
          <w:lang w:val="ka-GE"/>
        </w:rPr>
        <w:t>,</w:t>
      </w:r>
      <w:r w:rsidRPr="000A3326">
        <w:rPr>
          <w:rFonts w:ascii="Sylfaen" w:hAnsi="Sylfaen"/>
          <w:sz w:val="18"/>
          <w:szCs w:val="18"/>
          <w:lang w:val="ka-GE"/>
        </w:rPr>
        <w:t xml:space="preserve"> რომლებიც არ არიან შესაბამისი სექტორის წარმო</w:t>
      </w:r>
      <w:r>
        <w:rPr>
          <w:rFonts w:ascii="Sylfaen" w:hAnsi="Sylfaen"/>
          <w:sz w:val="18"/>
          <w:szCs w:val="18"/>
          <w:lang w:val="ka-GE"/>
        </w:rPr>
        <w:t>მ</w:t>
      </w:r>
      <w:r w:rsidRPr="000A3326">
        <w:rPr>
          <w:rFonts w:ascii="Sylfaen" w:hAnsi="Sylfaen"/>
          <w:sz w:val="18"/>
          <w:szCs w:val="18"/>
          <w:lang w:val="ka-GE"/>
        </w:rPr>
        <w:t>ადგენლები/საზედამხედველო სუბიექტები</w:t>
      </w:r>
    </w:p>
  </w:footnote>
  <w:footnote w:id="3">
    <w:p w14:paraId="7306D466" w14:textId="147EF0C0" w:rsidR="0030249F" w:rsidRPr="00840D7B" w:rsidRDefault="0030249F">
      <w:pPr>
        <w:pStyle w:val="FootnoteText"/>
        <w:rPr>
          <w:rFonts w:asciiTheme="minorHAnsi" w:hAnsiTheme="minorHAnsi"/>
          <w:sz w:val="18"/>
          <w:szCs w:val="18"/>
          <w:lang w:val="ka-GE"/>
        </w:rPr>
      </w:pPr>
      <w:r w:rsidRPr="000A3326">
        <w:rPr>
          <w:rStyle w:val="FootnoteReference"/>
          <w:rFonts w:ascii="Sylfaen" w:hAnsi="Sylfaen"/>
          <w:sz w:val="18"/>
          <w:szCs w:val="18"/>
        </w:rPr>
        <w:footnoteRef/>
      </w:r>
      <w:r w:rsidRPr="000A3326">
        <w:rPr>
          <w:rFonts w:ascii="Sylfaen" w:hAnsi="Sylfaen"/>
          <w:sz w:val="18"/>
          <w:szCs w:val="18"/>
        </w:rPr>
        <w:t xml:space="preserve"> </w:t>
      </w:r>
      <w:r w:rsidRPr="000A3326">
        <w:rPr>
          <w:rFonts w:ascii="Sylfaen" w:hAnsi="Sylfaen"/>
          <w:sz w:val="18"/>
          <w:szCs w:val="18"/>
          <w:lang w:val="ka-GE"/>
        </w:rPr>
        <w:t>სექტორის წარმომადგენლის</w:t>
      </w:r>
      <w:r>
        <w:rPr>
          <w:rFonts w:ascii="Sylfaen" w:hAnsi="Sylfaen"/>
          <w:sz w:val="18"/>
          <w:szCs w:val="18"/>
          <w:lang w:val="ka-GE"/>
        </w:rPr>
        <w:t>/საზედამხედველო სუბიექტის</w:t>
      </w:r>
      <w:r w:rsidRPr="000A3326">
        <w:rPr>
          <w:rFonts w:ascii="Sylfaen" w:hAnsi="Sylfaen"/>
          <w:sz w:val="18"/>
          <w:szCs w:val="18"/>
          <w:lang w:val="ka-GE"/>
        </w:rPr>
        <w:t xml:space="preserve"> შემთხვევაში, </w:t>
      </w:r>
      <w:r w:rsidRPr="000A3326">
        <w:rPr>
          <w:rFonts w:ascii="Sylfaen" w:hAnsi="Sylfaen" w:cs="Sylfaen"/>
          <w:sz w:val="18"/>
          <w:szCs w:val="18"/>
        </w:rPr>
        <w:t>უნდა</w:t>
      </w:r>
      <w:r w:rsidRPr="000A3326">
        <w:rPr>
          <w:rFonts w:ascii="Sylfaen" w:hAnsi="Sylfaen"/>
          <w:sz w:val="18"/>
          <w:szCs w:val="18"/>
        </w:rPr>
        <w:t xml:space="preserve"> </w:t>
      </w:r>
      <w:r w:rsidRPr="000A3326">
        <w:rPr>
          <w:rFonts w:ascii="Sylfaen" w:hAnsi="Sylfaen" w:cs="Sylfaen"/>
          <w:sz w:val="18"/>
          <w:szCs w:val="18"/>
        </w:rPr>
        <w:t>მიეთითოს</w:t>
      </w:r>
      <w:r w:rsidRPr="000A3326">
        <w:rPr>
          <w:rFonts w:ascii="Sylfaen" w:hAnsi="Sylfaen"/>
          <w:sz w:val="18"/>
          <w:szCs w:val="18"/>
        </w:rPr>
        <w:t xml:space="preserve"> </w:t>
      </w:r>
      <w:r w:rsidRPr="000A3326">
        <w:rPr>
          <w:rFonts w:ascii="Sylfaen" w:hAnsi="Sylfaen" w:cs="Sylfaen"/>
          <w:sz w:val="18"/>
          <w:szCs w:val="18"/>
        </w:rPr>
        <w:t>შესაბამისი</w:t>
      </w:r>
      <w:r w:rsidRPr="000A3326">
        <w:rPr>
          <w:rFonts w:ascii="Sylfaen" w:hAnsi="Sylfaen"/>
          <w:sz w:val="18"/>
          <w:szCs w:val="18"/>
        </w:rPr>
        <w:t xml:space="preserve"> </w:t>
      </w:r>
      <w:r w:rsidRPr="000A3326">
        <w:rPr>
          <w:rFonts w:ascii="Sylfaen" w:hAnsi="Sylfaen" w:cs="Sylfaen"/>
          <w:sz w:val="18"/>
          <w:szCs w:val="18"/>
        </w:rPr>
        <w:t>სექტორის</w:t>
      </w:r>
      <w:r w:rsidRPr="000A3326">
        <w:rPr>
          <w:rFonts w:ascii="Sylfaen" w:hAnsi="Sylfaen"/>
          <w:sz w:val="18"/>
          <w:szCs w:val="18"/>
        </w:rPr>
        <w:t xml:space="preserve"> </w:t>
      </w:r>
      <w:r w:rsidRPr="000A3326">
        <w:rPr>
          <w:rFonts w:ascii="Sylfaen" w:hAnsi="Sylfaen" w:cs="Sylfaen"/>
          <w:sz w:val="18"/>
          <w:szCs w:val="18"/>
        </w:rPr>
        <w:t>წარმომადგენლის</w:t>
      </w:r>
      <w:r w:rsidRPr="000A3326">
        <w:rPr>
          <w:rFonts w:ascii="Sylfaen" w:hAnsi="Sylfaen"/>
          <w:sz w:val="18"/>
          <w:szCs w:val="18"/>
        </w:rPr>
        <w:t>/</w:t>
      </w:r>
      <w:r w:rsidRPr="000A3326">
        <w:rPr>
          <w:rFonts w:ascii="Sylfaen" w:hAnsi="Sylfaen" w:cs="Sylfaen"/>
          <w:sz w:val="18"/>
          <w:szCs w:val="18"/>
        </w:rPr>
        <w:t>საზედამხედველო</w:t>
      </w:r>
      <w:r w:rsidRPr="000A3326">
        <w:rPr>
          <w:rFonts w:ascii="Sylfaen" w:hAnsi="Sylfaen"/>
          <w:sz w:val="18"/>
          <w:szCs w:val="18"/>
        </w:rPr>
        <w:t xml:space="preserve"> </w:t>
      </w:r>
      <w:r w:rsidRPr="000A3326">
        <w:rPr>
          <w:rFonts w:ascii="Sylfaen" w:hAnsi="Sylfaen" w:cs="Sylfaen"/>
          <w:sz w:val="18"/>
          <w:szCs w:val="18"/>
        </w:rPr>
        <w:t>სუბიექტის</w:t>
      </w:r>
      <w:r w:rsidRPr="000A3326">
        <w:rPr>
          <w:rFonts w:ascii="Sylfaen" w:hAnsi="Sylfaen"/>
          <w:sz w:val="18"/>
          <w:szCs w:val="18"/>
        </w:rPr>
        <w:t xml:space="preserve"> </w:t>
      </w:r>
      <w:r w:rsidRPr="000A3326">
        <w:rPr>
          <w:rFonts w:ascii="Sylfaen" w:hAnsi="Sylfaen" w:cs="Sylfaen"/>
          <w:sz w:val="18"/>
          <w:szCs w:val="18"/>
        </w:rPr>
        <w:t>დასახელება</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4AC75" w14:textId="52057956" w:rsidR="00AA6357" w:rsidRPr="0017431F" w:rsidRDefault="00AA6357" w:rsidP="00FA65C8">
    <w:pPr>
      <w:pStyle w:val="Header"/>
      <w:jc w:val="right"/>
      <w:rPr>
        <w:rFonts w:ascii="Sylfaen" w:hAnsi="Sylfaen"/>
        <w:b/>
        <w:sz w:val="24"/>
        <w:szCs w:val="24"/>
      </w:rPr>
    </w:pPr>
    <w:r w:rsidRPr="00FA65C8">
      <w:rPr>
        <w:rFonts w:ascii="Sylfaen" w:hAnsi="Sylfaen"/>
        <w:b/>
        <w:sz w:val="24"/>
        <w:szCs w:val="24"/>
        <w:lang w:val="ka-GE"/>
      </w:rPr>
      <w:t xml:space="preserve">დანართი </w:t>
    </w:r>
    <w:r w:rsidRPr="00FA65C8">
      <w:rPr>
        <w:rFonts w:ascii="Sylfaen" w:hAnsi="Sylfaen"/>
        <w:b/>
        <w:sz w:val="24"/>
        <w:szCs w:val="24"/>
      </w:rPr>
      <w:t>N</w:t>
    </w:r>
    <w:r w:rsidR="0017431F">
      <w:rPr>
        <w:rFonts w:ascii="Sylfaen" w:hAnsi="Sylfaen"/>
        <w:b/>
        <w:sz w:val="24"/>
        <w:szCs w:val="24"/>
      </w:rPr>
      <w:t>1</w:t>
    </w:r>
  </w:p>
  <w:p w14:paraId="09D9AED0" w14:textId="77777777" w:rsidR="00AA6357" w:rsidRPr="00FA65C8" w:rsidRDefault="00AA6357" w:rsidP="00FA65C8">
    <w:pPr>
      <w:pStyle w:val="Header"/>
      <w:jc w:val="right"/>
      <w:rPr>
        <w:rFonts w:ascii="Sylfaen" w:hAnsi="Sylfaen"/>
        <w:b/>
        <w:sz w:val="24"/>
        <w:szCs w:val="24"/>
        <w:lang w:val="ka-G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7B5B"/>
    <w:multiLevelType w:val="hybridMultilevel"/>
    <w:tmpl w:val="0E7CE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7056C"/>
    <w:multiLevelType w:val="hybridMultilevel"/>
    <w:tmpl w:val="34F862BE"/>
    <w:lvl w:ilvl="0" w:tplc="A83C95BE">
      <w:start w:val="1"/>
      <w:numFmt w:val="upperRoman"/>
      <w:lvlText w:val="%1."/>
      <w:lvlJc w:val="left"/>
      <w:pPr>
        <w:ind w:left="1080" w:hanging="720"/>
      </w:pPr>
      <w:rPr>
        <w:rFonts w:cs="Sylfaen" w:hint="default"/>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17D2C"/>
    <w:multiLevelType w:val="hybridMultilevel"/>
    <w:tmpl w:val="6AC0B19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FE2724"/>
    <w:multiLevelType w:val="multilevel"/>
    <w:tmpl w:val="B596DC2C"/>
    <w:lvl w:ilvl="0">
      <w:start w:val="3"/>
      <w:numFmt w:val="decimal"/>
      <w:lvlText w:val="%1"/>
      <w:lvlJc w:val="left"/>
      <w:pPr>
        <w:ind w:left="420" w:hanging="420"/>
      </w:pPr>
      <w:rPr>
        <w:rFonts w:hint="default"/>
      </w:rPr>
    </w:lvl>
    <w:lvl w:ilvl="1">
      <w:start w:val="6"/>
      <w:numFmt w:val="decimal"/>
      <w:lvlText w:val="%1.%2"/>
      <w:lvlJc w:val="left"/>
      <w:pPr>
        <w:ind w:left="600" w:hanging="4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254D28CB"/>
    <w:multiLevelType w:val="hybridMultilevel"/>
    <w:tmpl w:val="B07C0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1F79B2"/>
    <w:multiLevelType w:val="multilevel"/>
    <w:tmpl w:val="D54A236E"/>
    <w:lvl w:ilvl="0">
      <w:start w:val="1"/>
      <w:numFmt w:val="decimal"/>
      <w:lvlText w:val="%1."/>
      <w:lvlJc w:val="left"/>
      <w:pPr>
        <w:ind w:left="720" w:hanging="360"/>
      </w:pPr>
      <w:rPr>
        <w:rFonts w:ascii="Sylfaen" w:hAnsi="Sylfaen" w:cs="Sylfaen" w:hint="default"/>
        <w:sz w:val="24"/>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D354C5C"/>
    <w:multiLevelType w:val="hybridMultilevel"/>
    <w:tmpl w:val="C8027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B56BF0"/>
    <w:multiLevelType w:val="hybridMultilevel"/>
    <w:tmpl w:val="253CE728"/>
    <w:lvl w:ilvl="0" w:tplc="6DAA90C4">
      <w:start w:val="1"/>
      <w:numFmt w:val="upperRoman"/>
      <w:lvlText w:val="%1."/>
      <w:lvlJc w:val="left"/>
      <w:pPr>
        <w:ind w:left="1800" w:hanging="720"/>
      </w:pPr>
      <w:rPr>
        <w:rFonts w:cs="Sylfaen" w:hint="default"/>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083233B"/>
    <w:multiLevelType w:val="hybridMultilevel"/>
    <w:tmpl w:val="9A64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F3D37"/>
    <w:multiLevelType w:val="hybridMultilevel"/>
    <w:tmpl w:val="209A1966"/>
    <w:lvl w:ilvl="0" w:tplc="95D8FA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E11DE9"/>
    <w:multiLevelType w:val="multilevel"/>
    <w:tmpl w:val="403CCD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1" w15:restartNumberingAfterBreak="0">
    <w:nsid w:val="70E711E1"/>
    <w:multiLevelType w:val="hybridMultilevel"/>
    <w:tmpl w:val="BEE63432"/>
    <w:lvl w:ilvl="0" w:tplc="7C34396E">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6"/>
  </w:num>
  <w:num w:numId="4">
    <w:abstractNumId w:val="8"/>
  </w:num>
  <w:num w:numId="5">
    <w:abstractNumId w:val="11"/>
  </w:num>
  <w:num w:numId="6">
    <w:abstractNumId w:val="5"/>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2"/>
  </w:num>
  <w:num w:numId="16">
    <w:abstractNumId w:val="9"/>
  </w:num>
  <w:num w:numId="17">
    <w:abstractNumId w:val="7"/>
  </w:num>
  <w:num w:numId="18">
    <w:abstractNumId w:val="1"/>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FB0"/>
    <w:rsid w:val="00001CBD"/>
    <w:rsid w:val="0000397C"/>
    <w:rsid w:val="00003F1E"/>
    <w:rsid w:val="0000451F"/>
    <w:rsid w:val="000112D1"/>
    <w:rsid w:val="0001144F"/>
    <w:rsid w:val="00014A3E"/>
    <w:rsid w:val="00016BBF"/>
    <w:rsid w:val="000208DD"/>
    <w:rsid w:val="00021AE3"/>
    <w:rsid w:val="00021EA7"/>
    <w:rsid w:val="00022F4C"/>
    <w:rsid w:val="00027C8B"/>
    <w:rsid w:val="0003255A"/>
    <w:rsid w:val="000328AE"/>
    <w:rsid w:val="00034EA7"/>
    <w:rsid w:val="00036DD0"/>
    <w:rsid w:val="0003709A"/>
    <w:rsid w:val="000411E2"/>
    <w:rsid w:val="000437EE"/>
    <w:rsid w:val="00043D8F"/>
    <w:rsid w:val="00044E54"/>
    <w:rsid w:val="00047D1A"/>
    <w:rsid w:val="00052F70"/>
    <w:rsid w:val="000540BB"/>
    <w:rsid w:val="000546F8"/>
    <w:rsid w:val="0005517D"/>
    <w:rsid w:val="00055AE3"/>
    <w:rsid w:val="00056F4F"/>
    <w:rsid w:val="0006268F"/>
    <w:rsid w:val="00064346"/>
    <w:rsid w:val="00064F2E"/>
    <w:rsid w:val="00065B72"/>
    <w:rsid w:val="0006607B"/>
    <w:rsid w:val="000674BA"/>
    <w:rsid w:val="00070205"/>
    <w:rsid w:val="00070918"/>
    <w:rsid w:val="00072EC4"/>
    <w:rsid w:val="00073332"/>
    <w:rsid w:val="00074CE0"/>
    <w:rsid w:val="000752C7"/>
    <w:rsid w:val="00075C58"/>
    <w:rsid w:val="000765AE"/>
    <w:rsid w:val="00076743"/>
    <w:rsid w:val="00077F67"/>
    <w:rsid w:val="00083009"/>
    <w:rsid w:val="00085E8C"/>
    <w:rsid w:val="00087230"/>
    <w:rsid w:val="00087DC0"/>
    <w:rsid w:val="0009458A"/>
    <w:rsid w:val="0009771A"/>
    <w:rsid w:val="000A3326"/>
    <w:rsid w:val="000A4779"/>
    <w:rsid w:val="000A51F9"/>
    <w:rsid w:val="000A6E5D"/>
    <w:rsid w:val="000B0F7A"/>
    <w:rsid w:val="000B1BF0"/>
    <w:rsid w:val="000B3463"/>
    <w:rsid w:val="000B536A"/>
    <w:rsid w:val="000B583F"/>
    <w:rsid w:val="000C13B6"/>
    <w:rsid w:val="000C29E3"/>
    <w:rsid w:val="000D02ED"/>
    <w:rsid w:val="000D29B4"/>
    <w:rsid w:val="000D52F7"/>
    <w:rsid w:val="000E0DEF"/>
    <w:rsid w:val="000E0F18"/>
    <w:rsid w:val="000E46DA"/>
    <w:rsid w:val="000E51DA"/>
    <w:rsid w:val="000F0B71"/>
    <w:rsid w:val="000F1315"/>
    <w:rsid w:val="000F328E"/>
    <w:rsid w:val="000F4245"/>
    <w:rsid w:val="000F4E33"/>
    <w:rsid w:val="000F602A"/>
    <w:rsid w:val="0010003B"/>
    <w:rsid w:val="00100353"/>
    <w:rsid w:val="001018E7"/>
    <w:rsid w:val="00102918"/>
    <w:rsid w:val="0010364C"/>
    <w:rsid w:val="001059E4"/>
    <w:rsid w:val="00105BCF"/>
    <w:rsid w:val="00113B72"/>
    <w:rsid w:val="00121487"/>
    <w:rsid w:val="0012342B"/>
    <w:rsid w:val="00126030"/>
    <w:rsid w:val="001301D1"/>
    <w:rsid w:val="00135E4B"/>
    <w:rsid w:val="00140A76"/>
    <w:rsid w:val="00140E01"/>
    <w:rsid w:val="00141B8D"/>
    <w:rsid w:val="00141CC6"/>
    <w:rsid w:val="00143D1B"/>
    <w:rsid w:val="00145C0D"/>
    <w:rsid w:val="00147CF6"/>
    <w:rsid w:val="001513AA"/>
    <w:rsid w:val="00153266"/>
    <w:rsid w:val="00154AFF"/>
    <w:rsid w:val="00157185"/>
    <w:rsid w:val="00162D45"/>
    <w:rsid w:val="00164373"/>
    <w:rsid w:val="001643D5"/>
    <w:rsid w:val="00164841"/>
    <w:rsid w:val="00172145"/>
    <w:rsid w:val="0017431F"/>
    <w:rsid w:val="001748EC"/>
    <w:rsid w:val="00175340"/>
    <w:rsid w:val="001756FB"/>
    <w:rsid w:val="00177EFD"/>
    <w:rsid w:val="00185365"/>
    <w:rsid w:val="001900C2"/>
    <w:rsid w:val="00190B29"/>
    <w:rsid w:val="00191D6A"/>
    <w:rsid w:val="00193074"/>
    <w:rsid w:val="00193B6D"/>
    <w:rsid w:val="001945D1"/>
    <w:rsid w:val="001962C1"/>
    <w:rsid w:val="0019641F"/>
    <w:rsid w:val="001978CF"/>
    <w:rsid w:val="001A4328"/>
    <w:rsid w:val="001A5262"/>
    <w:rsid w:val="001A58C1"/>
    <w:rsid w:val="001A75BA"/>
    <w:rsid w:val="001B1ECD"/>
    <w:rsid w:val="001B38B6"/>
    <w:rsid w:val="001B4EFE"/>
    <w:rsid w:val="001B56E7"/>
    <w:rsid w:val="001B62D5"/>
    <w:rsid w:val="001C0F60"/>
    <w:rsid w:val="001C3027"/>
    <w:rsid w:val="001C3079"/>
    <w:rsid w:val="001C5930"/>
    <w:rsid w:val="001C5E85"/>
    <w:rsid w:val="001C6212"/>
    <w:rsid w:val="001D1A0A"/>
    <w:rsid w:val="001D2CBF"/>
    <w:rsid w:val="001D3016"/>
    <w:rsid w:val="001D4621"/>
    <w:rsid w:val="001D503F"/>
    <w:rsid w:val="001E05A2"/>
    <w:rsid w:val="001E1016"/>
    <w:rsid w:val="001E2B78"/>
    <w:rsid w:val="001E58F3"/>
    <w:rsid w:val="001E69D7"/>
    <w:rsid w:val="001E6DBA"/>
    <w:rsid w:val="001E7F48"/>
    <w:rsid w:val="001F048D"/>
    <w:rsid w:val="001F0668"/>
    <w:rsid w:val="001F1E3C"/>
    <w:rsid w:val="001F2FDE"/>
    <w:rsid w:val="001F3CE8"/>
    <w:rsid w:val="001F72D2"/>
    <w:rsid w:val="00201D07"/>
    <w:rsid w:val="002039E0"/>
    <w:rsid w:val="00205E1F"/>
    <w:rsid w:val="0020750B"/>
    <w:rsid w:val="0021487A"/>
    <w:rsid w:val="00216783"/>
    <w:rsid w:val="00220345"/>
    <w:rsid w:val="00221030"/>
    <w:rsid w:val="00224B97"/>
    <w:rsid w:val="0022539F"/>
    <w:rsid w:val="00227F8A"/>
    <w:rsid w:val="0023008C"/>
    <w:rsid w:val="002300C3"/>
    <w:rsid w:val="00231865"/>
    <w:rsid w:val="0023282F"/>
    <w:rsid w:val="002334E8"/>
    <w:rsid w:val="00240C92"/>
    <w:rsid w:val="0024236E"/>
    <w:rsid w:val="0024320F"/>
    <w:rsid w:val="002432CD"/>
    <w:rsid w:val="00244578"/>
    <w:rsid w:val="00244A31"/>
    <w:rsid w:val="00246CDC"/>
    <w:rsid w:val="00247132"/>
    <w:rsid w:val="00250EE8"/>
    <w:rsid w:val="00253297"/>
    <w:rsid w:val="00254292"/>
    <w:rsid w:val="00257127"/>
    <w:rsid w:val="0026324F"/>
    <w:rsid w:val="002726CE"/>
    <w:rsid w:val="00272ABE"/>
    <w:rsid w:val="002739A2"/>
    <w:rsid w:val="00273A0A"/>
    <w:rsid w:val="00274CDB"/>
    <w:rsid w:val="002807AF"/>
    <w:rsid w:val="00281D49"/>
    <w:rsid w:val="002837FD"/>
    <w:rsid w:val="00284BC9"/>
    <w:rsid w:val="00284C5E"/>
    <w:rsid w:val="00284D24"/>
    <w:rsid w:val="00291E4B"/>
    <w:rsid w:val="002924C5"/>
    <w:rsid w:val="00294470"/>
    <w:rsid w:val="002950F9"/>
    <w:rsid w:val="002A08D2"/>
    <w:rsid w:val="002A1D3D"/>
    <w:rsid w:val="002A30CE"/>
    <w:rsid w:val="002A3BCD"/>
    <w:rsid w:val="002A4F69"/>
    <w:rsid w:val="002A6AD4"/>
    <w:rsid w:val="002B0B49"/>
    <w:rsid w:val="002B1BB8"/>
    <w:rsid w:val="002B29E8"/>
    <w:rsid w:val="002B7298"/>
    <w:rsid w:val="002C1ACA"/>
    <w:rsid w:val="002C1C9D"/>
    <w:rsid w:val="002C3879"/>
    <w:rsid w:val="002C4CD6"/>
    <w:rsid w:val="002D2948"/>
    <w:rsid w:val="002D669F"/>
    <w:rsid w:val="002E301D"/>
    <w:rsid w:val="002E5480"/>
    <w:rsid w:val="002E583B"/>
    <w:rsid w:val="002E58A8"/>
    <w:rsid w:val="002E6AE9"/>
    <w:rsid w:val="002F490C"/>
    <w:rsid w:val="00300EB1"/>
    <w:rsid w:val="00301706"/>
    <w:rsid w:val="0030249F"/>
    <w:rsid w:val="00304196"/>
    <w:rsid w:val="0030562B"/>
    <w:rsid w:val="00307ED7"/>
    <w:rsid w:val="0031023C"/>
    <w:rsid w:val="00311044"/>
    <w:rsid w:val="003120AA"/>
    <w:rsid w:val="00312152"/>
    <w:rsid w:val="00317C86"/>
    <w:rsid w:val="00321A5E"/>
    <w:rsid w:val="0032437F"/>
    <w:rsid w:val="003264F1"/>
    <w:rsid w:val="00334147"/>
    <w:rsid w:val="003369D7"/>
    <w:rsid w:val="00342E40"/>
    <w:rsid w:val="0034356A"/>
    <w:rsid w:val="0034441A"/>
    <w:rsid w:val="0034594A"/>
    <w:rsid w:val="00345FE7"/>
    <w:rsid w:val="00353B21"/>
    <w:rsid w:val="0035448B"/>
    <w:rsid w:val="0035698A"/>
    <w:rsid w:val="00357A5E"/>
    <w:rsid w:val="00362118"/>
    <w:rsid w:val="003650E2"/>
    <w:rsid w:val="00366183"/>
    <w:rsid w:val="0036745E"/>
    <w:rsid w:val="00367EDE"/>
    <w:rsid w:val="003715F8"/>
    <w:rsid w:val="00374FAE"/>
    <w:rsid w:val="003751D0"/>
    <w:rsid w:val="0038165E"/>
    <w:rsid w:val="00383547"/>
    <w:rsid w:val="00390E51"/>
    <w:rsid w:val="00395588"/>
    <w:rsid w:val="00396D28"/>
    <w:rsid w:val="003A08BB"/>
    <w:rsid w:val="003A179B"/>
    <w:rsid w:val="003A70CC"/>
    <w:rsid w:val="003B1F7F"/>
    <w:rsid w:val="003B47D1"/>
    <w:rsid w:val="003B4C71"/>
    <w:rsid w:val="003B4C95"/>
    <w:rsid w:val="003B5278"/>
    <w:rsid w:val="003B7521"/>
    <w:rsid w:val="003C1AFE"/>
    <w:rsid w:val="003C2CC7"/>
    <w:rsid w:val="003C2FD6"/>
    <w:rsid w:val="003C43DE"/>
    <w:rsid w:val="003C631D"/>
    <w:rsid w:val="003C76AB"/>
    <w:rsid w:val="003D52F1"/>
    <w:rsid w:val="003D66F9"/>
    <w:rsid w:val="003E18AD"/>
    <w:rsid w:val="003E1A3B"/>
    <w:rsid w:val="003E499B"/>
    <w:rsid w:val="003E4CC1"/>
    <w:rsid w:val="003E4EB2"/>
    <w:rsid w:val="003F0CD8"/>
    <w:rsid w:val="003F1452"/>
    <w:rsid w:val="003F2B28"/>
    <w:rsid w:val="003F3281"/>
    <w:rsid w:val="003F3C4D"/>
    <w:rsid w:val="003F428B"/>
    <w:rsid w:val="003F42E3"/>
    <w:rsid w:val="003F453D"/>
    <w:rsid w:val="003F559A"/>
    <w:rsid w:val="003F5DEC"/>
    <w:rsid w:val="003F6891"/>
    <w:rsid w:val="003F6A22"/>
    <w:rsid w:val="003F6A61"/>
    <w:rsid w:val="00402277"/>
    <w:rsid w:val="00405B1B"/>
    <w:rsid w:val="00406830"/>
    <w:rsid w:val="004070D6"/>
    <w:rsid w:val="00411D12"/>
    <w:rsid w:val="00411D6A"/>
    <w:rsid w:val="004125DF"/>
    <w:rsid w:val="00412CE2"/>
    <w:rsid w:val="0042163A"/>
    <w:rsid w:val="0042261B"/>
    <w:rsid w:val="004264D5"/>
    <w:rsid w:val="00426791"/>
    <w:rsid w:val="004307EC"/>
    <w:rsid w:val="0043212C"/>
    <w:rsid w:val="0043511A"/>
    <w:rsid w:val="00436CE8"/>
    <w:rsid w:val="00440F2B"/>
    <w:rsid w:val="00441E20"/>
    <w:rsid w:val="00443E87"/>
    <w:rsid w:val="00444411"/>
    <w:rsid w:val="004464EE"/>
    <w:rsid w:val="0045013A"/>
    <w:rsid w:val="00450A0A"/>
    <w:rsid w:val="00451A83"/>
    <w:rsid w:val="00452435"/>
    <w:rsid w:val="00452BDC"/>
    <w:rsid w:val="0045373A"/>
    <w:rsid w:val="004539D5"/>
    <w:rsid w:val="00454363"/>
    <w:rsid w:val="00460493"/>
    <w:rsid w:val="00461467"/>
    <w:rsid w:val="004615E7"/>
    <w:rsid w:val="00461B68"/>
    <w:rsid w:val="00467856"/>
    <w:rsid w:val="004722F8"/>
    <w:rsid w:val="00474C51"/>
    <w:rsid w:val="00481165"/>
    <w:rsid w:val="00481C49"/>
    <w:rsid w:val="00481E2F"/>
    <w:rsid w:val="004864C4"/>
    <w:rsid w:val="00492757"/>
    <w:rsid w:val="004929F3"/>
    <w:rsid w:val="00492FB2"/>
    <w:rsid w:val="004A06D2"/>
    <w:rsid w:val="004A1243"/>
    <w:rsid w:val="004A2285"/>
    <w:rsid w:val="004A33E9"/>
    <w:rsid w:val="004A6933"/>
    <w:rsid w:val="004A7407"/>
    <w:rsid w:val="004B0771"/>
    <w:rsid w:val="004B2CC4"/>
    <w:rsid w:val="004B35E7"/>
    <w:rsid w:val="004B5802"/>
    <w:rsid w:val="004B60E7"/>
    <w:rsid w:val="004C05E7"/>
    <w:rsid w:val="004C0680"/>
    <w:rsid w:val="004C1228"/>
    <w:rsid w:val="004C199B"/>
    <w:rsid w:val="004C1F0F"/>
    <w:rsid w:val="004C533F"/>
    <w:rsid w:val="004C5953"/>
    <w:rsid w:val="004C61FF"/>
    <w:rsid w:val="004D1E55"/>
    <w:rsid w:val="004D317D"/>
    <w:rsid w:val="004D400E"/>
    <w:rsid w:val="004D6CBB"/>
    <w:rsid w:val="004D78F3"/>
    <w:rsid w:val="004E0E2E"/>
    <w:rsid w:val="004E2152"/>
    <w:rsid w:val="004F2362"/>
    <w:rsid w:val="004F269D"/>
    <w:rsid w:val="004F571E"/>
    <w:rsid w:val="004F5A7F"/>
    <w:rsid w:val="004F627C"/>
    <w:rsid w:val="005023BF"/>
    <w:rsid w:val="0050365E"/>
    <w:rsid w:val="00504C54"/>
    <w:rsid w:val="00505E05"/>
    <w:rsid w:val="00505EFD"/>
    <w:rsid w:val="005064EF"/>
    <w:rsid w:val="0050699D"/>
    <w:rsid w:val="0051270E"/>
    <w:rsid w:val="00521103"/>
    <w:rsid w:val="00521671"/>
    <w:rsid w:val="00521FE5"/>
    <w:rsid w:val="00524D95"/>
    <w:rsid w:val="005263DF"/>
    <w:rsid w:val="00532D34"/>
    <w:rsid w:val="00532DD0"/>
    <w:rsid w:val="005338A8"/>
    <w:rsid w:val="00533EBC"/>
    <w:rsid w:val="00536549"/>
    <w:rsid w:val="005411BA"/>
    <w:rsid w:val="00544F84"/>
    <w:rsid w:val="005453CD"/>
    <w:rsid w:val="0054614B"/>
    <w:rsid w:val="0054624C"/>
    <w:rsid w:val="00552051"/>
    <w:rsid w:val="005524E4"/>
    <w:rsid w:val="0055297F"/>
    <w:rsid w:val="00552D78"/>
    <w:rsid w:val="0055366D"/>
    <w:rsid w:val="0055540B"/>
    <w:rsid w:val="00561E28"/>
    <w:rsid w:val="00564314"/>
    <w:rsid w:val="00566F64"/>
    <w:rsid w:val="005719B3"/>
    <w:rsid w:val="00575430"/>
    <w:rsid w:val="005772AD"/>
    <w:rsid w:val="0057769F"/>
    <w:rsid w:val="005777A3"/>
    <w:rsid w:val="00577B40"/>
    <w:rsid w:val="00581217"/>
    <w:rsid w:val="005824B9"/>
    <w:rsid w:val="00584137"/>
    <w:rsid w:val="00586BA6"/>
    <w:rsid w:val="005879AF"/>
    <w:rsid w:val="0059019A"/>
    <w:rsid w:val="005937F7"/>
    <w:rsid w:val="005949BC"/>
    <w:rsid w:val="005958F3"/>
    <w:rsid w:val="00597247"/>
    <w:rsid w:val="00597854"/>
    <w:rsid w:val="005A158E"/>
    <w:rsid w:val="005A2B81"/>
    <w:rsid w:val="005A2CF3"/>
    <w:rsid w:val="005A363D"/>
    <w:rsid w:val="005A3B3E"/>
    <w:rsid w:val="005A4144"/>
    <w:rsid w:val="005A5BBC"/>
    <w:rsid w:val="005A7B94"/>
    <w:rsid w:val="005B55E8"/>
    <w:rsid w:val="005B7E58"/>
    <w:rsid w:val="005C3ACA"/>
    <w:rsid w:val="005C3BA9"/>
    <w:rsid w:val="005D13F6"/>
    <w:rsid w:val="005D2DE4"/>
    <w:rsid w:val="005D70A4"/>
    <w:rsid w:val="005E0E69"/>
    <w:rsid w:val="005E190B"/>
    <w:rsid w:val="005E2096"/>
    <w:rsid w:val="005E2631"/>
    <w:rsid w:val="005E3A35"/>
    <w:rsid w:val="005E46DE"/>
    <w:rsid w:val="005F181A"/>
    <w:rsid w:val="005F2487"/>
    <w:rsid w:val="005F49C3"/>
    <w:rsid w:val="005F6E64"/>
    <w:rsid w:val="006004A9"/>
    <w:rsid w:val="00601F3C"/>
    <w:rsid w:val="006029D1"/>
    <w:rsid w:val="006031A9"/>
    <w:rsid w:val="006044BA"/>
    <w:rsid w:val="006140EC"/>
    <w:rsid w:val="0061444D"/>
    <w:rsid w:val="00615DB4"/>
    <w:rsid w:val="00616EEF"/>
    <w:rsid w:val="00621642"/>
    <w:rsid w:val="00624B3F"/>
    <w:rsid w:val="0063068D"/>
    <w:rsid w:val="006310BC"/>
    <w:rsid w:val="006355BB"/>
    <w:rsid w:val="00636C18"/>
    <w:rsid w:val="00640EF8"/>
    <w:rsid w:val="0064176E"/>
    <w:rsid w:val="00641AA4"/>
    <w:rsid w:val="00641D29"/>
    <w:rsid w:val="006451FA"/>
    <w:rsid w:val="006465BF"/>
    <w:rsid w:val="0064711B"/>
    <w:rsid w:val="00654094"/>
    <w:rsid w:val="00656C50"/>
    <w:rsid w:val="00661BBD"/>
    <w:rsid w:val="00664FEC"/>
    <w:rsid w:val="00665396"/>
    <w:rsid w:val="0066631F"/>
    <w:rsid w:val="00666638"/>
    <w:rsid w:val="00667FC8"/>
    <w:rsid w:val="00671EAC"/>
    <w:rsid w:val="0067744F"/>
    <w:rsid w:val="00680BF5"/>
    <w:rsid w:val="006831F8"/>
    <w:rsid w:val="006857D3"/>
    <w:rsid w:val="00686E67"/>
    <w:rsid w:val="00690D46"/>
    <w:rsid w:val="006931A0"/>
    <w:rsid w:val="00695E5F"/>
    <w:rsid w:val="00697687"/>
    <w:rsid w:val="006A0A7A"/>
    <w:rsid w:val="006A323B"/>
    <w:rsid w:val="006A37C4"/>
    <w:rsid w:val="006A53D6"/>
    <w:rsid w:val="006A6561"/>
    <w:rsid w:val="006A7605"/>
    <w:rsid w:val="006B2444"/>
    <w:rsid w:val="006B2781"/>
    <w:rsid w:val="006B6DBA"/>
    <w:rsid w:val="006C4EA0"/>
    <w:rsid w:val="006D2D5F"/>
    <w:rsid w:val="006D6691"/>
    <w:rsid w:val="006D7BCA"/>
    <w:rsid w:val="006E1022"/>
    <w:rsid w:val="006E17BC"/>
    <w:rsid w:val="006E2B66"/>
    <w:rsid w:val="006E41D0"/>
    <w:rsid w:val="006E74C4"/>
    <w:rsid w:val="006E7C30"/>
    <w:rsid w:val="006F2964"/>
    <w:rsid w:val="006F359F"/>
    <w:rsid w:val="006F4A70"/>
    <w:rsid w:val="006F4F4D"/>
    <w:rsid w:val="006F5298"/>
    <w:rsid w:val="006F5A7E"/>
    <w:rsid w:val="00700B8D"/>
    <w:rsid w:val="00702CEF"/>
    <w:rsid w:val="00707124"/>
    <w:rsid w:val="00707762"/>
    <w:rsid w:val="007108B5"/>
    <w:rsid w:val="00710EE3"/>
    <w:rsid w:val="00711A2C"/>
    <w:rsid w:val="00711A68"/>
    <w:rsid w:val="0071396E"/>
    <w:rsid w:val="00714006"/>
    <w:rsid w:val="00715794"/>
    <w:rsid w:val="007160DD"/>
    <w:rsid w:val="007164B3"/>
    <w:rsid w:val="007169CF"/>
    <w:rsid w:val="007211AD"/>
    <w:rsid w:val="007218C0"/>
    <w:rsid w:val="0072198C"/>
    <w:rsid w:val="0072244D"/>
    <w:rsid w:val="007239BE"/>
    <w:rsid w:val="00723E06"/>
    <w:rsid w:val="00723EC0"/>
    <w:rsid w:val="007270AC"/>
    <w:rsid w:val="0073085C"/>
    <w:rsid w:val="00731072"/>
    <w:rsid w:val="00732A6E"/>
    <w:rsid w:val="0073382F"/>
    <w:rsid w:val="00737DB5"/>
    <w:rsid w:val="00743E93"/>
    <w:rsid w:val="00752A25"/>
    <w:rsid w:val="007555F8"/>
    <w:rsid w:val="0076028E"/>
    <w:rsid w:val="00764870"/>
    <w:rsid w:val="00764C0B"/>
    <w:rsid w:val="0077046F"/>
    <w:rsid w:val="0077225D"/>
    <w:rsid w:val="007731A4"/>
    <w:rsid w:val="0078062A"/>
    <w:rsid w:val="00784A2A"/>
    <w:rsid w:val="007854BE"/>
    <w:rsid w:val="00785DF0"/>
    <w:rsid w:val="0078669E"/>
    <w:rsid w:val="00790B8A"/>
    <w:rsid w:val="00791473"/>
    <w:rsid w:val="00792025"/>
    <w:rsid w:val="00792C2B"/>
    <w:rsid w:val="007974FA"/>
    <w:rsid w:val="007A09DC"/>
    <w:rsid w:val="007A0C81"/>
    <w:rsid w:val="007A367E"/>
    <w:rsid w:val="007A395E"/>
    <w:rsid w:val="007A5B7B"/>
    <w:rsid w:val="007B41D9"/>
    <w:rsid w:val="007B5BAD"/>
    <w:rsid w:val="007C0899"/>
    <w:rsid w:val="007C16D2"/>
    <w:rsid w:val="007C3743"/>
    <w:rsid w:val="007C6300"/>
    <w:rsid w:val="007C6982"/>
    <w:rsid w:val="007C755C"/>
    <w:rsid w:val="007D09AD"/>
    <w:rsid w:val="007D0C26"/>
    <w:rsid w:val="007D1C0F"/>
    <w:rsid w:val="007D733C"/>
    <w:rsid w:val="007D79BF"/>
    <w:rsid w:val="007E0828"/>
    <w:rsid w:val="007E2549"/>
    <w:rsid w:val="007E2A62"/>
    <w:rsid w:val="007E3E94"/>
    <w:rsid w:val="007E4038"/>
    <w:rsid w:val="007E41DE"/>
    <w:rsid w:val="007E7D39"/>
    <w:rsid w:val="007F71B3"/>
    <w:rsid w:val="007F7AA6"/>
    <w:rsid w:val="00800039"/>
    <w:rsid w:val="0080403F"/>
    <w:rsid w:val="00804A4F"/>
    <w:rsid w:val="00805B8B"/>
    <w:rsid w:val="0080797C"/>
    <w:rsid w:val="0081134B"/>
    <w:rsid w:val="00811DBA"/>
    <w:rsid w:val="00813B1A"/>
    <w:rsid w:val="00813B64"/>
    <w:rsid w:val="00814AA9"/>
    <w:rsid w:val="00820426"/>
    <w:rsid w:val="008228E4"/>
    <w:rsid w:val="00825500"/>
    <w:rsid w:val="00826AD2"/>
    <w:rsid w:val="00831D40"/>
    <w:rsid w:val="00833EF0"/>
    <w:rsid w:val="00835A0B"/>
    <w:rsid w:val="00840D7B"/>
    <w:rsid w:val="0084338B"/>
    <w:rsid w:val="00844616"/>
    <w:rsid w:val="00847CDB"/>
    <w:rsid w:val="00851EAF"/>
    <w:rsid w:val="00855687"/>
    <w:rsid w:val="00860A4F"/>
    <w:rsid w:val="00860EAD"/>
    <w:rsid w:val="00865FE1"/>
    <w:rsid w:val="00866A6A"/>
    <w:rsid w:val="00870860"/>
    <w:rsid w:val="0087225A"/>
    <w:rsid w:val="0087250F"/>
    <w:rsid w:val="008757D0"/>
    <w:rsid w:val="008758EA"/>
    <w:rsid w:val="0087654A"/>
    <w:rsid w:val="00876B95"/>
    <w:rsid w:val="008803E4"/>
    <w:rsid w:val="00881339"/>
    <w:rsid w:val="00882255"/>
    <w:rsid w:val="00882D2D"/>
    <w:rsid w:val="008838AF"/>
    <w:rsid w:val="00883968"/>
    <w:rsid w:val="00883EEB"/>
    <w:rsid w:val="008843DB"/>
    <w:rsid w:val="00885122"/>
    <w:rsid w:val="0088749B"/>
    <w:rsid w:val="0088779A"/>
    <w:rsid w:val="0089003D"/>
    <w:rsid w:val="008901F0"/>
    <w:rsid w:val="00890468"/>
    <w:rsid w:val="00890DD6"/>
    <w:rsid w:val="00894E38"/>
    <w:rsid w:val="00897E06"/>
    <w:rsid w:val="008A278E"/>
    <w:rsid w:val="008A532E"/>
    <w:rsid w:val="008A5A87"/>
    <w:rsid w:val="008A7FC6"/>
    <w:rsid w:val="008B0C22"/>
    <w:rsid w:val="008B3345"/>
    <w:rsid w:val="008B669B"/>
    <w:rsid w:val="008C396D"/>
    <w:rsid w:val="008D0F81"/>
    <w:rsid w:val="008D330A"/>
    <w:rsid w:val="008D343B"/>
    <w:rsid w:val="008D4BE5"/>
    <w:rsid w:val="008D65D9"/>
    <w:rsid w:val="008D6A12"/>
    <w:rsid w:val="008E0918"/>
    <w:rsid w:val="008E28AB"/>
    <w:rsid w:val="008F04D4"/>
    <w:rsid w:val="008F0B1C"/>
    <w:rsid w:val="008F2030"/>
    <w:rsid w:val="008F210D"/>
    <w:rsid w:val="008F4315"/>
    <w:rsid w:val="008F7DA8"/>
    <w:rsid w:val="00901152"/>
    <w:rsid w:val="00901EF3"/>
    <w:rsid w:val="00902C36"/>
    <w:rsid w:val="009031E1"/>
    <w:rsid w:val="00905168"/>
    <w:rsid w:val="00911633"/>
    <w:rsid w:val="00912B70"/>
    <w:rsid w:val="00913398"/>
    <w:rsid w:val="00914BFE"/>
    <w:rsid w:val="00920459"/>
    <w:rsid w:val="00920BD7"/>
    <w:rsid w:val="00930E35"/>
    <w:rsid w:val="00930E70"/>
    <w:rsid w:val="00931191"/>
    <w:rsid w:val="009319DF"/>
    <w:rsid w:val="00932E96"/>
    <w:rsid w:val="0093343B"/>
    <w:rsid w:val="00937091"/>
    <w:rsid w:val="00940053"/>
    <w:rsid w:val="00942D5B"/>
    <w:rsid w:val="0094394C"/>
    <w:rsid w:val="00944BDC"/>
    <w:rsid w:val="00945AE0"/>
    <w:rsid w:val="00947405"/>
    <w:rsid w:val="0095020F"/>
    <w:rsid w:val="00953C6C"/>
    <w:rsid w:val="0095461F"/>
    <w:rsid w:val="00954B07"/>
    <w:rsid w:val="00961FDF"/>
    <w:rsid w:val="00962A59"/>
    <w:rsid w:val="009635C0"/>
    <w:rsid w:val="00965258"/>
    <w:rsid w:val="00970E53"/>
    <w:rsid w:val="00971422"/>
    <w:rsid w:val="00973A82"/>
    <w:rsid w:val="0097503F"/>
    <w:rsid w:val="00975745"/>
    <w:rsid w:val="0097785E"/>
    <w:rsid w:val="0098071E"/>
    <w:rsid w:val="00980BF1"/>
    <w:rsid w:val="00981222"/>
    <w:rsid w:val="00985D24"/>
    <w:rsid w:val="00992F22"/>
    <w:rsid w:val="009936EB"/>
    <w:rsid w:val="0099794F"/>
    <w:rsid w:val="009A0610"/>
    <w:rsid w:val="009A152A"/>
    <w:rsid w:val="009A3B73"/>
    <w:rsid w:val="009A6166"/>
    <w:rsid w:val="009A64FC"/>
    <w:rsid w:val="009B0C71"/>
    <w:rsid w:val="009B191A"/>
    <w:rsid w:val="009B2770"/>
    <w:rsid w:val="009B2F35"/>
    <w:rsid w:val="009B37CD"/>
    <w:rsid w:val="009B3AA6"/>
    <w:rsid w:val="009B44F7"/>
    <w:rsid w:val="009B5892"/>
    <w:rsid w:val="009B5D87"/>
    <w:rsid w:val="009B7154"/>
    <w:rsid w:val="009C2844"/>
    <w:rsid w:val="009C3456"/>
    <w:rsid w:val="009C4B85"/>
    <w:rsid w:val="009C6591"/>
    <w:rsid w:val="009C73F4"/>
    <w:rsid w:val="009D243A"/>
    <w:rsid w:val="009D6EF8"/>
    <w:rsid w:val="009E5696"/>
    <w:rsid w:val="009E68D0"/>
    <w:rsid w:val="009E6DDD"/>
    <w:rsid w:val="009E7817"/>
    <w:rsid w:val="009E7EE1"/>
    <w:rsid w:val="009E7EE2"/>
    <w:rsid w:val="009F01FF"/>
    <w:rsid w:val="009F32D1"/>
    <w:rsid w:val="009F3B14"/>
    <w:rsid w:val="009F47F1"/>
    <w:rsid w:val="009F5B41"/>
    <w:rsid w:val="009F5E85"/>
    <w:rsid w:val="009F6BD0"/>
    <w:rsid w:val="00A01D58"/>
    <w:rsid w:val="00A031B5"/>
    <w:rsid w:val="00A03B7D"/>
    <w:rsid w:val="00A0536B"/>
    <w:rsid w:val="00A0620C"/>
    <w:rsid w:val="00A066BD"/>
    <w:rsid w:val="00A16FC6"/>
    <w:rsid w:val="00A23664"/>
    <w:rsid w:val="00A23E14"/>
    <w:rsid w:val="00A23FAF"/>
    <w:rsid w:val="00A26545"/>
    <w:rsid w:val="00A2684B"/>
    <w:rsid w:val="00A30740"/>
    <w:rsid w:val="00A31045"/>
    <w:rsid w:val="00A31183"/>
    <w:rsid w:val="00A312C6"/>
    <w:rsid w:val="00A3167C"/>
    <w:rsid w:val="00A33DEA"/>
    <w:rsid w:val="00A366B0"/>
    <w:rsid w:val="00A3670B"/>
    <w:rsid w:val="00A36884"/>
    <w:rsid w:val="00A4111A"/>
    <w:rsid w:val="00A41D84"/>
    <w:rsid w:val="00A4218A"/>
    <w:rsid w:val="00A42EEB"/>
    <w:rsid w:val="00A45A5D"/>
    <w:rsid w:val="00A54526"/>
    <w:rsid w:val="00A54BE5"/>
    <w:rsid w:val="00A558B3"/>
    <w:rsid w:val="00A57985"/>
    <w:rsid w:val="00A607E9"/>
    <w:rsid w:val="00A61113"/>
    <w:rsid w:val="00A621F9"/>
    <w:rsid w:val="00A64679"/>
    <w:rsid w:val="00A66FEC"/>
    <w:rsid w:val="00A714B9"/>
    <w:rsid w:val="00A75126"/>
    <w:rsid w:val="00A7754C"/>
    <w:rsid w:val="00A82A4A"/>
    <w:rsid w:val="00A840EA"/>
    <w:rsid w:val="00A846D4"/>
    <w:rsid w:val="00A85F96"/>
    <w:rsid w:val="00A865D3"/>
    <w:rsid w:val="00A87476"/>
    <w:rsid w:val="00A87BE6"/>
    <w:rsid w:val="00A91985"/>
    <w:rsid w:val="00A9495C"/>
    <w:rsid w:val="00AA379C"/>
    <w:rsid w:val="00AA4F13"/>
    <w:rsid w:val="00AA4F16"/>
    <w:rsid w:val="00AA6357"/>
    <w:rsid w:val="00AA654E"/>
    <w:rsid w:val="00AB222D"/>
    <w:rsid w:val="00AB750D"/>
    <w:rsid w:val="00AC1BA8"/>
    <w:rsid w:val="00AC273C"/>
    <w:rsid w:val="00AC2ED6"/>
    <w:rsid w:val="00AC369E"/>
    <w:rsid w:val="00AC4BDE"/>
    <w:rsid w:val="00AD01A1"/>
    <w:rsid w:val="00AD098D"/>
    <w:rsid w:val="00AD2046"/>
    <w:rsid w:val="00AD4DC1"/>
    <w:rsid w:val="00AD5A95"/>
    <w:rsid w:val="00AD5FB9"/>
    <w:rsid w:val="00AD722E"/>
    <w:rsid w:val="00AE4B75"/>
    <w:rsid w:val="00AE5376"/>
    <w:rsid w:val="00AF3681"/>
    <w:rsid w:val="00AF6807"/>
    <w:rsid w:val="00AF6C96"/>
    <w:rsid w:val="00AF7214"/>
    <w:rsid w:val="00AF7551"/>
    <w:rsid w:val="00B00BC7"/>
    <w:rsid w:val="00B0151B"/>
    <w:rsid w:val="00B01F81"/>
    <w:rsid w:val="00B02283"/>
    <w:rsid w:val="00B17C9B"/>
    <w:rsid w:val="00B20BF1"/>
    <w:rsid w:val="00B2310D"/>
    <w:rsid w:val="00B23F0B"/>
    <w:rsid w:val="00B2525F"/>
    <w:rsid w:val="00B27391"/>
    <w:rsid w:val="00B2739A"/>
    <w:rsid w:val="00B302A3"/>
    <w:rsid w:val="00B33922"/>
    <w:rsid w:val="00B34F62"/>
    <w:rsid w:val="00B35D6B"/>
    <w:rsid w:val="00B36A69"/>
    <w:rsid w:val="00B40727"/>
    <w:rsid w:val="00B41137"/>
    <w:rsid w:val="00B41397"/>
    <w:rsid w:val="00B42012"/>
    <w:rsid w:val="00B44739"/>
    <w:rsid w:val="00B5067B"/>
    <w:rsid w:val="00B51EF5"/>
    <w:rsid w:val="00B520C9"/>
    <w:rsid w:val="00B523A5"/>
    <w:rsid w:val="00B52422"/>
    <w:rsid w:val="00B55A2F"/>
    <w:rsid w:val="00B56D85"/>
    <w:rsid w:val="00B6172D"/>
    <w:rsid w:val="00B6456E"/>
    <w:rsid w:val="00B70A29"/>
    <w:rsid w:val="00B72A56"/>
    <w:rsid w:val="00B74D49"/>
    <w:rsid w:val="00B74E20"/>
    <w:rsid w:val="00B80D02"/>
    <w:rsid w:val="00B81D6C"/>
    <w:rsid w:val="00B8242F"/>
    <w:rsid w:val="00B833FE"/>
    <w:rsid w:val="00B83CE4"/>
    <w:rsid w:val="00B83D9D"/>
    <w:rsid w:val="00B86A91"/>
    <w:rsid w:val="00B90722"/>
    <w:rsid w:val="00B90A6B"/>
    <w:rsid w:val="00B9331E"/>
    <w:rsid w:val="00B96ED4"/>
    <w:rsid w:val="00BA27B6"/>
    <w:rsid w:val="00BA42B9"/>
    <w:rsid w:val="00BA4942"/>
    <w:rsid w:val="00BA4D85"/>
    <w:rsid w:val="00BB21BB"/>
    <w:rsid w:val="00BB2DAB"/>
    <w:rsid w:val="00BB4FA1"/>
    <w:rsid w:val="00BB6880"/>
    <w:rsid w:val="00BC16DE"/>
    <w:rsid w:val="00BC4E1D"/>
    <w:rsid w:val="00BD7286"/>
    <w:rsid w:val="00BE01DD"/>
    <w:rsid w:val="00BE5FEA"/>
    <w:rsid w:val="00BE64BE"/>
    <w:rsid w:val="00BE6778"/>
    <w:rsid w:val="00BE75EE"/>
    <w:rsid w:val="00BF431F"/>
    <w:rsid w:val="00BF6CD2"/>
    <w:rsid w:val="00BF7584"/>
    <w:rsid w:val="00C00ECF"/>
    <w:rsid w:val="00C042D9"/>
    <w:rsid w:val="00C04ED1"/>
    <w:rsid w:val="00C055E4"/>
    <w:rsid w:val="00C11221"/>
    <w:rsid w:val="00C127F8"/>
    <w:rsid w:val="00C12EFD"/>
    <w:rsid w:val="00C13658"/>
    <w:rsid w:val="00C13A08"/>
    <w:rsid w:val="00C1522C"/>
    <w:rsid w:val="00C15E9F"/>
    <w:rsid w:val="00C26354"/>
    <w:rsid w:val="00C310D6"/>
    <w:rsid w:val="00C32804"/>
    <w:rsid w:val="00C358DA"/>
    <w:rsid w:val="00C36527"/>
    <w:rsid w:val="00C37208"/>
    <w:rsid w:val="00C43FB1"/>
    <w:rsid w:val="00C47DC3"/>
    <w:rsid w:val="00C501E7"/>
    <w:rsid w:val="00C50D82"/>
    <w:rsid w:val="00C52494"/>
    <w:rsid w:val="00C54C5C"/>
    <w:rsid w:val="00C55567"/>
    <w:rsid w:val="00C5568B"/>
    <w:rsid w:val="00C55C35"/>
    <w:rsid w:val="00C5737D"/>
    <w:rsid w:val="00C62085"/>
    <w:rsid w:val="00C62DAC"/>
    <w:rsid w:val="00C64885"/>
    <w:rsid w:val="00C66215"/>
    <w:rsid w:val="00C66B8A"/>
    <w:rsid w:val="00C72A4B"/>
    <w:rsid w:val="00C72F18"/>
    <w:rsid w:val="00C73190"/>
    <w:rsid w:val="00C76999"/>
    <w:rsid w:val="00C777FC"/>
    <w:rsid w:val="00C77CBA"/>
    <w:rsid w:val="00C827F8"/>
    <w:rsid w:val="00C86B11"/>
    <w:rsid w:val="00C87F55"/>
    <w:rsid w:val="00C91A9B"/>
    <w:rsid w:val="00C947CC"/>
    <w:rsid w:val="00C9498C"/>
    <w:rsid w:val="00C9509F"/>
    <w:rsid w:val="00C96744"/>
    <w:rsid w:val="00CA4CFE"/>
    <w:rsid w:val="00CB11C4"/>
    <w:rsid w:val="00CB6C81"/>
    <w:rsid w:val="00CC0FBF"/>
    <w:rsid w:val="00CC487E"/>
    <w:rsid w:val="00CC5A1F"/>
    <w:rsid w:val="00CC6C22"/>
    <w:rsid w:val="00CC705E"/>
    <w:rsid w:val="00CC7B0F"/>
    <w:rsid w:val="00CD0172"/>
    <w:rsid w:val="00CD1CC8"/>
    <w:rsid w:val="00CD2860"/>
    <w:rsid w:val="00CD3F1B"/>
    <w:rsid w:val="00CD65CE"/>
    <w:rsid w:val="00CD7220"/>
    <w:rsid w:val="00CE000F"/>
    <w:rsid w:val="00CE12FA"/>
    <w:rsid w:val="00CE3667"/>
    <w:rsid w:val="00CE4183"/>
    <w:rsid w:val="00CE41D2"/>
    <w:rsid w:val="00CE5063"/>
    <w:rsid w:val="00CE6585"/>
    <w:rsid w:val="00CE70FD"/>
    <w:rsid w:val="00CF2AC3"/>
    <w:rsid w:val="00D00F00"/>
    <w:rsid w:val="00D0205D"/>
    <w:rsid w:val="00D02468"/>
    <w:rsid w:val="00D02A9E"/>
    <w:rsid w:val="00D0461F"/>
    <w:rsid w:val="00D10E46"/>
    <w:rsid w:val="00D11AEF"/>
    <w:rsid w:val="00D11D3F"/>
    <w:rsid w:val="00D128FD"/>
    <w:rsid w:val="00D13117"/>
    <w:rsid w:val="00D13BEF"/>
    <w:rsid w:val="00D159C3"/>
    <w:rsid w:val="00D17570"/>
    <w:rsid w:val="00D17B8B"/>
    <w:rsid w:val="00D20322"/>
    <w:rsid w:val="00D20C6D"/>
    <w:rsid w:val="00D20CE0"/>
    <w:rsid w:val="00D221B9"/>
    <w:rsid w:val="00D2273B"/>
    <w:rsid w:val="00D248C3"/>
    <w:rsid w:val="00D33641"/>
    <w:rsid w:val="00D343F1"/>
    <w:rsid w:val="00D36494"/>
    <w:rsid w:val="00D37B5E"/>
    <w:rsid w:val="00D40CBD"/>
    <w:rsid w:val="00D4193D"/>
    <w:rsid w:val="00D43394"/>
    <w:rsid w:val="00D45B6C"/>
    <w:rsid w:val="00D4658D"/>
    <w:rsid w:val="00D4695E"/>
    <w:rsid w:val="00D470EA"/>
    <w:rsid w:val="00D4771E"/>
    <w:rsid w:val="00D47E43"/>
    <w:rsid w:val="00D52042"/>
    <w:rsid w:val="00D526C9"/>
    <w:rsid w:val="00D537B9"/>
    <w:rsid w:val="00D6144C"/>
    <w:rsid w:val="00D61E80"/>
    <w:rsid w:val="00D64BA6"/>
    <w:rsid w:val="00D64F1D"/>
    <w:rsid w:val="00D66D0C"/>
    <w:rsid w:val="00D66FFC"/>
    <w:rsid w:val="00D677CD"/>
    <w:rsid w:val="00D70254"/>
    <w:rsid w:val="00D7201F"/>
    <w:rsid w:val="00D72508"/>
    <w:rsid w:val="00D731B1"/>
    <w:rsid w:val="00D74C6F"/>
    <w:rsid w:val="00D74D77"/>
    <w:rsid w:val="00D77361"/>
    <w:rsid w:val="00D779F1"/>
    <w:rsid w:val="00D80FB6"/>
    <w:rsid w:val="00D82739"/>
    <w:rsid w:val="00D82EFB"/>
    <w:rsid w:val="00D83674"/>
    <w:rsid w:val="00D848C3"/>
    <w:rsid w:val="00D84AD1"/>
    <w:rsid w:val="00D86C74"/>
    <w:rsid w:val="00D86E4D"/>
    <w:rsid w:val="00D9127C"/>
    <w:rsid w:val="00D91F9B"/>
    <w:rsid w:val="00D94DD6"/>
    <w:rsid w:val="00DA0EF5"/>
    <w:rsid w:val="00DA171B"/>
    <w:rsid w:val="00DA1F8C"/>
    <w:rsid w:val="00DA2572"/>
    <w:rsid w:val="00DA3092"/>
    <w:rsid w:val="00DA37D2"/>
    <w:rsid w:val="00DA40EC"/>
    <w:rsid w:val="00DA53F6"/>
    <w:rsid w:val="00DA6FFB"/>
    <w:rsid w:val="00DB0849"/>
    <w:rsid w:val="00DB0D60"/>
    <w:rsid w:val="00DB27FB"/>
    <w:rsid w:val="00DB37B4"/>
    <w:rsid w:val="00DB49C4"/>
    <w:rsid w:val="00DB4F0A"/>
    <w:rsid w:val="00DB6753"/>
    <w:rsid w:val="00DC2829"/>
    <w:rsid w:val="00DC585E"/>
    <w:rsid w:val="00DC7A86"/>
    <w:rsid w:val="00DC7AC6"/>
    <w:rsid w:val="00DD1079"/>
    <w:rsid w:val="00DD1106"/>
    <w:rsid w:val="00DD218C"/>
    <w:rsid w:val="00DD2702"/>
    <w:rsid w:val="00DD3ABF"/>
    <w:rsid w:val="00DD750A"/>
    <w:rsid w:val="00DE0A29"/>
    <w:rsid w:val="00DE320C"/>
    <w:rsid w:val="00DE5E7B"/>
    <w:rsid w:val="00DE7086"/>
    <w:rsid w:val="00DE746C"/>
    <w:rsid w:val="00DF32A9"/>
    <w:rsid w:val="00DF433E"/>
    <w:rsid w:val="00E019EA"/>
    <w:rsid w:val="00E044B8"/>
    <w:rsid w:val="00E04744"/>
    <w:rsid w:val="00E05DBB"/>
    <w:rsid w:val="00E07FC8"/>
    <w:rsid w:val="00E20173"/>
    <w:rsid w:val="00E214B4"/>
    <w:rsid w:val="00E31DF7"/>
    <w:rsid w:val="00E31F87"/>
    <w:rsid w:val="00E32C2B"/>
    <w:rsid w:val="00E33649"/>
    <w:rsid w:val="00E347E5"/>
    <w:rsid w:val="00E36568"/>
    <w:rsid w:val="00E44396"/>
    <w:rsid w:val="00E457D3"/>
    <w:rsid w:val="00E46E41"/>
    <w:rsid w:val="00E47231"/>
    <w:rsid w:val="00E47B20"/>
    <w:rsid w:val="00E51826"/>
    <w:rsid w:val="00E53FDB"/>
    <w:rsid w:val="00E55810"/>
    <w:rsid w:val="00E55F92"/>
    <w:rsid w:val="00E57F4C"/>
    <w:rsid w:val="00E60B54"/>
    <w:rsid w:val="00E623C3"/>
    <w:rsid w:val="00E636DA"/>
    <w:rsid w:val="00E647D1"/>
    <w:rsid w:val="00E65B1E"/>
    <w:rsid w:val="00E6708B"/>
    <w:rsid w:val="00E71BB9"/>
    <w:rsid w:val="00E743C1"/>
    <w:rsid w:val="00E74EEA"/>
    <w:rsid w:val="00E75845"/>
    <w:rsid w:val="00E75F64"/>
    <w:rsid w:val="00E76BE2"/>
    <w:rsid w:val="00E775D4"/>
    <w:rsid w:val="00E77B1A"/>
    <w:rsid w:val="00E811BA"/>
    <w:rsid w:val="00E818D6"/>
    <w:rsid w:val="00E83F22"/>
    <w:rsid w:val="00E84FCA"/>
    <w:rsid w:val="00E9192C"/>
    <w:rsid w:val="00E93CEB"/>
    <w:rsid w:val="00E93F0B"/>
    <w:rsid w:val="00E95404"/>
    <w:rsid w:val="00E960ED"/>
    <w:rsid w:val="00E96587"/>
    <w:rsid w:val="00E9773F"/>
    <w:rsid w:val="00EA2B1F"/>
    <w:rsid w:val="00EA5E19"/>
    <w:rsid w:val="00EA65CA"/>
    <w:rsid w:val="00EB0DD1"/>
    <w:rsid w:val="00EB41EF"/>
    <w:rsid w:val="00EB4947"/>
    <w:rsid w:val="00EB51F3"/>
    <w:rsid w:val="00EB7EBD"/>
    <w:rsid w:val="00EC3D01"/>
    <w:rsid w:val="00ED0AD5"/>
    <w:rsid w:val="00ED21DE"/>
    <w:rsid w:val="00ED3F9B"/>
    <w:rsid w:val="00ED44F6"/>
    <w:rsid w:val="00EE165F"/>
    <w:rsid w:val="00EE1B59"/>
    <w:rsid w:val="00EE360E"/>
    <w:rsid w:val="00EF13D9"/>
    <w:rsid w:val="00EF2E58"/>
    <w:rsid w:val="00EF3B22"/>
    <w:rsid w:val="00EF52C3"/>
    <w:rsid w:val="00EF5AE3"/>
    <w:rsid w:val="00EF6206"/>
    <w:rsid w:val="00EF6776"/>
    <w:rsid w:val="00EF6853"/>
    <w:rsid w:val="00F0610C"/>
    <w:rsid w:val="00F0661E"/>
    <w:rsid w:val="00F06FAE"/>
    <w:rsid w:val="00F07738"/>
    <w:rsid w:val="00F16620"/>
    <w:rsid w:val="00F17BBA"/>
    <w:rsid w:val="00F17DEA"/>
    <w:rsid w:val="00F17F23"/>
    <w:rsid w:val="00F217B4"/>
    <w:rsid w:val="00F24AF8"/>
    <w:rsid w:val="00F26B35"/>
    <w:rsid w:val="00F31BE4"/>
    <w:rsid w:val="00F363E7"/>
    <w:rsid w:val="00F42910"/>
    <w:rsid w:val="00F43DB7"/>
    <w:rsid w:val="00F46A43"/>
    <w:rsid w:val="00F46B26"/>
    <w:rsid w:val="00F51E7B"/>
    <w:rsid w:val="00F53CBB"/>
    <w:rsid w:val="00F54A5F"/>
    <w:rsid w:val="00F56199"/>
    <w:rsid w:val="00F572C0"/>
    <w:rsid w:val="00F63DC1"/>
    <w:rsid w:val="00F63EA3"/>
    <w:rsid w:val="00F71A7D"/>
    <w:rsid w:val="00F72EA6"/>
    <w:rsid w:val="00F77642"/>
    <w:rsid w:val="00F77B79"/>
    <w:rsid w:val="00F821CB"/>
    <w:rsid w:val="00F82B0D"/>
    <w:rsid w:val="00F83C07"/>
    <w:rsid w:val="00F83C6B"/>
    <w:rsid w:val="00F84DE9"/>
    <w:rsid w:val="00F94FB0"/>
    <w:rsid w:val="00F95646"/>
    <w:rsid w:val="00F97A99"/>
    <w:rsid w:val="00FA01D3"/>
    <w:rsid w:val="00FA2431"/>
    <w:rsid w:val="00FA3093"/>
    <w:rsid w:val="00FA4330"/>
    <w:rsid w:val="00FA5D19"/>
    <w:rsid w:val="00FA65C8"/>
    <w:rsid w:val="00FC28F6"/>
    <w:rsid w:val="00FC3849"/>
    <w:rsid w:val="00FC4131"/>
    <w:rsid w:val="00FC58C8"/>
    <w:rsid w:val="00FC5CEB"/>
    <w:rsid w:val="00FD0597"/>
    <w:rsid w:val="00FD1117"/>
    <w:rsid w:val="00FD214C"/>
    <w:rsid w:val="00FD2A49"/>
    <w:rsid w:val="00FD2E9F"/>
    <w:rsid w:val="00FD35B9"/>
    <w:rsid w:val="00FD35D2"/>
    <w:rsid w:val="00FE070E"/>
    <w:rsid w:val="00FE1176"/>
    <w:rsid w:val="00FE134C"/>
    <w:rsid w:val="00FE2C37"/>
    <w:rsid w:val="00FE5DB4"/>
    <w:rsid w:val="00FE641F"/>
    <w:rsid w:val="00FE6780"/>
    <w:rsid w:val="00FF2CDD"/>
    <w:rsid w:val="00FF2E2F"/>
    <w:rsid w:val="00FF6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B00AE"/>
  <w15:docId w15:val="{9390E6CB-EEE7-4B6F-843E-CE4CD60B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714006"/>
    <w:pPr>
      <w:tabs>
        <w:tab w:val="center" w:pos="4680"/>
        <w:tab w:val="right" w:pos="9360"/>
      </w:tabs>
    </w:pPr>
  </w:style>
  <w:style w:type="character" w:customStyle="1" w:styleId="HeaderChar">
    <w:name w:val="Header Char"/>
    <w:basedOn w:val="DefaultParagraphFont"/>
    <w:link w:val="Header"/>
    <w:uiPriority w:val="99"/>
    <w:rsid w:val="00714006"/>
  </w:style>
  <w:style w:type="paragraph" w:styleId="Footer">
    <w:name w:val="footer"/>
    <w:basedOn w:val="Normal"/>
    <w:link w:val="FooterChar"/>
    <w:uiPriority w:val="99"/>
    <w:unhideWhenUsed/>
    <w:rsid w:val="00714006"/>
    <w:pPr>
      <w:tabs>
        <w:tab w:val="center" w:pos="4680"/>
        <w:tab w:val="right" w:pos="9360"/>
      </w:tabs>
    </w:pPr>
  </w:style>
  <w:style w:type="character" w:customStyle="1" w:styleId="FooterChar">
    <w:name w:val="Footer Char"/>
    <w:basedOn w:val="DefaultParagraphFont"/>
    <w:link w:val="Footer"/>
    <w:uiPriority w:val="99"/>
    <w:rsid w:val="00714006"/>
  </w:style>
  <w:style w:type="paragraph" w:styleId="FootnoteText">
    <w:name w:val="footnote text"/>
    <w:basedOn w:val="Normal"/>
    <w:link w:val="FootnoteTextChar"/>
    <w:uiPriority w:val="99"/>
    <w:semiHidden/>
    <w:unhideWhenUsed/>
    <w:rsid w:val="001018E7"/>
  </w:style>
  <w:style w:type="character" w:customStyle="1" w:styleId="FootnoteTextChar">
    <w:name w:val="Footnote Text Char"/>
    <w:basedOn w:val="DefaultParagraphFont"/>
    <w:link w:val="FootnoteText"/>
    <w:uiPriority w:val="99"/>
    <w:semiHidden/>
    <w:rsid w:val="001018E7"/>
  </w:style>
  <w:style w:type="character" w:styleId="FootnoteReference">
    <w:name w:val="footnote reference"/>
    <w:basedOn w:val="DefaultParagraphFont"/>
    <w:uiPriority w:val="99"/>
    <w:semiHidden/>
    <w:unhideWhenUsed/>
    <w:rsid w:val="001018E7"/>
    <w:rPr>
      <w:vertAlign w:val="superscript"/>
    </w:rPr>
  </w:style>
  <w:style w:type="character" w:styleId="CommentReference">
    <w:name w:val="annotation reference"/>
    <w:basedOn w:val="DefaultParagraphFont"/>
    <w:uiPriority w:val="99"/>
    <w:unhideWhenUsed/>
    <w:rsid w:val="00A85F96"/>
    <w:rPr>
      <w:sz w:val="16"/>
      <w:szCs w:val="16"/>
    </w:rPr>
  </w:style>
  <w:style w:type="paragraph" w:styleId="CommentText">
    <w:name w:val="annotation text"/>
    <w:basedOn w:val="Normal"/>
    <w:link w:val="CommentTextChar"/>
    <w:uiPriority w:val="99"/>
    <w:unhideWhenUsed/>
    <w:rsid w:val="00A85F96"/>
  </w:style>
  <w:style w:type="character" w:customStyle="1" w:styleId="CommentTextChar">
    <w:name w:val="Comment Text Char"/>
    <w:basedOn w:val="DefaultParagraphFont"/>
    <w:link w:val="CommentText"/>
    <w:uiPriority w:val="99"/>
    <w:rsid w:val="00A85F96"/>
  </w:style>
  <w:style w:type="paragraph" w:styleId="CommentSubject">
    <w:name w:val="annotation subject"/>
    <w:basedOn w:val="CommentText"/>
    <w:next w:val="CommentText"/>
    <w:link w:val="CommentSubjectChar"/>
    <w:uiPriority w:val="99"/>
    <w:semiHidden/>
    <w:unhideWhenUsed/>
    <w:rsid w:val="00A85F96"/>
    <w:rPr>
      <w:b/>
      <w:bCs/>
    </w:rPr>
  </w:style>
  <w:style w:type="character" w:customStyle="1" w:styleId="CommentSubjectChar">
    <w:name w:val="Comment Subject Char"/>
    <w:basedOn w:val="CommentTextChar"/>
    <w:link w:val="CommentSubject"/>
    <w:uiPriority w:val="99"/>
    <w:semiHidden/>
    <w:rsid w:val="00A85F96"/>
    <w:rPr>
      <w:b/>
      <w:bCs/>
    </w:rPr>
  </w:style>
  <w:style w:type="paragraph" w:styleId="BalloonText">
    <w:name w:val="Balloon Text"/>
    <w:basedOn w:val="Normal"/>
    <w:link w:val="BalloonTextChar"/>
    <w:uiPriority w:val="99"/>
    <w:semiHidden/>
    <w:unhideWhenUsed/>
    <w:rsid w:val="00A85F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F96"/>
    <w:rPr>
      <w:rFonts w:ascii="Segoe UI" w:hAnsi="Segoe UI" w:cs="Segoe UI"/>
      <w:sz w:val="18"/>
      <w:szCs w:val="18"/>
    </w:rPr>
  </w:style>
  <w:style w:type="paragraph" w:styleId="NoSpacing">
    <w:name w:val="No Spacing"/>
    <w:qFormat/>
    <w:rsid w:val="00AF3681"/>
  </w:style>
  <w:style w:type="paragraph" w:styleId="Revision">
    <w:name w:val="Revision"/>
    <w:hidden/>
    <w:uiPriority w:val="99"/>
    <w:semiHidden/>
    <w:rsid w:val="00D86E4D"/>
  </w:style>
  <w:style w:type="paragraph" w:styleId="ListParagraph">
    <w:name w:val="List Paragraph"/>
    <w:basedOn w:val="Normal"/>
    <w:qFormat/>
    <w:rsid w:val="00C26354"/>
    <w:pPr>
      <w:ind w:left="720"/>
      <w:contextualSpacing/>
    </w:pPr>
  </w:style>
  <w:style w:type="paragraph" w:styleId="BodyText">
    <w:name w:val="Body Text"/>
    <w:basedOn w:val="Normal"/>
    <w:link w:val="BodyTextChar"/>
    <w:rsid w:val="007F7AA6"/>
    <w:pPr>
      <w:jc w:val="both"/>
    </w:pPr>
    <w:rPr>
      <w:rFonts w:ascii="SPAcademi" w:eastAsia="Calibri" w:hAnsi="SPAcademi"/>
      <w:sz w:val="28"/>
      <w:lang w:val="sv-SE"/>
    </w:rPr>
  </w:style>
  <w:style w:type="character" w:customStyle="1" w:styleId="BodyTextChar">
    <w:name w:val="Body Text Char"/>
    <w:basedOn w:val="DefaultParagraphFont"/>
    <w:link w:val="BodyText"/>
    <w:rsid w:val="007F7AA6"/>
    <w:rPr>
      <w:rFonts w:ascii="SPAcademi" w:eastAsia="Calibri" w:hAnsi="SPAcademi"/>
      <w:sz w:val="28"/>
      <w:lang w:val="sv-SE"/>
    </w:rPr>
  </w:style>
  <w:style w:type="table" w:styleId="TableGrid">
    <w:name w:val="Table Grid"/>
    <w:basedOn w:val="TableNormal"/>
    <w:uiPriority w:val="59"/>
    <w:rsid w:val="00586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36568"/>
    <w:pPr>
      <w:spacing w:before="100" w:beforeAutospacing="1" w:after="100" w:afterAutospacing="1"/>
    </w:pPr>
    <w:rPr>
      <w:sz w:val="24"/>
      <w:szCs w:val="24"/>
    </w:rPr>
  </w:style>
  <w:style w:type="character" w:customStyle="1" w:styleId="diff-chunkchunkmrdhe">
    <w:name w:val="diff-chunk_chunk__mrdhe"/>
    <w:basedOn w:val="DefaultParagraphFont"/>
    <w:rsid w:val="006F5298"/>
  </w:style>
  <w:style w:type="character" w:customStyle="1" w:styleId="highlight">
    <w:name w:val="highlight"/>
    <w:basedOn w:val="DefaultParagraphFont"/>
    <w:rsid w:val="00FE6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943798">
      <w:bodyDiv w:val="1"/>
      <w:marLeft w:val="0"/>
      <w:marRight w:val="0"/>
      <w:marTop w:val="0"/>
      <w:marBottom w:val="0"/>
      <w:divBdr>
        <w:top w:val="none" w:sz="0" w:space="0" w:color="auto"/>
        <w:left w:val="none" w:sz="0" w:space="0" w:color="auto"/>
        <w:bottom w:val="none" w:sz="0" w:space="0" w:color="auto"/>
        <w:right w:val="none" w:sz="0" w:space="0" w:color="auto"/>
      </w:divBdr>
      <w:divsChild>
        <w:div w:id="980383641">
          <w:marLeft w:val="0"/>
          <w:marRight w:val="0"/>
          <w:marTop w:val="0"/>
          <w:marBottom w:val="0"/>
          <w:divBdr>
            <w:top w:val="none" w:sz="0" w:space="0" w:color="auto"/>
            <w:left w:val="none" w:sz="0" w:space="0" w:color="auto"/>
            <w:bottom w:val="none" w:sz="0" w:space="0" w:color="auto"/>
            <w:right w:val="none" w:sz="0" w:space="0" w:color="auto"/>
          </w:divBdr>
        </w:div>
        <w:div w:id="5498078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dGxvYnpoYW5pZHplPC9Vc2VyTmFtZT48RGF0ZVRpbWU+OS8xOS8yMDIyIDk6MDE6NTggQU08L0RhdGVUaW1lPjxMYWJlbFN0cmluZz5UaGlzIGl0ZW0gaGFzIG5vIGNsYXNzaWZpY2F0aW9uPC9MYWJlbFN0cmluZz48L2l0ZW0+PC9sYWJlbEhpc3Rvcnk+</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B685D-D187-4C5C-BD6C-A8A478D1FEEF}">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E146CBAD-A2B5-4190-AFF5-089F183A5DB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D48281D-F51B-4FA4-8F76-6024669F0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2757</Words>
  <Characters>15718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Tornike Ebanoidze</dc:creator>
  <cp:lastModifiedBy>NBG</cp:lastModifiedBy>
  <cp:revision>2</cp:revision>
  <dcterms:created xsi:type="dcterms:W3CDTF">2025-03-14T08:32:00Z</dcterms:created>
  <dcterms:modified xsi:type="dcterms:W3CDTF">2025-03-14T08:32:00Z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93e53a55-17fb-4378-adad-da95706a3592</vt:lpwstr>
  </property>
  <property fmtid="{D5CDD505-2E9C-101B-9397-08002B2CF9AE}" pid="3" name="bjSaver">
    <vt:lpwstr>F25pwZqi0xoZBtZUEgOSJEjba4cFXN0L</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{587B685D-D187-4C5C-BD6C-A8A478D1FEEF}</vt:lpwstr>
  </property>
  <property fmtid="{D5CDD505-2E9C-101B-9397-08002B2CF9AE}" pid="7" name="DLPManualFileClassification">
    <vt:lpwstr>{4D5F5C65-5A8A-40C0-871B-B28632C08195}</vt:lpwstr>
  </property>
  <property fmtid="{D5CDD505-2E9C-101B-9397-08002B2CF9AE}" pid="8" name="DLPManualFileClassificationLastModifiedBy">
    <vt:lpwstr>BOG0\lelakvaratskhelia</vt:lpwstr>
  </property>
  <property fmtid="{D5CDD505-2E9C-101B-9397-08002B2CF9AE}" pid="9" name="DLPManualFileClassificationLastModificationDate">
    <vt:lpwstr>1740056912</vt:lpwstr>
  </property>
  <property fmtid="{D5CDD505-2E9C-101B-9397-08002B2CF9AE}" pid="10" name="DLPManualFileClassificationVersion">
    <vt:lpwstr>11.11.0.138</vt:lpwstr>
  </property>
</Properties>
</file>