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A9E9" w14:textId="77777777" w:rsidR="0017598C" w:rsidRPr="008F2B10" w:rsidRDefault="0017598C" w:rsidP="0017598C">
      <w:pPr>
        <w:jc w:val="right"/>
      </w:pPr>
      <w:bookmarkStart w:id="0" w:name="_GoBack"/>
      <w:bookmarkEnd w:id="0"/>
    </w:p>
    <w:p w14:paraId="12412EBB" w14:textId="415C1E32" w:rsidR="00527AD7" w:rsidRPr="0017598C" w:rsidRDefault="0017598C" w:rsidP="0017598C">
      <w:pPr>
        <w:jc w:val="right"/>
        <w:rPr>
          <w:lang w:val="ka-GE"/>
        </w:rPr>
      </w:pPr>
      <w:r w:rsidRPr="0017598C">
        <w:rPr>
          <w:lang w:val="ka-GE"/>
        </w:rPr>
        <w:t xml:space="preserve">დანართი </w:t>
      </w:r>
      <w:r w:rsidR="00A06765">
        <w:rPr>
          <w:lang w:val="ru-RU"/>
        </w:rPr>
        <w:t>№</w:t>
      </w:r>
      <w:r w:rsidRPr="0017598C">
        <w:rPr>
          <w:lang w:val="ka-GE"/>
        </w:rPr>
        <w:t>1</w:t>
      </w:r>
    </w:p>
    <w:p w14:paraId="69AA82AA" w14:textId="77777777" w:rsidR="0017598C" w:rsidRPr="0017598C" w:rsidRDefault="0017598C" w:rsidP="0017598C">
      <w:pPr>
        <w:jc w:val="right"/>
        <w:rPr>
          <w:lang w:val="ka-GE"/>
        </w:rPr>
      </w:pPr>
    </w:p>
    <w:tbl>
      <w:tblPr>
        <w:tblW w:w="10316" w:type="dxa"/>
        <w:tblInd w:w="-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6"/>
      </w:tblGrid>
      <w:tr w:rsidR="0017598C" w:rsidRPr="0017598C" w14:paraId="01EDD938" w14:textId="77777777" w:rsidTr="0017598C">
        <w:trPr>
          <w:trHeight w:val="271"/>
        </w:trPr>
        <w:tc>
          <w:tcPr>
            <w:tcW w:w="103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9F94" w14:textId="3D7E1B77" w:rsidR="0017598C" w:rsidRPr="0017598C" w:rsidRDefault="0017598C" w:rsidP="006D53A8">
            <w:pPr>
              <w:spacing w:after="0" w:line="240" w:lineRule="auto"/>
              <w:rPr>
                <w:rFonts w:eastAsia="Calibri" w:cs="Calibri"/>
                <w:b/>
                <w:lang w:val="ka-GE"/>
              </w:rPr>
            </w:pPr>
            <w:r w:rsidRPr="0017598C">
              <w:rPr>
                <w:rFonts w:eastAsia="Calibri" w:cs="Calibri"/>
                <w:b/>
                <w:lang w:val="ka-GE"/>
              </w:rPr>
              <w:t>I ეტაპის ხარჯები</w:t>
            </w:r>
            <w:r w:rsidR="003945A2">
              <w:rPr>
                <w:rFonts w:eastAsia="Calibri" w:cs="Calibri"/>
                <w:b/>
                <w:lang w:val="ka-GE"/>
              </w:rPr>
              <w:t>:</w:t>
            </w:r>
          </w:p>
        </w:tc>
      </w:tr>
      <w:tr w:rsidR="0017598C" w:rsidRPr="0017598C" w14:paraId="1864B842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2F4C4" w14:textId="685C88BD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ლიკვიდატორის ბეჭდის დამზადება</w:t>
            </w:r>
            <w:r w:rsidR="003945A2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18D1997F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D772B" w14:textId="43F80286" w:rsidR="0017598C" w:rsidRPr="0017598C" w:rsidRDefault="0017598C" w:rsidP="00DD0C4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ცნობა </w:t>
            </w:r>
            <w:r w:rsidR="009D5EAA">
              <w:rPr>
                <w:rFonts w:eastAsia="Calibri" w:cs="Calibri"/>
                <w:lang w:val="ka-GE"/>
              </w:rPr>
              <w:t xml:space="preserve">საქართველოს </w:t>
            </w:r>
            <w:r w:rsidRPr="0017598C">
              <w:rPr>
                <w:rFonts w:eastAsia="Calibri" w:cs="Calibri"/>
                <w:lang w:val="ka-GE"/>
              </w:rPr>
              <w:t>შ</w:t>
            </w:r>
            <w:r w:rsidR="00866A72">
              <w:rPr>
                <w:rFonts w:eastAsia="Calibri" w:cs="Calibri"/>
                <w:lang w:val="ka-GE"/>
              </w:rPr>
              <w:t>ინაგან საქმეთა</w:t>
            </w:r>
            <w:r w:rsidR="009D5EAA">
              <w:rPr>
                <w:rFonts w:eastAsia="Calibri" w:cs="Calibri"/>
                <w:lang w:val="ka-GE"/>
              </w:rPr>
              <w:t xml:space="preserve"> სამინისტრო</w:t>
            </w:r>
            <w:r w:rsidRPr="0017598C">
              <w:rPr>
                <w:rFonts w:eastAsia="Calibri" w:cs="Calibri"/>
                <w:lang w:val="ka-GE"/>
              </w:rPr>
              <w:t>დან (საპატრულო</w:t>
            </w:r>
            <w:r w:rsidR="009D5EAA">
              <w:rPr>
                <w:rFonts w:eastAsia="Calibri" w:cs="Calibri"/>
                <w:lang w:val="ka-GE"/>
              </w:rPr>
              <w:t xml:space="preserve"> პოლიციის დეპარტამენტი</w:t>
            </w:r>
            <w:r w:rsidRPr="0017598C">
              <w:rPr>
                <w:rFonts w:eastAsia="Calibri" w:cs="Calibri"/>
                <w:lang w:val="ka-GE"/>
              </w:rPr>
              <w:t xml:space="preserve">) </w:t>
            </w:r>
            <w:r w:rsidR="00077697">
              <w:rPr>
                <w:rFonts w:eastAsia="Calibri" w:cs="Calibri"/>
                <w:lang w:val="ka-GE"/>
              </w:rPr>
              <w:t xml:space="preserve">ლიკვიდაციაში მყოფი </w:t>
            </w:r>
            <w:r w:rsidR="00DD0C47">
              <w:rPr>
                <w:rFonts w:eastAsia="Calibri" w:cs="Calibri"/>
                <w:lang w:val="ka-GE"/>
              </w:rPr>
              <w:t>საბროკერო კომპანიის</w:t>
            </w:r>
            <w:r w:rsidR="00077697">
              <w:rPr>
                <w:rFonts w:eastAsia="Calibri" w:cs="Calibri"/>
                <w:lang w:val="ka-GE"/>
              </w:rPr>
              <w:t xml:space="preserve"> მფლობელობაში</w:t>
            </w:r>
            <w:r w:rsidRPr="0017598C">
              <w:rPr>
                <w:rFonts w:eastAsia="Calibri" w:cs="Calibri"/>
                <w:lang w:val="ka-GE"/>
              </w:rPr>
              <w:t xml:space="preserve"> არსებული ავტოსატრანსპორტო საშუალებების შესახებ</w:t>
            </w:r>
            <w:r w:rsidR="003945A2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0C862DA0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A4DC4" w14:textId="54E1608A" w:rsidR="0017598C" w:rsidRPr="0017598C" w:rsidRDefault="0017598C" w:rsidP="00DD0C4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ცნობები </w:t>
            </w:r>
            <w:r w:rsidR="00F304CD">
              <w:rPr>
                <w:rFonts w:eastAsia="Calibri" w:cs="Calibri"/>
                <w:lang w:val="ka-GE"/>
              </w:rPr>
              <w:t xml:space="preserve">სსიპ </w:t>
            </w:r>
            <w:r w:rsidR="00E62B7A">
              <w:rPr>
                <w:rFonts w:eastAsia="Calibri" w:cs="Calibri"/>
              </w:rPr>
              <w:t xml:space="preserve">- </w:t>
            </w:r>
            <w:r w:rsidRPr="0017598C">
              <w:rPr>
                <w:rFonts w:eastAsia="Calibri" w:cs="Calibri"/>
                <w:lang w:val="ka-GE"/>
              </w:rPr>
              <w:t>საჯარო რეესტრ</w:t>
            </w:r>
            <w:r w:rsidR="00866A72">
              <w:rPr>
                <w:rFonts w:eastAsia="Calibri" w:cs="Calibri"/>
                <w:lang w:val="ka-GE"/>
              </w:rPr>
              <w:t>ის ეროვნული სააგენტოდან</w:t>
            </w:r>
            <w:r w:rsidRPr="0017598C">
              <w:rPr>
                <w:rFonts w:eastAsia="Calibri" w:cs="Calibri"/>
                <w:lang w:val="ka-GE"/>
              </w:rPr>
              <w:t xml:space="preserve"> </w:t>
            </w:r>
            <w:r w:rsidR="00866A72">
              <w:rPr>
                <w:rFonts w:eastAsia="Calibri" w:cs="Calibri"/>
                <w:lang w:val="ka-GE"/>
              </w:rPr>
              <w:t>ლიკვიდაციაში მყოფი</w:t>
            </w:r>
            <w:r w:rsidRPr="0017598C">
              <w:rPr>
                <w:rFonts w:eastAsia="Calibri" w:cs="Calibri"/>
                <w:lang w:val="ka-GE"/>
              </w:rPr>
              <w:t xml:space="preserve"> </w:t>
            </w:r>
            <w:r w:rsidR="00DD0C47">
              <w:rPr>
                <w:rFonts w:eastAsia="Calibri" w:cs="Calibri"/>
                <w:lang w:val="ka-GE"/>
              </w:rPr>
              <w:t>საბროკერო კომპანიის</w:t>
            </w:r>
            <w:r w:rsidR="00077697" w:rsidRPr="0017598C">
              <w:rPr>
                <w:rFonts w:eastAsia="Calibri" w:cs="Calibri"/>
                <w:lang w:val="ka-GE"/>
              </w:rPr>
              <w:t xml:space="preserve"> </w:t>
            </w:r>
            <w:r w:rsidRPr="0017598C">
              <w:rPr>
                <w:rFonts w:eastAsia="Calibri" w:cs="Calibri"/>
                <w:lang w:val="ka-GE"/>
              </w:rPr>
              <w:t>უძრავი ქონებისა და სხვა კომპანიებში წილის ფლობის შესახებ</w:t>
            </w:r>
            <w:r w:rsidR="003945A2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611E8EF6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1094D" w14:textId="4CE8D7C9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სსიპ</w:t>
            </w:r>
            <w:r w:rsidR="00F136F4">
              <w:rPr>
                <w:rFonts w:eastAsia="Calibri" w:cs="Calibri"/>
                <w:lang w:val="ka-GE"/>
              </w:rPr>
              <w:t xml:space="preserve"> </w:t>
            </w:r>
            <w:r w:rsidRPr="0017598C">
              <w:rPr>
                <w:rFonts w:eastAsia="Calibri" w:cs="Calibri"/>
                <w:lang w:val="ka-GE"/>
              </w:rPr>
              <w:t>- საქართველოს საკანონმდებლო მაცნეს ვებგვერდზე კრედიტორთა ვალდებულებების დაზუსტების თაობაზე განცხადების გამოქვეყნება</w:t>
            </w:r>
            <w:r w:rsidR="003945A2">
              <w:rPr>
                <w:rFonts w:eastAsia="Calibri" w:cs="Calibri"/>
                <w:lang w:val="ka-GE"/>
              </w:rPr>
              <w:t>;</w:t>
            </w:r>
            <w:r w:rsidRPr="0017598C"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1FD3F3E9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F51D9" w14:textId="45520B77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თარჯიმნის, ნოტარიუსის, ტრანსპორტირების ხარჯი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53859235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0F1B6" w14:textId="1149F40C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ბუღალტრის ხელფასი </w:t>
            </w:r>
            <w:r w:rsidR="00AF41C5">
              <w:rPr>
                <w:rFonts w:eastAsia="Calibri" w:cs="Calibri"/>
                <w:lang w:val="ka-GE"/>
              </w:rPr>
              <w:t xml:space="preserve">(დარიცხული ) მინიმუმ </w:t>
            </w:r>
            <w:r w:rsidRPr="0017598C">
              <w:rPr>
                <w:rFonts w:eastAsia="Calibri" w:cs="Calibri"/>
                <w:lang w:val="ka-GE"/>
              </w:rPr>
              <w:t>3 თვის</w:t>
            </w:r>
            <w:r w:rsidR="00AF41C5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26138F46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6D2D8" w14:textId="24517F65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იჯარის ხარჯი </w:t>
            </w:r>
            <w:r w:rsidR="00AF41C5">
              <w:rPr>
                <w:rFonts w:eastAsia="Calibri" w:cs="Calibri"/>
                <w:lang w:val="ka-GE"/>
              </w:rPr>
              <w:t xml:space="preserve">- მინიმუმ </w:t>
            </w:r>
            <w:r w:rsidRPr="0017598C">
              <w:rPr>
                <w:rFonts w:eastAsia="Calibri" w:cs="Calibri"/>
                <w:lang w:val="ka-GE"/>
              </w:rPr>
              <w:t>3 თვის</w:t>
            </w:r>
            <w:r w:rsidR="003945A2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6BE0BEFC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C2BFF" w14:textId="1BAB0626" w:rsidR="0017598C" w:rsidRPr="0017598C" w:rsidRDefault="004A67FA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>კომუნალური გადასახადები</w:t>
            </w:r>
            <w:r w:rsidR="0017598C" w:rsidRPr="0017598C">
              <w:rPr>
                <w:rFonts w:eastAsia="Calibri" w:cs="Calibri"/>
                <w:lang w:val="ka-GE"/>
              </w:rPr>
              <w:t xml:space="preserve"> 3 თვის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63C1051A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BB239" w14:textId="0B17A844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ფოსტის მომსახურება</w:t>
            </w:r>
            <w:r w:rsidR="003945A2">
              <w:rPr>
                <w:rFonts w:eastAsia="Calibri" w:cs="Calibri"/>
                <w:lang w:val="ka-GE"/>
              </w:rPr>
              <w:t>.</w:t>
            </w:r>
          </w:p>
        </w:tc>
      </w:tr>
      <w:tr w:rsidR="0017598C" w:rsidRPr="0017598C" w14:paraId="7FF23692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DB2D3" w14:textId="29F06891" w:rsidR="0017598C" w:rsidRPr="0017598C" w:rsidRDefault="0017598C" w:rsidP="006D53A8">
            <w:pPr>
              <w:spacing w:after="0" w:line="240" w:lineRule="auto"/>
              <w:rPr>
                <w:rFonts w:eastAsia="Calibri" w:cs="Calibri"/>
                <w:b/>
                <w:lang w:val="ka-GE"/>
              </w:rPr>
            </w:pPr>
            <w:r w:rsidRPr="0017598C">
              <w:rPr>
                <w:rFonts w:eastAsia="Calibri" w:cs="Calibri"/>
                <w:b/>
                <w:lang w:val="ka-GE"/>
              </w:rPr>
              <w:t>II ეტაპის ხარჯები</w:t>
            </w:r>
            <w:r w:rsidR="003945A2">
              <w:rPr>
                <w:rFonts w:eastAsia="Calibri" w:cs="Calibri"/>
                <w:b/>
                <w:lang w:val="ka-GE"/>
              </w:rPr>
              <w:t>:</w:t>
            </w:r>
          </w:p>
        </w:tc>
      </w:tr>
      <w:tr w:rsidR="0017598C" w:rsidRPr="0017598C" w14:paraId="41975A8D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1982A" w14:textId="5DA31F02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უძრავი</w:t>
            </w:r>
            <w:r w:rsidR="0092789E">
              <w:rPr>
                <w:rFonts w:eastAsia="Calibri" w:cs="Calibri"/>
                <w:lang w:val="ka-GE"/>
              </w:rPr>
              <w:t>/მოძრავი</w:t>
            </w:r>
            <w:r w:rsidRPr="0017598C">
              <w:rPr>
                <w:rFonts w:eastAsia="Calibri" w:cs="Calibri"/>
                <w:lang w:val="ka-GE"/>
              </w:rPr>
              <w:t xml:space="preserve"> ქონების</w:t>
            </w:r>
            <w:r w:rsidR="0092789E">
              <w:rPr>
                <w:rFonts w:eastAsia="Calibri" w:cs="Calibri"/>
                <w:lang w:val="ka-GE"/>
              </w:rPr>
              <w:t xml:space="preserve"> და არამატერიალური აქტივის</w:t>
            </w:r>
            <w:r w:rsidRPr="0017598C">
              <w:rPr>
                <w:rFonts w:eastAsia="Calibri" w:cs="Calibri"/>
                <w:lang w:val="ka-GE"/>
              </w:rPr>
              <w:t xml:space="preserve"> შეფასება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62B50A38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99E26" w14:textId="3E833938" w:rsidR="0017598C" w:rsidRPr="0017598C" w:rsidRDefault="00F304CD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 xml:space="preserve">სსიპ </w:t>
            </w:r>
            <w:r w:rsidR="00E62B7A">
              <w:rPr>
                <w:rFonts w:eastAsia="Calibri" w:cs="Calibri"/>
              </w:rPr>
              <w:t xml:space="preserve">- </w:t>
            </w:r>
            <w:r w:rsidR="00993F0F">
              <w:rPr>
                <w:rFonts w:eastAsia="Calibri" w:cs="Calibri"/>
                <w:lang w:val="ka-GE"/>
              </w:rPr>
              <w:t>აღსრულების ეროვნული ბიუროსთვის</w:t>
            </w:r>
            <w:r w:rsidR="00993F0F" w:rsidRPr="0017598C">
              <w:rPr>
                <w:rFonts w:eastAsia="Calibri" w:cs="Calibri"/>
                <w:lang w:val="ka-GE"/>
              </w:rPr>
              <w:t xml:space="preserve"> </w:t>
            </w:r>
            <w:r w:rsidR="0017598C" w:rsidRPr="0017598C">
              <w:rPr>
                <w:rFonts w:eastAsia="Calibri" w:cs="Calibri"/>
                <w:lang w:val="ka-GE"/>
              </w:rPr>
              <w:t>გადასახდელი თანხა (</w:t>
            </w:r>
            <w:r w:rsidR="004A67FA">
              <w:rPr>
                <w:rFonts w:eastAsia="Calibri" w:cs="Calibri"/>
                <w:lang w:val="ka-GE"/>
              </w:rPr>
              <w:t xml:space="preserve">იმ შემთხვევაში თუ, </w:t>
            </w:r>
            <w:r w:rsidR="0017598C" w:rsidRPr="0017598C">
              <w:rPr>
                <w:lang w:val="ka-GE"/>
              </w:rPr>
              <w:t>აღსრულებას გადაეცემა სესხი</w:t>
            </w:r>
            <w:r w:rsidR="004A67FA">
              <w:rPr>
                <w:lang w:val="ka-GE"/>
              </w:rPr>
              <w:t>,</w:t>
            </w:r>
            <w:r w:rsidR="0017598C" w:rsidRPr="0017598C">
              <w:rPr>
                <w:lang w:val="ka-GE"/>
              </w:rPr>
              <w:t xml:space="preserve"> წინასწარ უნდა </w:t>
            </w:r>
            <w:r w:rsidR="004A67FA">
              <w:rPr>
                <w:lang w:val="ka-GE"/>
              </w:rPr>
              <w:t>ჩაერიცხოს</w:t>
            </w:r>
            <w:r w:rsidR="0017598C" w:rsidRPr="0017598C">
              <w:rPr>
                <w:lang w:val="ka-GE"/>
              </w:rPr>
              <w:t xml:space="preserve"> მოთხოვნილი თანხის - სასამართლოთი დაკისრებული თანხის 2%</w:t>
            </w:r>
            <w:r w:rsidR="0017598C" w:rsidRPr="0017598C">
              <w:rPr>
                <w:rFonts w:eastAsia="Calibri" w:cs="Calibri"/>
                <w:lang w:val="ka-GE"/>
              </w:rPr>
              <w:t>)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399FC490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EE31" w14:textId="6BE51586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სასამართლო ბაჟი სასამართლოს მიერ განსახილველ საქმეებზე (მოთხოვნილი თანხის) (შეიძლება გადავადდეს, გადახდის დაკისრება მოხდება საქმის წაგების შემთხვევაში)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007AEA71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49E55" w14:textId="4E779CC8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საჯარო </w:t>
            </w:r>
            <w:r w:rsidR="003945A2">
              <w:rPr>
                <w:rFonts w:eastAsia="Calibri" w:cs="Calibri"/>
                <w:lang w:val="ka-GE"/>
              </w:rPr>
              <w:t>(</w:t>
            </w:r>
            <w:r w:rsidRPr="0017598C">
              <w:rPr>
                <w:rFonts w:eastAsia="Calibri" w:cs="Calibri"/>
                <w:lang w:val="ka-GE"/>
              </w:rPr>
              <w:t>ელექტრონულ</w:t>
            </w:r>
            <w:r w:rsidR="003945A2">
              <w:rPr>
                <w:rFonts w:eastAsia="Calibri" w:cs="Calibri"/>
                <w:lang w:val="ka-GE"/>
              </w:rPr>
              <w:t>)</w:t>
            </w:r>
            <w:r w:rsidRPr="0017598C">
              <w:rPr>
                <w:rFonts w:eastAsia="Calibri" w:cs="Calibri"/>
                <w:lang w:val="ka-GE"/>
              </w:rPr>
              <w:t xml:space="preserve"> აუქციონზე მონაწილე</w:t>
            </w:r>
            <w:r>
              <w:rPr>
                <w:rFonts w:eastAsia="Calibri" w:cs="Calibri"/>
                <w:lang w:val="ka-GE"/>
              </w:rPr>
              <w:t>ო</w:t>
            </w:r>
            <w:r w:rsidRPr="0017598C">
              <w:rPr>
                <w:rFonts w:eastAsia="Calibri" w:cs="Calibri"/>
                <w:lang w:val="ka-GE"/>
              </w:rPr>
              <w:t>ბის გადასახადი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0D23E406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09013" w14:textId="22043E6E" w:rsidR="0017598C" w:rsidRPr="0017598C" w:rsidRDefault="00DD7B99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 xml:space="preserve">საჯარო (ელექტრონულ) </w:t>
            </w:r>
            <w:r w:rsidR="0017598C" w:rsidRPr="0017598C">
              <w:rPr>
                <w:rFonts w:eastAsia="Calibri" w:cs="Calibri"/>
                <w:lang w:val="ka-GE"/>
              </w:rPr>
              <w:t>აუქციონზე გაყიდული ქონების გადასახადი (ქონების გაყიდვის ხარჯის %)</w:t>
            </w:r>
            <w:r w:rsidR="003945A2">
              <w:rPr>
                <w:rFonts w:eastAsia="Calibri" w:cs="Calibri"/>
                <w:lang w:val="ka-GE"/>
              </w:rPr>
              <w:t>;</w:t>
            </w:r>
            <w:r w:rsidR="0017598C"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63D6710A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F8537" w14:textId="107352E6" w:rsidR="0017598C" w:rsidRPr="0017598C" w:rsidRDefault="00077697" w:rsidP="00DD0C4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>ლიკვიდაციაში მყოფი</w:t>
            </w:r>
            <w:r w:rsidR="0017598C" w:rsidRPr="0017598C">
              <w:rPr>
                <w:rFonts w:eastAsia="Calibri" w:cs="Calibri"/>
                <w:lang w:val="ka-GE"/>
              </w:rPr>
              <w:t xml:space="preserve"> </w:t>
            </w:r>
            <w:r w:rsidR="00DD0C47">
              <w:rPr>
                <w:rFonts w:eastAsia="Calibri" w:cs="Calibri"/>
                <w:lang w:val="ka-GE"/>
              </w:rPr>
              <w:t>საბროკერო კომპანიის</w:t>
            </w:r>
            <w:r w:rsidR="00107EB7">
              <w:rPr>
                <w:rFonts w:eastAsia="Calibri" w:cs="Calibri"/>
                <w:lang w:val="ka-GE"/>
              </w:rPr>
              <w:t xml:space="preserve"> </w:t>
            </w:r>
            <w:r w:rsidR="0017598C" w:rsidRPr="0017598C">
              <w:rPr>
                <w:rFonts w:eastAsia="Calibri" w:cs="Calibri"/>
                <w:lang w:val="ka-GE"/>
              </w:rPr>
              <w:t>დოკუმენტების დაარქივება</w:t>
            </w:r>
            <w:r w:rsidR="0017598C">
              <w:rPr>
                <w:rFonts w:eastAsia="Calibri" w:cs="Calibri"/>
                <w:lang w:val="ka-GE"/>
              </w:rPr>
              <w:t xml:space="preserve"> </w:t>
            </w:r>
            <w:r w:rsidR="0017598C" w:rsidRPr="0017598C">
              <w:rPr>
                <w:rFonts w:eastAsia="Calibri" w:cs="Calibri"/>
                <w:lang w:val="ka-GE"/>
              </w:rPr>
              <w:t>-</w:t>
            </w:r>
            <w:r>
              <w:rPr>
                <w:rFonts w:eastAsia="Calibri" w:cs="Calibri"/>
                <w:lang w:val="ka-GE"/>
              </w:rPr>
              <w:t xml:space="preserve"> </w:t>
            </w:r>
            <w:r w:rsidR="0017598C" w:rsidRPr="0017598C">
              <w:rPr>
                <w:lang w:val="ka-GE"/>
              </w:rPr>
              <w:t>აუცილებლობის ან/და მიზანშეწონილობის შემთხვევაში</w:t>
            </w:r>
            <w:r w:rsidR="003945A2">
              <w:rPr>
                <w:lang w:val="ka-GE"/>
              </w:rPr>
              <w:t>;</w:t>
            </w:r>
            <w:r w:rsidR="0017598C" w:rsidRPr="0017598C">
              <w:rPr>
                <w:lang w:val="ka-GE"/>
              </w:rPr>
              <w:t xml:space="preserve"> </w:t>
            </w:r>
          </w:p>
        </w:tc>
      </w:tr>
      <w:tr w:rsidR="0017598C" w:rsidRPr="0017598C" w14:paraId="19EE813A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B8BCA" w14:textId="1F8DF793" w:rsidR="0017598C" w:rsidRPr="00077697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სხვა</w:t>
            </w:r>
            <w:r w:rsidR="00305583">
              <w:rPr>
                <w:rFonts w:eastAsia="Calibri" w:cs="Calibri"/>
              </w:rPr>
              <w:t xml:space="preserve"> </w:t>
            </w:r>
            <w:r w:rsidR="00305583">
              <w:rPr>
                <w:rFonts w:eastAsia="Calibri" w:cs="Calibri"/>
                <w:lang w:val="ka-GE"/>
              </w:rPr>
              <w:t>ხარჯი</w:t>
            </w:r>
            <w:r w:rsidR="003945A2">
              <w:rPr>
                <w:rFonts w:eastAsia="Calibri" w:cs="Calibri"/>
                <w:lang w:val="ka-GE"/>
              </w:rPr>
              <w:t>.</w:t>
            </w:r>
          </w:p>
        </w:tc>
      </w:tr>
    </w:tbl>
    <w:p w14:paraId="6DE0546D" w14:textId="77777777" w:rsidR="0017598C" w:rsidRPr="0017598C" w:rsidRDefault="0017598C" w:rsidP="0017598C">
      <w:pPr>
        <w:jc w:val="both"/>
        <w:rPr>
          <w:lang w:val="ka-GE"/>
        </w:rPr>
      </w:pPr>
    </w:p>
    <w:p w14:paraId="5213C8F1" w14:textId="77777777" w:rsidR="0017598C" w:rsidRPr="0017598C" w:rsidRDefault="0017598C">
      <w:pPr>
        <w:jc w:val="both"/>
        <w:rPr>
          <w:lang w:val="ka-GE"/>
        </w:rPr>
      </w:pPr>
    </w:p>
    <w:p w14:paraId="5C109C64" w14:textId="77777777" w:rsidR="0017598C" w:rsidRPr="0017598C" w:rsidRDefault="0017598C">
      <w:pPr>
        <w:jc w:val="both"/>
        <w:rPr>
          <w:lang w:val="ka-GE"/>
        </w:rPr>
      </w:pPr>
    </w:p>
    <w:sectPr w:rsidR="0017598C" w:rsidRPr="0017598C" w:rsidSect="00517DEE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E8A83" w14:textId="77777777" w:rsidR="007C08A9" w:rsidRDefault="007C08A9" w:rsidP="0017598C">
      <w:pPr>
        <w:spacing w:after="0" w:line="240" w:lineRule="auto"/>
      </w:pPr>
      <w:r>
        <w:separator/>
      </w:r>
    </w:p>
  </w:endnote>
  <w:endnote w:type="continuationSeparator" w:id="0">
    <w:p w14:paraId="71BC45F7" w14:textId="77777777" w:rsidR="007C08A9" w:rsidRDefault="007C08A9" w:rsidP="001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7BAF" w14:textId="77777777" w:rsidR="007C08A9" w:rsidRDefault="007C08A9" w:rsidP="0017598C">
      <w:pPr>
        <w:spacing w:after="0" w:line="240" w:lineRule="auto"/>
      </w:pPr>
      <w:r>
        <w:separator/>
      </w:r>
    </w:p>
  </w:footnote>
  <w:footnote w:type="continuationSeparator" w:id="0">
    <w:p w14:paraId="2B1B8D97" w14:textId="77777777" w:rsidR="007C08A9" w:rsidRDefault="007C08A9" w:rsidP="00175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8C"/>
    <w:rsid w:val="00015FF7"/>
    <w:rsid w:val="00020E06"/>
    <w:rsid w:val="00077697"/>
    <w:rsid w:val="000A689F"/>
    <w:rsid w:val="00104AB3"/>
    <w:rsid w:val="00107EB7"/>
    <w:rsid w:val="00164912"/>
    <w:rsid w:val="00165C27"/>
    <w:rsid w:val="0017598C"/>
    <w:rsid w:val="001B3A02"/>
    <w:rsid w:val="0021474D"/>
    <w:rsid w:val="002149CB"/>
    <w:rsid w:val="002257C0"/>
    <w:rsid w:val="002B6434"/>
    <w:rsid w:val="002C0CD5"/>
    <w:rsid w:val="002D7489"/>
    <w:rsid w:val="002F6488"/>
    <w:rsid w:val="00305583"/>
    <w:rsid w:val="003945A2"/>
    <w:rsid w:val="0044027D"/>
    <w:rsid w:val="00445057"/>
    <w:rsid w:val="004A67FA"/>
    <w:rsid w:val="004B75D3"/>
    <w:rsid w:val="004C236A"/>
    <w:rsid w:val="00517DEE"/>
    <w:rsid w:val="00581F00"/>
    <w:rsid w:val="005A6003"/>
    <w:rsid w:val="00651E21"/>
    <w:rsid w:val="006808D8"/>
    <w:rsid w:val="00697997"/>
    <w:rsid w:val="006F5577"/>
    <w:rsid w:val="00782A71"/>
    <w:rsid w:val="007C08A9"/>
    <w:rsid w:val="00822799"/>
    <w:rsid w:val="008278DC"/>
    <w:rsid w:val="008618C5"/>
    <w:rsid w:val="00866A72"/>
    <w:rsid w:val="008C775F"/>
    <w:rsid w:val="008F2B10"/>
    <w:rsid w:val="0092789E"/>
    <w:rsid w:val="00993F0F"/>
    <w:rsid w:val="009956E5"/>
    <w:rsid w:val="009B3522"/>
    <w:rsid w:val="009D5EAA"/>
    <w:rsid w:val="009F3484"/>
    <w:rsid w:val="00A06765"/>
    <w:rsid w:val="00A83AD9"/>
    <w:rsid w:val="00AF41C5"/>
    <w:rsid w:val="00B06C4B"/>
    <w:rsid w:val="00B12E01"/>
    <w:rsid w:val="00B42777"/>
    <w:rsid w:val="00C00CB6"/>
    <w:rsid w:val="00C20FF5"/>
    <w:rsid w:val="00C81EAA"/>
    <w:rsid w:val="00DD0C47"/>
    <w:rsid w:val="00DD7B99"/>
    <w:rsid w:val="00E31E9A"/>
    <w:rsid w:val="00E62B7A"/>
    <w:rsid w:val="00F1217D"/>
    <w:rsid w:val="00F136F4"/>
    <w:rsid w:val="00F304CD"/>
    <w:rsid w:val="00F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603F4"/>
  <w15:chartTrackingRefBased/>
  <w15:docId w15:val="{A6618D29-31A3-4185-884C-38D4A03E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98C"/>
  </w:style>
  <w:style w:type="paragraph" w:styleId="Footer">
    <w:name w:val="footer"/>
    <w:basedOn w:val="Normal"/>
    <w:link w:val="FooterChar"/>
    <w:uiPriority w:val="99"/>
    <w:unhideWhenUsed/>
    <w:rsid w:val="0017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8C"/>
  </w:style>
  <w:style w:type="character" w:styleId="CommentReference">
    <w:name w:val="annotation reference"/>
    <w:basedOn w:val="DefaultParagraphFont"/>
    <w:uiPriority w:val="99"/>
    <w:semiHidden/>
    <w:unhideWhenUsed/>
    <w:rsid w:val="0017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8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8C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0F"/>
    <w:rPr>
      <w:rFonts w:ascii="Sylfaen" w:hAnsi="Sylfae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0F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bG1vcmdvc2hpYTwvVXNlck5hbWU+PERhdGVUaW1lPjUvMTAvMjAyMyA5OjEyOjQ3IEFNPC9EYXRlVGltZT48TGFiZWxTdHJpbmc+VGhpcyBpdGVtIGhhcyBubyBjbGFzc2lmaWNhdGlv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8048-7464-4714-9BD4-B1F4319BF30C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0FE1C3F-B1FD-451A-8FE2-E4AC0232B5C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AAB0A5B-F833-4CFD-A56E-AED55960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NBG</cp:lastModifiedBy>
  <cp:revision>3</cp:revision>
  <dcterms:created xsi:type="dcterms:W3CDTF">2024-02-20T16:36:00Z</dcterms:created>
  <dcterms:modified xsi:type="dcterms:W3CDTF">2024-02-20T16:50:00Z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ee2ef533-f3d7-4cea-813c-d40741e5cc1f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y88btpZV+yij8aPAyWpWJkXVGURBLobg</vt:lpwstr>
  </property>
  <property fmtid="{D5CDD505-2E9C-101B-9397-08002B2CF9AE}" pid="6" name="bjLabelHistoryID">
    <vt:lpwstr>{59A58048-7464-4714-9BD4-B1F4319BF30C}</vt:lpwstr>
  </property>
</Properties>
</file>