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76C38" w14:textId="77777777" w:rsidR="00BC629F" w:rsidRPr="00BC629F" w:rsidRDefault="00BC629F" w:rsidP="00BC629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right"/>
        <w:rPr>
          <w:rFonts w:ascii="Sylfaen" w:eastAsia="Sylfaen" w:hAnsi="Sylfaen"/>
          <w:b/>
          <w:i/>
          <w:sz w:val="22"/>
          <w:szCs w:val="22"/>
          <w:u w:val="single"/>
          <w:lang w:val="ka-GE"/>
        </w:rPr>
      </w:pPr>
      <w:r w:rsidRPr="00BC629F">
        <w:rPr>
          <w:rFonts w:ascii="Sylfaen" w:eastAsia="Sylfaen" w:hAnsi="Sylfaen"/>
          <w:b/>
          <w:i/>
          <w:sz w:val="22"/>
          <w:szCs w:val="22"/>
          <w:u w:val="single"/>
          <w:lang w:val="ka-GE"/>
        </w:rPr>
        <w:t>პროექტი</w:t>
      </w:r>
    </w:p>
    <w:p w14:paraId="11EF7CE2" w14:textId="77777777" w:rsidR="00BC629F" w:rsidRPr="00BC629F" w:rsidRDefault="00BC629F" w:rsidP="00BC629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r w:rsidRPr="00BC629F">
        <w:rPr>
          <w:rFonts w:ascii="Sylfaen" w:eastAsia="Sylfaen" w:hAnsi="Sylfaen"/>
          <w:b/>
          <w:sz w:val="22"/>
          <w:szCs w:val="22"/>
          <w:lang w:val="ka-GE"/>
        </w:rPr>
        <w:t xml:space="preserve">            </w:t>
      </w:r>
    </w:p>
    <w:p w14:paraId="2B96AA18" w14:textId="77777777" w:rsidR="00BC629F" w:rsidRPr="00BC629F" w:rsidRDefault="00BC629F" w:rsidP="00BC629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p>
    <w:p w14:paraId="4E0812D7" w14:textId="77777777" w:rsidR="00BC629F" w:rsidRPr="00BC629F" w:rsidRDefault="00BC629F" w:rsidP="00BC629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r w:rsidRPr="00BC629F">
        <w:rPr>
          <w:rFonts w:ascii="Sylfaen" w:eastAsia="Sylfaen" w:hAnsi="Sylfaen"/>
          <w:b/>
          <w:sz w:val="22"/>
          <w:szCs w:val="22"/>
          <w:lang w:val="ka-GE"/>
        </w:rPr>
        <w:t xml:space="preserve">საქართველოს ეროვნული ბანკის პრეზიდენტის </w:t>
      </w:r>
    </w:p>
    <w:p w14:paraId="26C79DD2" w14:textId="77777777" w:rsidR="00BC629F" w:rsidRPr="00BC629F" w:rsidRDefault="00BC629F" w:rsidP="00BC629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p>
    <w:p w14:paraId="52FE415A" w14:textId="77777777" w:rsidR="00BC629F" w:rsidRPr="00BC629F" w:rsidRDefault="00BC629F" w:rsidP="00BC629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r w:rsidRPr="00BC629F">
        <w:rPr>
          <w:rFonts w:ascii="Sylfaen" w:eastAsia="Sylfaen" w:hAnsi="Sylfaen"/>
          <w:b/>
          <w:sz w:val="22"/>
          <w:szCs w:val="22"/>
          <w:lang w:val="ka-GE"/>
        </w:rPr>
        <w:t>ბრძანება №</w:t>
      </w:r>
    </w:p>
    <w:p w14:paraId="7F1DFF25" w14:textId="77777777" w:rsidR="00BC629F" w:rsidRPr="00BC629F" w:rsidRDefault="00BC629F" w:rsidP="00BC629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r w:rsidRPr="00BC629F">
        <w:rPr>
          <w:rFonts w:ascii="Sylfaen" w:eastAsia="Sylfaen" w:hAnsi="Sylfaen"/>
          <w:b/>
          <w:sz w:val="22"/>
          <w:szCs w:val="22"/>
          <w:lang w:val="ka-GE"/>
        </w:rPr>
        <w:t xml:space="preserve"> </w:t>
      </w:r>
    </w:p>
    <w:p w14:paraId="3CD22C65" w14:textId="77777777" w:rsidR="00BC629F" w:rsidRPr="00BC629F" w:rsidRDefault="00BC629F" w:rsidP="00BC629F">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360" w:right="39" w:firstLine="240"/>
        <w:jc w:val="center"/>
        <w:rPr>
          <w:rFonts w:ascii="Sylfaen" w:eastAsia="Sylfaen" w:hAnsi="Sylfaen"/>
          <w:b/>
          <w:sz w:val="22"/>
          <w:szCs w:val="22"/>
          <w:lang w:val="ka-GE"/>
        </w:rPr>
      </w:pPr>
      <w:r w:rsidRPr="00BC629F">
        <w:rPr>
          <w:rFonts w:ascii="Sylfaen" w:eastAsia="Sylfaen" w:hAnsi="Sylfaen"/>
          <w:b/>
          <w:sz w:val="22"/>
          <w:szCs w:val="22"/>
          <w:lang w:val="ka-GE"/>
        </w:rPr>
        <w:t>ქ. თბილისი</w:t>
      </w:r>
    </w:p>
    <w:p w14:paraId="65FE0591" w14:textId="77777777" w:rsidR="008E2A73" w:rsidRDefault="008D55DE" w:rsidP="00BC629F">
      <w:pPr>
        <w:jc w:val="center"/>
        <w:rPr>
          <w:rFonts w:ascii="Sylfaen" w:eastAsia="Times New Roman" w:hAnsi="Sylfaen"/>
          <w:b/>
          <w:sz w:val="22"/>
          <w:szCs w:val="22"/>
          <w:lang w:val="ka-GE"/>
        </w:rPr>
      </w:pPr>
      <w:r>
        <w:rPr>
          <w:rFonts w:ascii="Sylfaen" w:eastAsia="Times New Roman" w:hAnsi="Sylfaen"/>
          <w:b/>
          <w:bCs/>
          <w:sz w:val="22"/>
          <w:szCs w:val="22"/>
          <w:lang w:val="ka-GE"/>
        </w:rPr>
        <w:t>„</w:t>
      </w:r>
      <w:r w:rsidRPr="008D55DE">
        <w:rPr>
          <w:rFonts w:ascii="Sylfaen" w:eastAsia="Times New Roman" w:hAnsi="Sylfaen"/>
          <w:b/>
          <w:bCs/>
          <w:sz w:val="22"/>
          <w:szCs w:val="22"/>
        </w:rPr>
        <w:t>საპენსიო აქტივების მართვის მიზნით დამატებითი მოთხოვნების შესახებ წესის დამტკიცების თაობაზე</w:t>
      </w:r>
      <w:r>
        <w:rPr>
          <w:rFonts w:ascii="Sylfaen" w:eastAsia="Times New Roman" w:hAnsi="Sylfaen"/>
          <w:b/>
          <w:bCs/>
          <w:sz w:val="22"/>
          <w:szCs w:val="22"/>
          <w:lang w:val="ka-GE"/>
        </w:rPr>
        <w:t xml:space="preserve">“ 2018 წლის 30 ნოემბრის </w:t>
      </w:r>
      <w:r w:rsidRPr="008D55DE">
        <w:rPr>
          <w:rFonts w:ascii="Sylfaen" w:hAnsi="Sylfaen"/>
          <w:b/>
          <w:sz w:val="22"/>
          <w:szCs w:val="22"/>
        </w:rPr>
        <w:t>№257/04</w:t>
      </w:r>
      <w:r w:rsidRPr="008D55DE">
        <w:rPr>
          <w:rFonts w:ascii="Sylfaen" w:eastAsia="Times New Roman" w:hAnsi="Sylfaen"/>
          <w:b/>
          <w:sz w:val="22"/>
          <w:szCs w:val="22"/>
          <w:lang w:val="ka-GE"/>
        </w:rPr>
        <w:t xml:space="preserve"> </w:t>
      </w:r>
      <w:r w:rsidR="00BC629F" w:rsidRPr="00BC629F">
        <w:rPr>
          <w:rFonts w:ascii="Sylfaen" w:eastAsia="Times New Roman" w:hAnsi="Sylfaen"/>
          <w:b/>
          <w:sz w:val="22"/>
          <w:szCs w:val="22"/>
          <w:lang w:val="ka-GE"/>
        </w:rPr>
        <w:t>ბრძანებაში ცვლილების შეტანის თაობაზე</w:t>
      </w:r>
    </w:p>
    <w:p w14:paraId="5D287493" w14:textId="77777777" w:rsidR="005F32EF" w:rsidRDefault="005F32EF" w:rsidP="005F32EF">
      <w:pPr>
        <w:rPr>
          <w:rFonts w:ascii="Sylfaen" w:eastAsia="Times New Roman" w:hAnsi="Sylfaen"/>
          <w:b/>
          <w:sz w:val="22"/>
          <w:szCs w:val="22"/>
          <w:lang w:val="ka-GE"/>
        </w:rPr>
      </w:pPr>
    </w:p>
    <w:p w14:paraId="740D10A1" w14:textId="77777777" w:rsidR="008D55DE" w:rsidRPr="00C173A4" w:rsidRDefault="008D55DE" w:rsidP="008D55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right="39"/>
        <w:jc w:val="both"/>
        <w:rPr>
          <w:rFonts w:ascii="Sylfaen" w:eastAsia="Sylfaen" w:hAnsi="Sylfaen"/>
          <w:b/>
          <w:sz w:val="22"/>
          <w:szCs w:val="22"/>
        </w:rPr>
      </w:pPr>
      <w:r w:rsidRPr="00C173A4">
        <w:rPr>
          <w:rFonts w:ascii="Sylfaen" w:eastAsia="Sylfaen" w:hAnsi="Sylfaen"/>
          <w:sz w:val="22"/>
          <w:szCs w:val="22"/>
          <w:lang w:val="ka-GE"/>
        </w:rPr>
        <w:t xml:space="preserve">„საქართველოს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ქვეპუნქტისა და „ნორმატიული აქტების შესახებ“ საქართველოს ორგანული კანონის 20-ე მუხლის მე-4 პუნქტის საფუძველზე, </w:t>
      </w:r>
      <w:r w:rsidRPr="00C173A4">
        <w:rPr>
          <w:rFonts w:ascii="Sylfaen" w:eastAsia="Sylfaen" w:hAnsi="Sylfaen"/>
          <w:b/>
          <w:sz w:val="22"/>
          <w:szCs w:val="22"/>
          <w:lang w:val="ka-GE"/>
        </w:rPr>
        <w:t>ვბრძანებ:</w:t>
      </w:r>
      <w:r w:rsidRPr="00C173A4">
        <w:rPr>
          <w:rFonts w:ascii="Sylfaen" w:eastAsia="Sylfaen" w:hAnsi="Sylfaen"/>
          <w:b/>
          <w:sz w:val="22"/>
          <w:szCs w:val="22"/>
        </w:rPr>
        <w:t xml:space="preserve"> </w:t>
      </w:r>
    </w:p>
    <w:p w14:paraId="3443D98A" w14:textId="77777777" w:rsidR="005F32EF" w:rsidRDefault="005F32EF" w:rsidP="005F32EF">
      <w:pPr>
        <w:rPr>
          <w:rFonts w:ascii="Sylfaen" w:hAnsi="Sylfaen"/>
          <w:sz w:val="22"/>
          <w:szCs w:val="22"/>
          <w:lang w:val="ka-GE"/>
        </w:rPr>
      </w:pPr>
    </w:p>
    <w:p w14:paraId="29FD5016" w14:textId="77777777" w:rsidR="008D55DE" w:rsidRDefault="008D55DE" w:rsidP="008D55DE">
      <w:pPr>
        <w:tabs>
          <w:tab w:val="left" w:pos="1760"/>
        </w:tabs>
        <w:jc w:val="both"/>
        <w:rPr>
          <w:rFonts w:ascii="Sylfaen" w:hAnsi="Sylfaen"/>
          <w:sz w:val="22"/>
          <w:szCs w:val="22"/>
          <w:lang w:val="ka-GE"/>
        </w:rPr>
      </w:pPr>
      <w:r w:rsidRPr="008D55DE">
        <w:rPr>
          <w:rFonts w:ascii="Sylfaen" w:hAnsi="Sylfaen"/>
          <w:b/>
          <w:sz w:val="22"/>
          <w:szCs w:val="22"/>
          <w:lang w:val="ka-GE"/>
        </w:rPr>
        <w:t xml:space="preserve">მუხლი 1. </w:t>
      </w:r>
      <w:r w:rsidRPr="008D55DE">
        <w:rPr>
          <w:rFonts w:ascii="Sylfaen" w:eastAsia="Times New Roman" w:hAnsi="Sylfaen"/>
          <w:bCs/>
          <w:sz w:val="22"/>
          <w:szCs w:val="22"/>
          <w:lang w:val="ka-GE"/>
        </w:rPr>
        <w:t>„</w:t>
      </w:r>
      <w:r w:rsidRPr="008D55DE">
        <w:rPr>
          <w:rFonts w:ascii="Sylfaen" w:eastAsia="Times New Roman" w:hAnsi="Sylfaen"/>
          <w:bCs/>
          <w:sz w:val="22"/>
          <w:szCs w:val="22"/>
        </w:rPr>
        <w:t>საპენსიო აქტივების მართვის მიზნით დამატებითი მოთხოვნების შესახებ წესის დამტკიცების თაობაზე</w:t>
      </w:r>
      <w:r w:rsidRPr="008D55DE">
        <w:rPr>
          <w:rFonts w:ascii="Sylfaen" w:eastAsia="Times New Roman" w:hAnsi="Sylfaen"/>
          <w:bCs/>
          <w:sz w:val="22"/>
          <w:szCs w:val="22"/>
          <w:lang w:val="ka-GE"/>
        </w:rPr>
        <w:t xml:space="preserve">“ 2018 წლის 30 ნოემბრის </w:t>
      </w:r>
      <w:r w:rsidRPr="008D55DE">
        <w:rPr>
          <w:rFonts w:ascii="Sylfaen" w:hAnsi="Sylfaen"/>
          <w:sz w:val="22"/>
          <w:szCs w:val="22"/>
        </w:rPr>
        <w:t>№257/04</w:t>
      </w:r>
      <w:r>
        <w:rPr>
          <w:rFonts w:ascii="Sylfaen" w:hAnsi="Sylfaen"/>
          <w:sz w:val="22"/>
          <w:szCs w:val="22"/>
          <w:lang w:val="ka-GE"/>
        </w:rPr>
        <w:t xml:space="preserve"> ბრძანებაში შეტანილ იქნას შემდეგი ცვლილება: </w:t>
      </w:r>
    </w:p>
    <w:p w14:paraId="75F6245F" w14:textId="77777777" w:rsidR="008D55DE" w:rsidRDefault="008D55DE" w:rsidP="008D55DE">
      <w:pPr>
        <w:tabs>
          <w:tab w:val="left" w:pos="1760"/>
        </w:tabs>
        <w:jc w:val="both"/>
        <w:rPr>
          <w:rFonts w:ascii="Sylfaen" w:hAnsi="Sylfaen"/>
          <w:sz w:val="22"/>
          <w:szCs w:val="22"/>
          <w:lang w:val="ka-GE"/>
        </w:rPr>
      </w:pPr>
    </w:p>
    <w:p w14:paraId="7EDE3C2E" w14:textId="77777777" w:rsidR="00AE63F7" w:rsidRDefault="00AE63F7" w:rsidP="00AE63F7">
      <w:pPr>
        <w:tabs>
          <w:tab w:val="left" w:pos="1760"/>
        </w:tabs>
        <w:jc w:val="both"/>
        <w:rPr>
          <w:rFonts w:ascii="Sylfaen" w:hAnsi="Sylfaen"/>
          <w:b/>
          <w:sz w:val="22"/>
          <w:szCs w:val="22"/>
          <w:lang w:val="ka-GE"/>
        </w:rPr>
      </w:pPr>
      <w:r w:rsidRPr="00F14E58">
        <w:rPr>
          <w:rFonts w:ascii="Sylfaen" w:hAnsi="Sylfaen"/>
          <w:b/>
          <w:sz w:val="22"/>
          <w:szCs w:val="22"/>
          <w:lang w:val="ka-GE"/>
        </w:rPr>
        <w:t>1.</w:t>
      </w:r>
      <w:r w:rsidR="00F14E58" w:rsidRPr="00F14E58">
        <w:rPr>
          <w:rFonts w:ascii="Sylfaen" w:hAnsi="Sylfaen"/>
          <w:b/>
          <w:sz w:val="22"/>
          <w:szCs w:val="22"/>
          <w:lang w:val="ka-GE"/>
        </w:rPr>
        <w:t xml:space="preserve">პრეამბულა ჩამოყალიბდეს შემდეგი რედაქციით: </w:t>
      </w:r>
    </w:p>
    <w:p w14:paraId="2EB7B1AA" w14:textId="77777777" w:rsidR="00F14E58" w:rsidRDefault="00F14E58" w:rsidP="00AE63F7">
      <w:pPr>
        <w:tabs>
          <w:tab w:val="left" w:pos="1760"/>
        </w:tabs>
        <w:jc w:val="both"/>
        <w:rPr>
          <w:rFonts w:ascii="Sylfaen" w:hAnsi="Sylfaen"/>
          <w:sz w:val="22"/>
          <w:szCs w:val="22"/>
        </w:rPr>
      </w:pPr>
    </w:p>
    <w:p w14:paraId="58279176" w14:textId="77777777" w:rsidR="00F14E58" w:rsidRPr="00F14E58" w:rsidRDefault="00F14E58" w:rsidP="00AE63F7">
      <w:pPr>
        <w:tabs>
          <w:tab w:val="left" w:pos="1760"/>
        </w:tabs>
        <w:jc w:val="both"/>
        <w:rPr>
          <w:rFonts w:ascii="Sylfaen" w:hAnsi="Sylfaen"/>
          <w:sz w:val="22"/>
          <w:szCs w:val="22"/>
          <w:lang w:val="ka-GE"/>
        </w:rPr>
      </w:pPr>
      <w:r w:rsidRPr="00EB6773">
        <w:rPr>
          <w:rFonts w:ascii="Sylfaen" w:hAnsi="Sylfaen"/>
          <w:sz w:val="22"/>
          <w:szCs w:val="22"/>
        </w:rPr>
        <w:t>„</w:t>
      </w:r>
      <w:r w:rsidRPr="00EB6773">
        <w:rPr>
          <w:rFonts w:ascii="Sylfaen" w:hAnsi="Sylfaen" w:cs="Sylfaen"/>
          <w:sz w:val="22"/>
          <w:szCs w:val="22"/>
        </w:rPr>
        <w:t>საქართველოს</w:t>
      </w:r>
      <w:r w:rsidRPr="00EB6773">
        <w:rPr>
          <w:rFonts w:ascii="Sylfaen" w:hAnsi="Sylfaen"/>
          <w:sz w:val="22"/>
          <w:szCs w:val="22"/>
        </w:rPr>
        <w:t xml:space="preserve"> </w:t>
      </w:r>
      <w:r w:rsidRPr="00EB6773">
        <w:rPr>
          <w:rFonts w:ascii="Sylfaen" w:hAnsi="Sylfaen" w:cs="Sylfaen"/>
          <w:sz w:val="22"/>
          <w:szCs w:val="22"/>
        </w:rPr>
        <w:t>ეროვნული</w:t>
      </w:r>
      <w:r w:rsidRPr="00EB6773">
        <w:rPr>
          <w:rFonts w:ascii="Sylfaen" w:hAnsi="Sylfaen"/>
          <w:sz w:val="22"/>
          <w:szCs w:val="22"/>
        </w:rPr>
        <w:t xml:space="preserve"> </w:t>
      </w:r>
      <w:r w:rsidRPr="00EB6773">
        <w:rPr>
          <w:rFonts w:ascii="Sylfaen" w:hAnsi="Sylfaen" w:cs="Sylfaen"/>
          <w:sz w:val="22"/>
          <w:szCs w:val="22"/>
        </w:rPr>
        <w:t>ბანკის</w:t>
      </w:r>
      <w:r w:rsidRPr="00EB6773">
        <w:rPr>
          <w:rFonts w:ascii="Sylfaen" w:hAnsi="Sylfaen"/>
          <w:sz w:val="22"/>
          <w:szCs w:val="22"/>
        </w:rPr>
        <w:t xml:space="preserve"> </w:t>
      </w:r>
      <w:r w:rsidRPr="00EB6773">
        <w:rPr>
          <w:rFonts w:ascii="Sylfaen" w:hAnsi="Sylfaen" w:cs="Sylfaen"/>
          <w:sz w:val="22"/>
          <w:szCs w:val="22"/>
        </w:rPr>
        <w:t>შესახებ</w:t>
      </w:r>
      <w:r w:rsidRPr="00EB6773">
        <w:rPr>
          <w:rFonts w:ascii="Sylfaen" w:hAnsi="Sylfaen"/>
          <w:sz w:val="22"/>
          <w:szCs w:val="22"/>
        </w:rPr>
        <w:t xml:space="preserve">“ </w:t>
      </w:r>
      <w:r w:rsidRPr="00EB6773">
        <w:rPr>
          <w:rFonts w:ascii="Sylfaen" w:hAnsi="Sylfaen" w:cs="Sylfaen"/>
          <w:sz w:val="22"/>
          <w:szCs w:val="22"/>
        </w:rPr>
        <w:t>საქართველოს</w:t>
      </w:r>
      <w:r w:rsidRPr="00EB6773">
        <w:rPr>
          <w:rFonts w:ascii="Sylfaen" w:hAnsi="Sylfaen"/>
          <w:sz w:val="22"/>
          <w:szCs w:val="22"/>
        </w:rPr>
        <w:t xml:space="preserve"> </w:t>
      </w:r>
      <w:r w:rsidRPr="00EB6773">
        <w:rPr>
          <w:rFonts w:ascii="Sylfaen" w:hAnsi="Sylfaen" w:cs="Sylfaen"/>
          <w:sz w:val="22"/>
          <w:szCs w:val="22"/>
        </w:rPr>
        <w:t>ორგანული</w:t>
      </w:r>
      <w:r w:rsidRPr="00EB6773">
        <w:rPr>
          <w:rFonts w:ascii="Sylfaen" w:hAnsi="Sylfaen"/>
          <w:sz w:val="22"/>
          <w:szCs w:val="22"/>
        </w:rPr>
        <w:t xml:space="preserve"> </w:t>
      </w:r>
      <w:r w:rsidRPr="00EB6773">
        <w:rPr>
          <w:rFonts w:ascii="Sylfaen" w:hAnsi="Sylfaen" w:cs="Sylfaen"/>
          <w:sz w:val="22"/>
          <w:szCs w:val="22"/>
        </w:rPr>
        <w:t>კანონის</w:t>
      </w:r>
      <w:r w:rsidRPr="00EB6773">
        <w:rPr>
          <w:rFonts w:ascii="Sylfaen" w:hAnsi="Sylfaen"/>
          <w:sz w:val="22"/>
          <w:szCs w:val="22"/>
        </w:rPr>
        <w:t xml:space="preserve"> </w:t>
      </w:r>
      <w:r w:rsidRPr="00EB6773">
        <w:rPr>
          <w:rFonts w:ascii="Sylfaen" w:hAnsi="Sylfaen" w:cs="Sylfaen"/>
          <w:sz w:val="22"/>
          <w:szCs w:val="22"/>
        </w:rPr>
        <w:t>მე</w:t>
      </w:r>
      <w:r w:rsidRPr="00EB6773">
        <w:rPr>
          <w:rFonts w:ascii="Sylfaen" w:hAnsi="Sylfaen"/>
          <w:sz w:val="22"/>
          <w:szCs w:val="22"/>
        </w:rPr>
        <w:t xml:space="preserve">-15 </w:t>
      </w:r>
      <w:r w:rsidRPr="00EB6773">
        <w:rPr>
          <w:rFonts w:ascii="Sylfaen" w:hAnsi="Sylfaen" w:cs="Sylfaen"/>
          <w:sz w:val="22"/>
          <w:szCs w:val="22"/>
        </w:rPr>
        <w:t>მუხლის</w:t>
      </w:r>
      <w:r w:rsidRPr="00EB6773">
        <w:rPr>
          <w:rFonts w:ascii="Sylfaen" w:hAnsi="Sylfaen"/>
          <w:sz w:val="22"/>
          <w:szCs w:val="22"/>
        </w:rPr>
        <w:t xml:space="preserve"> </w:t>
      </w:r>
      <w:r w:rsidRPr="00EB6773">
        <w:rPr>
          <w:rFonts w:ascii="Sylfaen" w:hAnsi="Sylfaen" w:cs="Sylfaen"/>
          <w:sz w:val="22"/>
          <w:szCs w:val="22"/>
        </w:rPr>
        <w:t>პირველი</w:t>
      </w:r>
      <w:r w:rsidRPr="00EB6773">
        <w:rPr>
          <w:rFonts w:ascii="Sylfaen" w:hAnsi="Sylfaen"/>
          <w:sz w:val="22"/>
          <w:szCs w:val="22"/>
        </w:rPr>
        <w:t xml:space="preserve"> </w:t>
      </w:r>
      <w:r w:rsidRPr="00EB6773">
        <w:rPr>
          <w:rFonts w:ascii="Sylfaen" w:hAnsi="Sylfaen" w:cs="Sylfaen"/>
          <w:sz w:val="22"/>
          <w:szCs w:val="22"/>
        </w:rPr>
        <w:t>პუნქტის</w:t>
      </w:r>
      <w:r w:rsidRPr="00EB6773">
        <w:rPr>
          <w:rFonts w:ascii="Sylfaen" w:hAnsi="Sylfaen"/>
          <w:sz w:val="22"/>
          <w:szCs w:val="22"/>
        </w:rPr>
        <w:t xml:space="preserve"> „</w:t>
      </w:r>
      <w:r w:rsidRPr="00EB6773">
        <w:rPr>
          <w:rFonts w:ascii="Sylfaen" w:hAnsi="Sylfaen" w:cs="Sylfaen"/>
          <w:sz w:val="22"/>
          <w:szCs w:val="22"/>
        </w:rPr>
        <w:t>ზ</w:t>
      </w:r>
      <w:r w:rsidRPr="00EB6773">
        <w:rPr>
          <w:rFonts w:ascii="Sylfaen" w:hAnsi="Sylfaen"/>
          <w:sz w:val="22"/>
          <w:szCs w:val="22"/>
        </w:rPr>
        <w:t xml:space="preserve">“ </w:t>
      </w:r>
      <w:r w:rsidRPr="00EB6773">
        <w:rPr>
          <w:rFonts w:ascii="Sylfaen" w:hAnsi="Sylfaen" w:cs="Sylfaen"/>
          <w:sz w:val="22"/>
          <w:szCs w:val="22"/>
        </w:rPr>
        <w:t>ქვეპუნქტის</w:t>
      </w:r>
      <w:r w:rsidRPr="00EB6773">
        <w:rPr>
          <w:rFonts w:ascii="Sylfaen" w:hAnsi="Sylfaen"/>
          <w:sz w:val="22"/>
          <w:szCs w:val="22"/>
        </w:rPr>
        <w:t xml:space="preserve">, </w:t>
      </w:r>
      <w:r w:rsidRPr="00EB6773">
        <w:rPr>
          <w:rFonts w:ascii="Sylfaen" w:hAnsi="Sylfaen" w:cs="Sylfaen"/>
          <w:sz w:val="22"/>
          <w:szCs w:val="22"/>
        </w:rPr>
        <w:t>ამავე</w:t>
      </w:r>
      <w:r w:rsidRPr="00EB6773">
        <w:rPr>
          <w:rFonts w:ascii="Sylfaen" w:hAnsi="Sylfaen"/>
          <w:sz w:val="22"/>
          <w:szCs w:val="22"/>
        </w:rPr>
        <w:t xml:space="preserve"> </w:t>
      </w:r>
      <w:r w:rsidRPr="00EB6773">
        <w:rPr>
          <w:rFonts w:ascii="Sylfaen" w:hAnsi="Sylfaen" w:cs="Sylfaen"/>
          <w:sz w:val="22"/>
          <w:szCs w:val="22"/>
        </w:rPr>
        <w:t>ორგანული</w:t>
      </w:r>
      <w:r w:rsidRPr="00EB6773">
        <w:rPr>
          <w:rFonts w:ascii="Sylfaen" w:hAnsi="Sylfaen"/>
          <w:sz w:val="22"/>
          <w:szCs w:val="22"/>
        </w:rPr>
        <w:t xml:space="preserve"> </w:t>
      </w:r>
      <w:r w:rsidRPr="00EB6773">
        <w:rPr>
          <w:rFonts w:ascii="Sylfaen" w:hAnsi="Sylfaen" w:cs="Sylfaen"/>
          <w:sz w:val="22"/>
          <w:szCs w:val="22"/>
        </w:rPr>
        <w:t>კანონის</w:t>
      </w:r>
      <w:r w:rsidRPr="00EB6773">
        <w:rPr>
          <w:rFonts w:ascii="Sylfaen" w:hAnsi="Sylfaen"/>
          <w:sz w:val="22"/>
          <w:szCs w:val="22"/>
        </w:rPr>
        <w:t xml:space="preserve"> 52 </w:t>
      </w:r>
      <w:r w:rsidRPr="00EB6773">
        <w:rPr>
          <w:sz w:val="22"/>
          <w:szCs w:val="22"/>
          <w:vertAlign w:val="superscript"/>
        </w:rPr>
        <w:t>​</w:t>
      </w:r>
      <w:r w:rsidRPr="00EB6773">
        <w:rPr>
          <w:rFonts w:ascii="Sylfaen" w:hAnsi="Sylfaen"/>
          <w:sz w:val="22"/>
          <w:szCs w:val="22"/>
          <w:vertAlign w:val="superscript"/>
        </w:rPr>
        <w:t xml:space="preserve">3 </w:t>
      </w:r>
      <w:r w:rsidRPr="00EB6773">
        <w:rPr>
          <w:rFonts w:ascii="Sylfaen" w:hAnsi="Sylfaen" w:cs="Sylfaen"/>
          <w:sz w:val="22"/>
          <w:szCs w:val="22"/>
        </w:rPr>
        <w:t>მუხლის „ზ“ და „თ“ ქვეპუნქტებისა და „დაგროვებითი პენსიის შესახებ“ საქართველოს კანონის მე-6 მუხლის მე-2 პუნქტის „გ“ ქვეპუნქტის, 28-ე მუხლის მე-4 და მე-6 პუნქტების, აგრეთვე 29-ე მუხლის მე- პუნქტის საფუძველზე</w:t>
      </w:r>
      <w:r w:rsidRPr="00EB6773">
        <w:rPr>
          <w:rFonts w:ascii="Sylfaen" w:hAnsi="Sylfaen"/>
          <w:sz w:val="22"/>
          <w:szCs w:val="22"/>
        </w:rPr>
        <w:t xml:space="preserve">, </w:t>
      </w:r>
      <w:r w:rsidRPr="00EB6773">
        <w:rPr>
          <w:rFonts w:ascii="Sylfaen" w:hAnsi="Sylfaen" w:cs="Sylfaen"/>
          <w:b/>
          <w:bCs/>
          <w:sz w:val="22"/>
          <w:szCs w:val="22"/>
        </w:rPr>
        <w:t>ვბრძანებ</w:t>
      </w:r>
      <w:r w:rsidRPr="00EB6773">
        <w:rPr>
          <w:rFonts w:ascii="Sylfaen" w:hAnsi="Sylfaen"/>
          <w:b/>
          <w:bCs/>
          <w:sz w:val="22"/>
          <w:szCs w:val="22"/>
        </w:rPr>
        <w:t xml:space="preserve"> :</w:t>
      </w:r>
    </w:p>
    <w:p w14:paraId="01043962" w14:textId="77777777" w:rsidR="008D55DE" w:rsidRDefault="008D55DE" w:rsidP="008D55DE">
      <w:pPr>
        <w:tabs>
          <w:tab w:val="left" w:pos="1760"/>
        </w:tabs>
        <w:rPr>
          <w:rFonts w:ascii="Sylfaen" w:hAnsi="Sylfaen"/>
          <w:b/>
          <w:sz w:val="22"/>
          <w:szCs w:val="22"/>
          <w:lang w:val="ka-GE"/>
        </w:rPr>
      </w:pPr>
    </w:p>
    <w:p w14:paraId="1A1A0C17" w14:textId="77777777" w:rsidR="00F14E58" w:rsidRDefault="00F14E58" w:rsidP="008D55DE">
      <w:pPr>
        <w:tabs>
          <w:tab w:val="left" w:pos="1760"/>
        </w:tabs>
        <w:rPr>
          <w:rFonts w:ascii="Sylfaen" w:hAnsi="Sylfaen"/>
          <w:b/>
          <w:sz w:val="22"/>
          <w:szCs w:val="22"/>
          <w:lang w:val="ka-GE"/>
        </w:rPr>
      </w:pPr>
      <w:r>
        <w:rPr>
          <w:rFonts w:ascii="Sylfaen" w:hAnsi="Sylfaen"/>
          <w:b/>
          <w:sz w:val="22"/>
          <w:szCs w:val="22"/>
          <w:lang w:val="ka-GE"/>
        </w:rPr>
        <w:t xml:space="preserve">2.  მე-3 მუხლის: </w:t>
      </w:r>
    </w:p>
    <w:p w14:paraId="744E9DA1" w14:textId="77777777" w:rsidR="00F14E58" w:rsidRDefault="00F14E58" w:rsidP="008D55DE">
      <w:pPr>
        <w:tabs>
          <w:tab w:val="left" w:pos="1760"/>
        </w:tabs>
        <w:rPr>
          <w:rFonts w:ascii="Sylfaen" w:hAnsi="Sylfaen"/>
          <w:b/>
          <w:sz w:val="22"/>
          <w:szCs w:val="22"/>
          <w:lang w:val="ka-GE"/>
        </w:rPr>
      </w:pPr>
      <w:r>
        <w:rPr>
          <w:rFonts w:ascii="Sylfaen" w:hAnsi="Sylfaen"/>
          <w:b/>
          <w:sz w:val="22"/>
          <w:szCs w:val="22"/>
          <w:lang w:val="ka-GE"/>
        </w:rPr>
        <w:t xml:space="preserve">ა) პირველი პუნქტის „ა“ ქვეპუნქტი ჩამოყალიბდეს შემდეგი რედაქციით: </w:t>
      </w:r>
    </w:p>
    <w:p w14:paraId="07021593" w14:textId="77777777" w:rsidR="00F14E58" w:rsidRDefault="00F14E58" w:rsidP="00F14E58">
      <w:pPr>
        <w:tabs>
          <w:tab w:val="left" w:pos="1760"/>
        </w:tabs>
        <w:rPr>
          <w:rFonts w:ascii="Sylfaen" w:hAnsi="Sylfaen"/>
          <w:b/>
          <w:sz w:val="22"/>
          <w:szCs w:val="22"/>
        </w:rPr>
      </w:pPr>
    </w:p>
    <w:p w14:paraId="76026FCE" w14:textId="77777777" w:rsidR="00F14E58" w:rsidRDefault="00821664" w:rsidP="00F14E58">
      <w:pPr>
        <w:tabs>
          <w:tab w:val="left" w:pos="1760"/>
        </w:tabs>
        <w:jc w:val="both"/>
        <w:rPr>
          <w:rFonts w:ascii="Sylfaen" w:hAnsi="Sylfaen"/>
          <w:sz w:val="22"/>
          <w:szCs w:val="22"/>
        </w:rPr>
      </w:pPr>
      <w:r>
        <w:rPr>
          <w:rFonts w:ascii="Sylfaen" w:hAnsi="Sylfaen"/>
          <w:sz w:val="22"/>
          <w:szCs w:val="22"/>
          <w:lang w:val="ka-GE"/>
        </w:rPr>
        <w:t xml:space="preserve">ა) </w:t>
      </w:r>
      <w:r w:rsidR="00F14E58" w:rsidRPr="00F14E58">
        <w:rPr>
          <w:rFonts w:ascii="Sylfaen" w:hAnsi="Sylfaen"/>
          <w:sz w:val="22"/>
          <w:szCs w:val="22"/>
        </w:rPr>
        <w:t xml:space="preserve">ეროვნული ბანკის მიერ ლიცენზირებულ ფინანსურ ინსტიტუტს, რომელიც უფლებამოსილია განახორციელოს </w:t>
      </w:r>
      <w:r w:rsidR="00F14E58" w:rsidRPr="00F14E58">
        <w:rPr>
          <w:rFonts w:ascii="Sylfaen" w:hAnsi="Sylfaen"/>
          <w:sz w:val="22"/>
          <w:szCs w:val="22"/>
          <w:lang w:val="ka-GE"/>
        </w:rPr>
        <w:t>აქტივების მართვის</w:t>
      </w:r>
      <w:r w:rsidR="00F14E58" w:rsidRPr="00F14E58">
        <w:rPr>
          <w:rFonts w:ascii="Sylfaen" w:hAnsi="Sylfaen"/>
          <w:sz w:val="22"/>
          <w:szCs w:val="22"/>
        </w:rPr>
        <w:t xml:space="preserve"> საქმიანობა;</w:t>
      </w:r>
    </w:p>
    <w:p w14:paraId="56883602" w14:textId="77777777" w:rsidR="00F14E58" w:rsidRDefault="00F14E58" w:rsidP="00F14E58">
      <w:pPr>
        <w:tabs>
          <w:tab w:val="left" w:pos="1760"/>
        </w:tabs>
        <w:jc w:val="both"/>
        <w:rPr>
          <w:rFonts w:ascii="Sylfaen" w:hAnsi="Sylfaen"/>
          <w:sz w:val="22"/>
          <w:szCs w:val="22"/>
          <w:lang w:val="ka-GE"/>
        </w:rPr>
      </w:pPr>
    </w:p>
    <w:p w14:paraId="428CD473" w14:textId="77777777" w:rsidR="00117AF3" w:rsidRPr="00117AF3" w:rsidRDefault="00117AF3" w:rsidP="00F14E58">
      <w:pPr>
        <w:tabs>
          <w:tab w:val="left" w:pos="1760"/>
        </w:tabs>
        <w:jc w:val="both"/>
        <w:rPr>
          <w:rFonts w:ascii="Sylfaen" w:hAnsi="Sylfaen"/>
          <w:b/>
          <w:sz w:val="22"/>
          <w:szCs w:val="22"/>
          <w:lang w:val="ka-GE"/>
        </w:rPr>
      </w:pPr>
      <w:r w:rsidRPr="00117AF3">
        <w:rPr>
          <w:rFonts w:ascii="Sylfaen" w:hAnsi="Sylfaen"/>
          <w:b/>
          <w:sz w:val="22"/>
          <w:szCs w:val="22"/>
          <w:lang w:val="ka-GE"/>
        </w:rPr>
        <w:t xml:space="preserve">ბ) მე-3 პუნქტის „ბ“ ქვეპუნქტი ამოღებულ იქნას. </w:t>
      </w:r>
    </w:p>
    <w:p w14:paraId="2FBF24EF" w14:textId="77777777" w:rsidR="00117AF3" w:rsidRDefault="00117AF3" w:rsidP="00F14E58">
      <w:pPr>
        <w:tabs>
          <w:tab w:val="left" w:pos="1760"/>
        </w:tabs>
        <w:jc w:val="both"/>
        <w:rPr>
          <w:rFonts w:ascii="Sylfaen" w:hAnsi="Sylfaen"/>
          <w:sz w:val="22"/>
          <w:szCs w:val="22"/>
          <w:lang w:val="ka-GE"/>
        </w:rPr>
      </w:pPr>
    </w:p>
    <w:p w14:paraId="52F8A08B" w14:textId="74FA201C" w:rsidR="00F14E58" w:rsidRPr="00F14E58" w:rsidRDefault="00830FAD" w:rsidP="00F14E58">
      <w:pPr>
        <w:tabs>
          <w:tab w:val="left" w:pos="1760"/>
        </w:tabs>
        <w:jc w:val="both"/>
        <w:rPr>
          <w:rFonts w:ascii="Sylfaen" w:hAnsi="Sylfaen"/>
          <w:b/>
          <w:sz w:val="22"/>
          <w:szCs w:val="22"/>
          <w:lang w:val="ka-GE"/>
        </w:rPr>
      </w:pPr>
      <w:r>
        <w:rPr>
          <w:rFonts w:ascii="Sylfaen" w:hAnsi="Sylfaen"/>
          <w:b/>
          <w:sz w:val="22"/>
          <w:szCs w:val="22"/>
          <w:lang w:val="ka-GE"/>
        </w:rPr>
        <w:t>გ</w:t>
      </w:r>
      <w:r w:rsidR="00F14E58" w:rsidRPr="00F14E58">
        <w:rPr>
          <w:rFonts w:ascii="Sylfaen" w:hAnsi="Sylfaen"/>
          <w:b/>
          <w:sz w:val="22"/>
          <w:szCs w:val="22"/>
          <w:lang w:val="ka-GE"/>
        </w:rPr>
        <w:t xml:space="preserve">) მე-3 პუნქტის „გ“ ქვეპუნქტი ჩამოყალიბდეს შემდეგი რედაქციით: </w:t>
      </w:r>
    </w:p>
    <w:p w14:paraId="2733C56C" w14:textId="77777777" w:rsidR="00F14E58" w:rsidRDefault="00F14E58" w:rsidP="00F14E58">
      <w:pPr>
        <w:tabs>
          <w:tab w:val="left" w:pos="1760"/>
        </w:tabs>
        <w:jc w:val="both"/>
        <w:rPr>
          <w:rFonts w:ascii="Sylfaen" w:hAnsi="Sylfaen"/>
          <w:sz w:val="22"/>
          <w:szCs w:val="22"/>
        </w:rPr>
      </w:pPr>
    </w:p>
    <w:p w14:paraId="08297A4F" w14:textId="5FC69ED3" w:rsidR="00F14E58" w:rsidRPr="00F14E58" w:rsidRDefault="00830FAD" w:rsidP="00F14E58">
      <w:pPr>
        <w:tabs>
          <w:tab w:val="left" w:pos="1760"/>
        </w:tabs>
        <w:jc w:val="both"/>
        <w:rPr>
          <w:rFonts w:ascii="Sylfaen" w:hAnsi="Sylfaen"/>
          <w:sz w:val="22"/>
          <w:szCs w:val="22"/>
        </w:rPr>
      </w:pPr>
      <w:r>
        <w:rPr>
          <w:rFonts w:ascii="Sylfaen" w:hAnsi="Sylfaen"/>
          <w:sz w:val="22"/>
          <w:szCs w:val="22"/>
          <w:lang w:val="ka-GE"/>
        </w:rPr>
        <w:t>გ</w:t>
      </w:r>
      <w:r w:rsidR="00821664">
        <w:rPr>
          <w:rFonts w:ascii="Sylfaen" w:hAnsi="Sylfaen"/>
          <w:sz w:val="22"/>
          <w:szCs w:val="22"/>
          <w:lang w:val="ka-GE"/>
        </w:rPr>
        <w:t xml:space="preserve">) </w:t>
      </w:r>
      <w:r w:rsidR="00F14E58" w:rsidRPr="00F14E58">
        <w:rPr>
          <w:rFonts w:ascii="Sylfaen" w:hAnsi="Sylfaen"/>
          <w:sz w:val="22"/>
          <w:szCs w:val="22"/>
        </w:rPr>
        <w:t>ავტორიზაციის/აღიარების მაძიებელი კომპანიის აქტივების მართვაზე პასუხისმგებელ პირს უნდა გააჩნდეს სულ მცირე 3-წლიანი პროფესიული გამოცდილება</w:t>
      </w:r>
      <w:r w:rsidR="00F14E58" w:rsidRPr="00F14E58">
        <w:rPr>
          <w:rFonts w:ascii="Sylfaen" w:hAnsi="Sylfaen"/>
          <w:sz w:val="22"/>
          <w:szCs w:val="22"/>
          <w:lang w:val="ka-GE"/>
        </w:rPr>
        <w:t xml:space="preserve"> საინვესტიციო პორტფელის მართვის</w:t>
      </w:r>
      <w:r w:rsidR="00F14E58" w:rsidRPr="00F14E58">
        <w:rPr>
          <w:rFonts w:ascii="Sylfaen" w:hAnsi="Sylfaen"/>
          <w:sz w:val="22"/>
          <w:szCs w:val="22"/>
        </w:rPr>
        <w:t xml:space="preserve"> მიმართულებით.</w:t>
      </w:r>
    </w:p>
    <w:p w14:paraId="3A45D369" w14:textId="77777777" w:rsidR="00F14E58" w:rsidRPr="00F14E58" w:rsidRDefault="00F14E58" w:rsidP="00F14E58">
      <w:pPr>
        <w:tabs>
          <w:tab w:val="left" w:pos="1760"/>
        </w:tabs>
        <w:jc w:val="both"/>
        <w:rPr>
          <w:rFonts w:ascii="Sylfaen" w:hAnsi="Sylfaen"/>
          <w:sz w:val="22"/>
          <w:szCs w:val="22"/>
          <w:lang w:val="ka-GE"/>
        </w:rPr>
      </w:pPr>
    </w:p>
    <w:p w14:paraId="23CC2B27" w14:textId="5BAA781C" w:rsidR="00F14E58" w:rsidRDefault="00830FAD" w:rsidP="008D55DE">
      <w:pPr>
        <w:tabs>
          <w:tab w:val="left" w:pos="1760"/>
        </w:tabs>
        <w:rPr>
          <w:rFonts w:ascii="Sylfaen" w:hAnsi="Sylfaen"/>
          <w:b/>
          <w:sz w:val="22"/>
          <w:szCs w:val="22"/>
          <w:lang w:val="ka-GE"/>
        </w:rPr>
      </w:pPr>
      <w:r>
        <w:rPr>
          <w:rFonts w:ascii="Sylfaen" w:hAnsi="Sylfaen"/>
          <w:b/>
          <w:sz w:val="22"/>
          <w:szCs w:val="22"/>
          <w:lang w:val="ka-GE"/>
        </w:rPr>
        <w:t>დ</w:t>
      </w:r>
      <w:r w:rsidR="00F14E58">
        <w:rPr>
          <w:rFonts w:ascii="Sylfaen" w:hAnsi="Sylfaen"/>
          <w:b/>
          <w:sz w:val="22"/>
          <w:szCs w:val="22"/>
          <w:lang w:val="ka-GE"/>
        </w:rPr>
        <w:t>) მე-3 მუხლს დაემატოს</w:t>
      </w:r>
      <w:r w:rsidR="005B3797">
        <w:rPr>
          <w:rFonts w:ascii="Sylfaen" w:hAnsi="Sylfaen"/>
          <w:b/>
          <w:sz w:val="22"/>
          <w:szCs w:val="22"/>
          <w:lang w:val="ka-GE"/>
        </w:rPr>
        <w:t xml:space="preserve"> შემდეგი შინაარსის</w:t>
      </w:r>
      <w:r w:rsidR="00F14E58">
        <w:rPr>
          <w:rFonts w:ascii="Sylfaen" w:hAnsi="Sylfaen"/>
          <w:b/>
          <w:sz w:val="22"/>
          <w:szCs w:val="22"/>
          <w:lang w:val="ka-GE"/>
        </w:rPr>
        <w:t xml:space="preserve"> 6</w:t>
      </w:r>
      <w:r w:rsidR="00F14E58" w:rsidRPr="00F14E58">
        <w:rPr>
          <w:rFonts w:ascii="Sylfaen" w:hAnsi="Sylfaen"/>
          <w:b/>
          <w:sz w:val="22"/>
          <w:szCs w:val="22"/>
          <w:vertAlign w:val="superscript"/>
          <w:lang w:val="ka-GE"/>
        </w:rPr>
        <w:t>1</w:t>
      </w:r>
      <w:r w:rsidR="00F14E58">
        <w:rPr>
          <w:rFonts w:ascii="Sylfaen" w:hAnsi="Sylfaen"/>
          <w:b/>
          <w:sz w:val="22"/>
          <w:szCs w:val="22"/>
          <w:vertAlign w:val="superscript"/>
          <w:lang w:val="ka-GE"/>
        </w:rPr>
        <w:t xml:space="preserve"> </w:t>
      </w:r>
      <w:r w:rsidR="005B3797">
        <w:rPr>
          <w:rFonts w:ascii="Sylfaen" w:hAnsi="Sylfaen"/>
          <w:b/>
          <w:sz w:val="22"/>
          <w:szCs w:val="22"/>
          <w:vertAlign w:val="superscript"/>
          <w:lang w:val="ka-GE"/>
        </w:rPr>
        <w:t xml:space="preserve"> </w:t>
      </w:r>
      <w:r w:rsidR="00F14E58">
        <w:rPr>
          <w:rFonts w:ascii="Sylfaen" w:hAnsi="Sylfaen"/>
          <w:b/>
          <w:sz w:val="22"/>
          <w:szCs w:val="22"/>
          <w:lang w:val="ka-GE"/>
        </w:rPr>
        <w:t xml:space="preserve">პუნქტი: </w:t>
      </w:r>
    </w:p>
    <w:p w14:paraId="6AA03FFF" w14:textId="77777777" w:rsidR="00F14E58" w:rsidRDefault="00F14E58" w:rsidP="00F14E58">
      <w:pPr>
        <w:tabs>
          <w:tab w:val="left" w:pos="1760"/>
        </w:tabs>
        <w:jc w:val="both"/>
        <w:rPr>
          <w:rFonts w:ascii="Sylfaen" w:hAnsi="Sylfaen"/>
          <w:sz w:val="22"/>
          <w:szCs w:val="22"/>
        </w:rPr>
      </w:pPr>
    </w:p>
    <w:p w14:paraId="20C408C2" w14:textId="77777777" w:rsidR="00F14E58" w:rsidRDefault="00821664" w:rsidP="00F14E58">
      <w:pPr>
        <w:tabs>
          <w:tab w:val="left" w:pos="1760"/>
        </w:tabs>
        <w:jc w:val="both"/>
        <w:rPr>
          <w:rFonts w:ascii="Sylfaen" w:hAnsi="Sylfaen"/>
          <w:sz w:val="22"/>
          <w:szCs w:val="22"/>
          <w:lang w:val="ka-GE"/>
        </w:rPr>
      </w:pPr>
      <w:r>
        <w:rPr>
          <w:rFonts w:ascii="Sylfaen" w:hAnsi="Sylfaen"/>
          <w:sz w:val="22"/>
          <w:szCs w:val="22"/>
          <w:lang w:val="ka-GE"/>
        </w:rPr>
        <w:t>6</w:t>
      </w:r>
      <w:r w:rsidRPr="00821664">
        <w:rPr>
          <w:rFonts w:ascii="Sylfaen" w:hAnsi="Sylfaen"/>
          <w:sz w:val="22"/>
          <w:szCs w:val="22"/>
          <w:vertAlign w:val="superscript"/>
          <w:lang w:val="ka-GE"/>
        </w:rPr>
        <w:t>1</w:t>
      </w:r>
      <w:r>
        <w:rPr>
          <w:rFonts w:ascii="Sylfaen" w:hAnsi="Sylfaen"/>
          <w:sz w:val="22"/>
          <w:szCs w:val="22"/>
          <w:lang w:val="ka-GE"/>
        </w:rPr>
        <w:t xml:space="preserve">) </w:t>
      </w:r>
      <w:r w:rsidR="00F14E58" w:rsidRPr="00F14E58">
        <w:rPr>
          <w:rFonts w:ascii="Sylfaen" w:hAnsi="Sylfaen"/>
          <w:sz w:val="22"/>
          <w:szCs w:val="22"/>
        </w:rPr>
        <w:t xml:space="preserve">ეროვნული ბანკი უფლებამოსილია, რისკზე დაფუძნებული მიდგომის საფუძველზე, განახორციელოს აქტივების მმართველი კომპანიის </w:t>
      </w:r>
      <w:r w:rsidR="00F14E58" w:rsidRPr="00F14E58">
        <w:rPr>
          <w:rFonts w:ascii="Sylfaen" w:hAnsi="Sylfaen"/>
          <w:sz w:val="22"/>
          <w:szCs w:val="22"/>
          <w:lang w:val="ka-GE"/>
        </w:rPr>
        <w:t xml:space="preserve">ავტორიზება/აღიარება </w:t>
      </w:r>
      <w:r w:rsidR="00F14E58" w:rsidRPr="00F14E58">
        <w:rPr>
          <w:rFonts w:ascii="Sylfaen" w:hAnsi="Sylfaen"/>
          <w:sz w:val="22"/>
          <w:szCs w:val="22"/>
        </w:rPr>
        <w:t>ამ წესით</w:t>
      </w:r>
      <w:r w:rsidR="00F14E58" w:rsidRPr="00F14E58">
        <w:rPr>
          <w:rFonts w:ascii="Sylfaen" w:hAnsi="Sylfaen"/>
          <w:sz w:val="22"/>
          <w:szCs w:val="22"/>
          <w:lang w:val="ka-GE"/>
        </w:rPr>
        <w:t xml:space="preserve"> </w:t>
      </w:r>
      <w:r w:rsidR="00F14E58" w:rsidRPr="00F14E58">
        <w:rPr>
          <w:rFonts w:ascii="Sylfaen" w:hAnsi="Sylfaen"/>
          <w:sz w:val="22"/>
          <w:szCs w:val="22"/>
        </w:rPr>
        <w:t xml:space="preserve">გათვალისწინებული დოკუმენტაციისა და ინფორმაციის სრულყოფილად წარმოდგენის </w:t>
      </w:r>
      <w:r w:rsidR="00F14E58" w:rsidRPr="00F14E58">
        <w:rPr>
          <w:rFonts w:ascii="Sylfaen" w:hAnsi="Sylfaen"/>
          <w:sz w:val="22"/>
          <w:szCs w:val="22"/>
        </w:rPr>
        <w:lastRenderedPageBreak/>
        <w:t>გარეშე (გარდა</w:t>
      </w:r>
      <w:r w:rsidR="00F14E58" w:rsidRPr="00F14E58">
        <w:rPr>
          <w:rFonts w:ascii="Sylfaen" w:hAnsi="Sylfaen"/>
          <w:sz w:val="22"/>
          <w:szCs w:val="22"/>
          <w:lang w:val="ka-GE"/>
        </w:rPr>
        <w:t xml:space="preserve"> </w:t>
      </w:r>
      <w:r w:rsidR="00F14E58" w:rsidRPr="00F14E58">
        <w:rPr>
          <w:rFonts w:ascii="Sylfaen" w:hAnsi="Sylfaen"/>
          <w:sz w:val="22"/>
          <w:szCs w:val="22"/>
        </w:rPr>
        <w:t>კანონით აქტივების მმართველი კომპანიის</w:t>
      </w:r>
      <w:r w:rsidR="00F14E58" w:rsidRPr="00F14E58">
        <w:rPr>
          <w:rFonts w:ascii="Sylfaen" w:hAnsi="Sylfaen"/>
          <w:sz w:val="22"/>
          <w:szCs w:val="22"/>
          <w:lang w:val="ka-GE"/>
        </w:rPr>
        <w:t xml:space="preserve">თვის </w:t>
      </w:r>
      <w:r w:rsidR="00F14E58" w:rsidRPr="00F14E58">
        <w:rPr>
          <w:rFonts w:ascii="Sylfaen" w:hAnsi="Sylfaen"/>
          <w:sz w:val="22"/>
          <w:szCs w:val="22"/>
        </w:rPr>
        <w:t>მოთხოვნილი დოკუმენტაციისა და ინფორმაციისა) და, საჭიროების შემთხვევაში, განსაზღვროს ვადა ამ</w:t>
      </w:r>
      <w:r w:rsidR="00F14E58" w:rsidRPr="00F14E58">
        <w:rPr>
          <w:rFonts w:ascii="Sylfaen" w:hAnsi="Sylfaen"/>
          <w:sz w:val="22"/>
          <w:szCs w:val="22"/>
          <w:lang w:val="ka-GE"/>
        </w:rPr>
        <w:t xml:space="preserve"> </w:t>
      </w:r>
      <w:r w:rsidR="00F14E58" w:rsidRPr="00F14E58">
        <w:rPr>
          <w:rFonts w:ascii="Sylfaen" w:hAnsi="Sylfaen"/>
          <w:sz w:val="22"/>
          <w:szCs w:val="22"/>
        </w:rPr>
        <w:t>დოკუმენტაციისა და ინფორმაციის სრულყოფილად წარმოდგენისათვის</w:t>
      </w:r>
      <w:r w:rsidR="00F14E58">
        <w:rPr>
          <w:rFonts w:ascii="Sylfaen" w:hAnsi="Sylfaen"/>
          <w:sz w:val="22"/>
          <w:szCs w:val="22"/>
          <w:lang w:val="ka-GE"/>
        </w:rPr>
        <w:t xml:space="preserve">. </w:t>
      </w:r>
    </w:p>
    <w:p w14:paraId="1B90BC44" w14:textId="77777777" w:rsidR="00F14E58" w:rsidRDefault="00F14E58" w:rsidP="00F14E58">
      <w:pPr>
        <w:tabs>
          <w:tab w:val="left" w:pos="1760"/>
        </w:tabs>
        <w:jc w:val="both"/>
        <w:rPr>
          <w:rFonts w:ascii="Sylfaen" w:hAnsi="Sylfaen"/>
          <w:sz w:val="22"/>
          <w:szCs w:val="22"/>
          <w:lang w:val="ka-GE"/>
        </w:rPr>
      </w:pPr>
    </w:p>
    <w:p w14:paraId="1A93429D" w14:textId="77777777" w:rsidR="00F14E58" w:rsidRDefault="00F14E58" w:rsidP="00F14E58">
      <w:pPr>
        <w:tabs>
          <w:tab w:val="left" w:pos="1760"/>
        </w:tabs>
        <w:jc w:val="both"/>
        <w:rPr>
          <w:rFonts w:ascii="Sylfaen" w:hAnsi="Sylfaen"/>
          <w:b/>
          <w:sz w:val="22"/>
          <w:szCs w:val="22"/>
          <w:lang w:val="ka-GE"/>
        </w:rPr>
      </w:pPr>
      <w:r w:rsidRPr="00F14E58">
        <w:rPr>
          <w:rFonts w:ascii="Sylfaen" w:hAnsi="Sylfaen"/>
          <w:b/>
          <w:sz w:val="22"/>
          <w:szCs w:val="22"/>
          <w:lang w:val="ka-GE"/>
        </w:rPr>
        <w:t xml:space="preserve">3. მე-4 მუხლს დაემატოს </w:t>
      </w:r>
      <w:r w:rsidR="004E3CDD">
        <w:rPr>
          <w:rFonts w:ascii="Sylfaen" w:hAnsi="Sylfaen"/>
          <w:b/>
          <w:sz w:val="22"/>
          <w:szCs w:val="22"/>
          <w:lang w:val="ka-GE"/>
        </w:rPr>
        <w:t xml:space="preserve">შემდეგი შინაარსის </w:t>
      </w:r>
      <w:r w:rsidRPr="00F14E58">
        <w:rPr>
          <w:rFonts w:ascii="Sylfaen" w:hAnsi="Sylfaen"/>
          <w:b/>
          <w:sz w:val="22"/>
          <w:szCs w:val="22"/>
          <w:lang w:val="ka-GE"/>
        </w:rPr>
        <w:t xml:space="preserve">„დ“ ქვეპუნქტი: </w:t>
      </w:r>
    </w:p>
    <w:p w14:paraId="1E6F4692" w14:textId="77777777" w:rsidR="00F14E58" w:rsidRDefault="00F14E58" w:rsidP="00F14E58">
      <w:pPr>
        <w:tabs>
          <w:tab w:val="left" w:pos="1760"/>
        </w:tabs>
        <w:jc w:val="both"/>
        <w:rPr>
          <w:rFonts w:ascii="Sylfaen" w:hAnsi="Sylfaen"/>
          <w:sz w:val="22"/>
          <w:szCs w:val="22"/>
          <w:lang w:val="ka-GE"/>
        </w:rPr>
      </w:pPr>
    </w:p>
    <w:p w14:paraId="2DF31818" w14:textId="77777777" w:rsidR="00F14E58" w:rsidRDefault="00FB5A91" w:rsidP="00F14E58">
      <w:pPr>
        <w:tabs>
          <w:tab w:val="left" w:pos="1760"/>
        </w:tabs>
        <w:jc w:val="both"/>
        <w:rPr>
          <w:rFonts w:ascii="Sylfaen" w:hAnsi="Sylfaen"/>
          <w:sz w:val="22"/>
          <w:szCs w:val="22"/>
          <w:lang w:val="ka-GE"/>
        </w:rPr>
      </w:pPr>
      <w:r>
        <w:rPr>
          <w:rFonts w:ascii="Sylfaen" w:hAnsi="Sylfaen"/>
          <w:sz w:val="22"/>
          <w:szCs w:val="22"/>
          <w:lang w:val="ka-GE"/>
        </w:rPr>
        <w:t xml:space="preserve">დ) </w:t>
      </w:r>
      <w:r w:rsidR="00F14E58" w:rsidRPr="00F14E58">
        <w:rPr>
          <w:rFonts w:ascii="Sylfaen" w:hAnsi="Sylfaen"/>
          <w:sz w:val="22"/>
          <w:szCs w:val="22"/>
          <w:lang w:val="ka-GE"/>
        </w:rPr>
        <w:t>საქმიანობის პროგრამას/ბიზნეს გეგმას, რომელიც, მათ შორის, მოიცავს ინფორმაციას, იმის შესახებ, თუ როგორ აპირებს საპენსიო აქტივების მმართველი კომპანიის ავტორიზაციის მაძიებელი კომპანია საპენსიო სააგენტოსთან დადებული ხელშეკრულების საფუძველზე,   კანონითა და ამ წესით მისთვის დაკისრებული ვალდებულებების შესრულებას და საპენსიო აქტივების სათანადოდ მართვას.</w:t>
      </w:r>
    </w:p>
    <w:p w14:paraId="61F02E61" w14:textId="77777777" w:rsidR="00B14995" w:rsidRDefault="00B14995" w:rsidP="00F14E58">
      <w:pPr>
        <w:tabs>
          <w:tab w:val="left" w:pos="1760"/>
        </w:tabs>
        <w:jc w:val="both"/>
        <w:rPr>
          <w:rFonts w:ascii="Sylfaen" w:hAnsi="Sylfaen"/>
          <w:sz w:val="22"/>
          <w:szCs w:val="22"/>
          <w:lang w:val="ka-GE"/>
        </w:rPr>
      </w:pPr>
    </w:p>
    <w:p w14:paraId="56301B06" w14:textId="77777777" w:rsidR="00B14995" w:rsidRPr="00B14995" w:rsidRDefault="00B14995" w:rsidP="00F14E58">
      <w:pPr>
        <w:tabs>
          <w:tab w:val="left" w:pos="1760"/>
        </w:tabs>
        <w:jc w:val="both"/>
        <w:rPr>
          <w:rFonts w:ascii="Sylfaen" w:hAnsi="Sylfaen"/>
          <w:b/>
          <w:sz w:val="22"/>
          <w:szCs w:val="22"/>
          <w:lang w:val="ka-GE"/>
        </w:rPr>
      </w:pPr>
      <w:r w:rsidRPr="00B14995">
        <w:rPr>
          <w:rFonts w:ascii="Sylfaen" w:hAnsi="Sylfaen"/>
          <w:b/>
          <w:sz w:val="22"/>
          <w:szCs w:val="22"/>
          <w:lang w:val="ka-GE"/>
        </w:rPr>
        <w:t xml:space="preserve">4. მე-5 მუხლის: </w:t>
      </w:r>
    </w:p>
    <w:p w14:paraId="0E89A294" w14:textId="77777777" w:rsidR="00B14995" w:rsidRDefault="00B14995" w:rsidP="00F14E58">
      <w:pPr>
        <w:tabs>
          <w:tab w:val="left" w:pos="1760"/>
        </w:tabs>
        <w:jc w:val="both"/>
        <w:rPr>
          <w:rFonts w:ascii="Sylfaen" w:hAnsi="Sylfaen"/>
          <w:b/>
          <w:sz w:val="22"/>
          <w:szCs w:val="22"/>
          <w:lang w:val="ka-GE"/>
        </w:rPr>
      </w:pPr>
    </w:p>
    <w:p w14:paraId="512EC2BC" w14:textId="77777777" w:rsidR="00B14995" w:rsidRDefault="00B14995" w:rsidP="00F14E58">
      <w:pPr>
        <w:tabs>
          <w:tab w:val="left" w:pos="1760"/>
        </w:tabs>
        <w:jc w:val="both"/>
        <w:rPr>
          <w:rFonts w:ascii="Sylfaen" w:hAnsi="Sylfaen"/>
          <w:b/>
          <w:sz w:val="22"/>
          <w:szCs w:val="22"/>
          <w:lang w:val="ka-GE"/>
        </w:rPr>
      </w:pPr>
      <w:r w:rsidRPr="00B14995">
        <w:rPr>
          <w:rFonts w:ascii="Sylfaen" w:hAnsi="Sylfaen"/>
          <w:b/>
          <w:sz w:val="22"/>
          <w:szCs w:val="22"/>
          <w:lang w:val="ka-GE"/>
        </w:rPr>
        <w:t>ა)</w:t>
      </w:r>
      <w:r>
        <w:rPr>
          <w:rFonts w:ascii="Sylfaen" w:hAnsi="Sylfaen"/>
          <w:b/>
          <w:sz w:val="22"/>
          <w:szCs w:val="22"/>
          <w:lang w:val="ka-GE"/>
        </w:rPr>
        <w:t xml:space="preserve"> </w:t>
      </w:r>
      <w:r w:rsidR="003F45EA">
        <w:rPr>
          <w:rFonts w:ascii="Sylfaen" w:hAnsi="Sylfaen"/>
          <w:b/>
          <w:sz w:val="22"/>
          <w:szCs w:val="22"/>
          <w:lang w:val="ka-GE"/>
        </w:rPr>
        <w:t>1-ლი</w:t>
      </w:r>
      <w:r>
        <w:rPr>
          <w:rFonts w:ascii="Sylfaen" w:hAnsi="Sylfaen"/>
          <w:b/>
          <w:sz w:val="22"/>
          <w:szCs w:val="22"/>
          <w:lang w:val="ka-GE"/>
        </w:rPr>
        <w:t xml:space="preserve"> პუნქტი ჩამოყალიბდეს შემდეგი რედაქციით: </w:t>
      </w:r>
    </w:p>
    <w:p w14:paraId="09F17E44" w14:textId="77777777" w:rsidR="00B14995" w:rsidRDefault="00B14995" w:rsidP="00830FAD">
      <w:pPr>
        <w:jc w:val="both"/>
        <w:rPr>
          <w:rFonts w:ascii="Sylfaen" w:hAnsi="Sylfaen"/>
          <w:b/>
          <w:sz w:val="22"/>
          <w:szCs w:val="22"/>
          <w:lang w:val="ka-GE"/>
        </w:rPr>
      </w:pPr>
    </w:p>
    <w:p w14:paraId="1085B3A0" w14:textId="6D777D43" w:rsidR="00B14995" w:rsidRPr="00830FAD" w:rsidRDefault="00830FAD" w:rsidP="00830FAD">
      <w:pPr>
        <w:pStyle w:val="ListParagraph"/>
        <w:ind w:left="0"/>
        <w:jc w:val="both"/>
        <w:rPr>
          <w:rFonts w:ascii="Sylfaen" w:hAnsi="Sylfaen"/>
          <w:sz w:val="22"/>
          <w:szCs w:val="22"/>
          <w:lang w:val="ka-GE"/>
        </w:rPr>
      </w:pPr>
      <w:r>
        <w:rPr>
          <w:rFonts w:ascii="Sylfaen" w:hAnsi="Sylfaen" w:cs="Sylfaen"/>
          <w:sz w:val="22"/>
          <w:szCs w:val="22"/>
          <w:lang w:val="ka-GE"/>
        </w:rPr>
        <w:t xml:space="preserve">1) </w:t>
      </w:r>
      <w:r w:rsidR="00B14995" w:rsidRPr="00830FAD">
        <w:rPr>
          <w:rFonts w:ascii="Sylfaen" w:hAnsi="Sylfaen" w:cs="Sylfaen"/>
          <w:sz w:val="22"/>
          <w:szCs w:val="22"/>
        </w:rPr>
        <w:t>უცხო</w:t>
      </w:r>
      <w:r w:rsidR="00B14995" w:rsidRPr="00830FAD">
        <w:rPr>
          <w:rFonts w:ascii="Sylfaen" w:hAnsi="Sylfaen"/>
          <w:sz w:val="22"/>
          <w:szCs w:val="22"/>
        </w:rPr>
        <w:t xml:space="preserve"> ქვეყნის შესაბამისი მარეგულირებელი ორგანოს მიერ ლიცენზირებულ პირს, რომელსაც სურს განახორციელოს საპენსიო აქტივების მართვა საპენსიო სააგენტოსთან დადებული ხელშეკრულების საფუძველზე, უნდა გააჩნდეს განვითარებული ქვეყნის მარეგულირებლის მიერ გაცემული ლიცენზია</w:t>
      </w:r>
      <w:r w:rsidR="00B14995" w:rsidRPr="00830FAD">
        <w:rPr>
          <w:rFonts w:ascii="Sylfaen" w:hAnsi="Sylfaen"/>
          <w:sz w:val="22"/>
          <w:szCs w:val="22"/>
          <w:lang w:val="ka-GE"/>
        </w:rPr>
        <w:t>.</w:t>
      </w:r>
    </w:p>
    <w:p w14:paraId="7448A816" w14:textId="77777777" w:rsidR="00F14E58" w:rsidRDefault="00F14E58" w:rsidP="008D55DE">
      <w:pPr>
        <w:tabs>
          <w:tab w:val="left" w:pos="1760"/>
        </w:tabs>
        <w:rPr>
          <w:rFonts w:ascii="Sylfaen" w:hAnsi="Sylfaen"/>
          <w:b/>
          <w:sz w:val="22"/>
          <w:szCs w:val="22"/>
          <w:lang w:val="ka-GE"/>
        </w:rPr>
      </w:pPr>
    </w:p>
    <w:p w14:paraId="22653F37" w14:textId="77777777" w:rsidR="00F16AC2" w:rsidRDefault="00F16AC2" w:rsidP="008D55DE">
      <w:pPr>
        <w:tabs>
          <w:tab w:val="left" w:pos="1760"/>
        </w:tabs>
        <w:rPr>
          <w:rFonts w:ascii="Sylfaen" w:hAnsi="Sylfaen"/>
          <w:b/>
          <w:sz w:val="22"/>
          <w:szCs w:val="22"/>
          <w:lang w:val="ka-GE"/>
        </w:rPr>
      </w:pPr>
      <w:r>
        <w:rPr>
          <w:rFonts w:ascii="Sylfaen" w:hAnsi="Sylfaen"/>
          <w:b/>
          <w:sz w:val="22"/>
          <w:szCs w:val="22"/>
          <w:lang w:val="ka-GE"/>
        </w:rPr>
        <w:t xml:space="preserve">ბ) მე-2 პუნქტს დაემატოს </w:t>
      </w:r>
      <w:r w:rsidR="003F45EA">
        <w:rPr>
          <w:rFonts w:ascii="Sylfaen" w:hAnsi="Sylfaen"/>
          <w:b/>
          <w:sz w:val="22"/>
          <w:szCs w:val="22"/>
          <w:lang w:val="ka-GE"/>
        </w:rPr>
        <w:t xml:space="preserve">შემდეგი შინაარსის </w:t>
      </w:r>
      <w:r>
        <w:rPr>
          <w:rFonts w:ascii="Sylfaen" w:hAnsi="Sylfaen"/>
          <w:b/>
          <w:sz w:val="22"/>
          <w:szCs w:val="22"/>
          <w:lang w:val="ka-GE"/>
        </w:rPr>
        <w:t xml:space="preserve">„ე“ ქვეპუნქტი: </w:t>
      </w:r>
    </w:p>
    <w:p w14:paraId="2136F820" w14:textId="77777777" w:rsidR="00F16AC2" w:rsidRDefault="00F16AC2" w:rsidP="008D55DE">
      <w:pPr>
        <w:tabs>
          <w:tab w:val="left" w:pos="1760"/>
        </w:tabs>
        <w:rPr>
          <w:rFonts w:ascii="Sylfaen" w:hAnsi="Sylfaen"/>
          <w:b/>
          <w:sz w:val="22"/>
          <w:szCs w:val="22"/>
          <w:lang w:val="ka-GE"/>
        </w:rPr>
      </w:pPr>
    </w:p>
    <w:p w14:paraId="54D9A09E" w14:textId="77777777" w:rsidR="00F16AC2" w:rsidRDefault="00FB5A91" w:rsidP="00F16AC2">
      <w:pPr>
        <w:tabs>
          <w:tab w:val="left" w:pos="1760"/>
        </w:tabs>
        <w:jc w:val="both"/>
        <w:rPr>
          <w:rFonts w:ascii="Sylfaen" w:hAnsi="Sylfaen"/>
          <w:sz w:val="22"/>
          <w:szCs w:val="22"/>
          <w:lang w:val="ka-GE"/>
        </w:rPr>
      </w:pPr>
      <w:r>
        <w:rPr>
          <w:rFonts w:ascii="Sylfaen" w:hAnsi="Sylfaen"/>
          <w:sz w:val="22"/>
          <w:szCs w:val="22"/>
          <w:lang w:val="ka-GE"/>
        </w:rPr>
        <w:t xml:space="preserve">ე) </w:t>
      </w:r>
      <w:r w:rsidR="00F16AC2" w:rsidRPr="00F16AC2">
        <w:rPr>
          <w:rFonts w:ascii="Sylfaen" w:hAnsi="Sylfaen"/>
          <w:sz w:val="22"/>
          <w:szCs w:val="22"/>
          <w:lang w:val="ka-GE"/>
        </w:rPr>
        <w:t xml:space="preserve">საქმიანობის პროგრამა/ბიზნეს გეგმა, რომელიც, მათ შორის, მოიცავს ინფორმაციას, იმის შესახებ, თუ როგორ აპირებს </w:t>
      </w:r>
      <w:r w:rsidR="00F16AC2" w:rsidRPr="00F16AC2">
        <w:rPr>
          <w:rFonts w:ascii="Sylfaen" w:hAnsi="Sylfaen"/>
          <w:sz w:val="22"/>
          <w:szCs w:val="22"/>
        </w:rPr>
        <w:t>უცხო ქვეყნის მარეგულირებელი ორგანოს მიერ ლიცენზირებული კომპანია</w:t>
      </w:r>
      <w:r w:rsidR="00F16AC2" w:rsidRPr="00F16AC2">
        <w:rPr>
          <w:rFonts w:ascii="Sylfaen" w:hAnsi="Sylfaen"/>
          <w:sz w:val="22"/>
          <w:szCs w:val="22"/>
          <w:lang w:val="ka-GE"/>
        </w:rPr>
        <w:t xml:space="preserve">, </w:t>
      </w:r>
      <w:r w:rsidR="00F16AC2" w:rsidRPr="00F16AC2">
        <w:rPr>
          <w:rFonts w:ascii="Sylfaen" w:hAnsi="Sylfaen"/>
          <w:sz w:val="22"/>
          <w:szCs w:val="22"/>
        </w:rPr>
        <w:t>რომელსაც სურს განახორციელოს საპენსიო აქტივების მართვა საპენსიო სააგენტოსთან დადებული ხელშეკრულების საფუძველზე</w:t>
      </w:r>
      <w:r w:rsidR="00F16AC2" w:rsidRPr="00F16AC2">
        <w:rPr>
          <w:rFonts w:ascii="Sylfaen" w:hAnsi="Sylfaen"/>
          <w:sz w:val="22"/>
          <w:szCs w:val="22"/>
          <w:lang w:val="ka-GE"/>
        </w:rPr>
        <w:t>,   კანონითა და ამ წესით მისთვის დაკისრებული ვალდებულებების შესრულებას და საპენსიო აქტივების სათანადოდ მართვას.</w:t>
      </w:r>
    </w:p>
    <w:p w14:paraId="3BF3A1B1" w14:textId="77777777" w:rsidR="00E172AF" w:rsidRDefault="00E172AF" w:rsidP="00F16AC2">
      <w:pPr>
        <w:tabs>
          <w:tab w:val="left" w:pos="1760"/>
        </w:tabs>
        <w:jc w:val="both"/>
        <w:rPr>
          <w:rFonts w:ascii="Sylfaen" w:hAnsi="Sylfaen"/>
          <w:sz w:val="22"/>
          <w:szCs w:val="22"/>
          <w:lang w:val="ka-GE"/>
        </w:rPr>
      </w:pPr>
    </w:p>
    <w:p w14:paraId="0C8EEA68" w14:textId="77777777" w:rsidR="00E172AF" w:rsidRDefault="00E172AF" w:rsidP="00F16AC2">
      <w:pPr>
        <w:tabs>
          <w:tab w:val="left" w:pos="1760"/>
        </w:tabs>
        <w:jc w:val="both"/>
        <w:rPr>
          <w:rFonts w:ascii="Sylfaen" w:hAnsi="Sylfaen"/>
          <w:b/>
          <w:sz w:val="22"/>
          <w:szCs w:val="22"/>
          <w:lang w:val="ka-GE"/>
        </w:rPr>
      </w:pPr>
      <w:r w:rsidRPr="00E172AF">
        <w:rPr>
          <w:rFonts w:ascii="Sylfaen" w:hAnsi="Sylfaen"/>
          <w:b/>
          <w:sz w:val="22"/>
          <w:szCs w:val="22"/>
          <w:lang w:val="ka-GE"/>
        </w:rPr>
        <w:t xml:space="preserve">გ) მე-3 პუნქტი ჩამოყალიბდეს შემდეგი რედაქციით: </w:t>
      </w:r>
    </w:p>
    <w:p w14:paraId="61C348DC" w14:textId="77777777" w:rsidR="00E172AF" w:rsidRDefault="00E172AF" w:rsidP="00F16AC2">
      <w:pPr>
        <w:tabs>
          <w:tab w:val="left" w:pos="1760"/>
        </w:tabs>
        <w:jc w:val="both"/>
        <w:rPr>
          <w:rFonts w:ascii="Sylfaen" w:hAnsi="Sylfaen"/>
          <w:b/>
          <w:sz w:val="22"/>
          <w:szCs w:val="22"/>
          <w:lang w:val="ka-GE"/>
        </w:rPr>
      </w:pPr>
    </w:p>
    <w:p w14:paraId="1BCEF8CA" w14:textId="77777777" w:rsidR="00E172AF" w:rsidRDefault="00FB5A91" w:rsidP="00F16AC2">
      <w:pPr>
        <w:tabs>
          <w:tab w:val="left" w:pos="1760"/>
        </w:tabs>
        <w:jc w:val="both"/>
        <w:rPr>
          <w:rFonts w:ascii="Sylfaen" w:hAnsi="Sylfaen"/>
          <w:sz w:val="22"/>
          <w:szCs w:val="22"/>
        </w:rPr>
      </w:pPr>
      <w:r>
        <w:rPr>
          <w:rFonts w:ascii="Sylfaen" w:hAnsi="Sylfaen"/>
          <w:sz w:val="22"/>
          <w:szCs w:val="22"/>
          <w:lang w:val="ka-GE"/>
        </w:rPr>
        <w:t xml:space="preserve">3) </w:t>
      </w:r>
      <w:r w:rsidR="00E172AF">
        <w:rPr>
          <w:rFonts w:ascii="Sylfaen" w:hAnsi="Sylfaen"/>
          <w:sz w:val="22"/>
          <w:szCs w:val="22"/>
        </w:rPr>
        <w:t xml:space="preserve">ამ წესის მიზნებისათვის ეროვნულ ბანკში წარსადგენი </w:t>
      </w:r>
      <w:r w:rsidR="00E172AF">
        <w:rPr>
          <w:rFonts w:ascii="Sylfaen" w:hAnsi="Sylfaen"/>
          <w:sz w:val="22"/>
          <w:szCs w:val="22"/>
          <w:lang w:val="ka-GE"/>
        </w:rPr>
        <w:t xml:space="preserve">ინფორმაცია და დოკუმენტები ეროვნულ ბანკს შეიძლება წარედგინოს ინგლისურ ენაზე. უცხო ქვეყნის მიერ გაცემული დოკუმენტები </w:t>
      </w:r>
      <w:r w:rsidR="00E172AF">
        <w:rPr>
          <w:rFonts w:ascii="Sylfaen" w:hAnsi="Sylfaen"/>
          <w:sz w:val="22"/>
          <w:szCs w:val="22"/>
        </w:rPr>
        <w:t>უნდა იყოს აპოსტილით დამოწმებული ან ლეგალიზებული, გარდა საქართველოს კანონმდებლობით გათვალისწინებული შემთხვევებისა.</w:t>
      </w:r>
    </w:p>
    <w:p w14:paraId="6E2B2131" w14:textId="77777777" w:rsidR="00E172AF" w:rsidRDefault="00E172AF" w:rsidP="00F16AC2">
      <w:pPr>
        <w:tabs>
          <w:tab w:val="left" w:pos="1760"/>
        </w:tabs>
        <w:jc w:val="both"/>
        <w:rPr>
          <w:rFonts w:ascii="Sylfaen" w:hAnsi="Sylfaen"/>
          <w:sz w:val="22"/>
          <w:szCs w:val="22"/>
        </w:rPr>
      </w:pPr>
    </w:p>
    <w:p w14:paraId="07A53D68" w14:textId="77777777" w:rsidR="00E172AF" w:rsidRPr="00E172AF" w:rsidRDefault="00E172AF" w:rsidP="00F16AC2">
      <w:pPr>
        <w:tabs>
          <w:tab w:val="left" w:pos="1760"/>
        </w:tabs>
        <w:jc w:val="both"/>
        <w:rPr>
          <w:rFonts w:ascii="Sylfaen" w:hAnsi="Sylfaen"/>
          <w:b/>
          <w:sz w:val="22"/>
          <w:szCs w:val="22"/>
          <w:lang w:val="ka-GE"/>
        </w:rPr>
      </w:pPr>
      <w:r w:rsidRPr="00E172AF">
        <w:rPr>
          <w:rFonts w:ascii="Sylfaen" w:hAnsi="Sylfaen"/>
          <w:b/>
          <w:sz w:val="22"/>
          <w:szCs w:val="22"/>
          <w:lang w:val="ka-GE"/>
        </w:rPr>
        <w:t xml:space="preserve">5. მე-6 მუხლის მე-2 პუნქტს დაემატოს </w:t>
      </w:r>
      <w:r w:rsidR="00C55FEE">
        <w:rPr>
          <w:rFonts w:ascii="Sylfaen" w:hAnsi="Sylfaen"/>
          <w:b/>
          <w:sz w:val="22"/>
          <w:szCs w:val="22"/>
          <w:lang w:val="ka-GE"/>
        </w:rPr>
        <w:t xml:space="preserve">შემდეგი შინაარსის </w:t>
      </w:r>
      <w:r w:rsidRPr="00E172AF">
        <w:rPr>
          <w:rFonts w:ascii="Sylfaen" w:hAnsi="Sylfaen"/>
          <w:b/>
          <w:sz w:val="22"/>
          <w:szCs w:val="22"/>
          <w:lang w:val="ka-GE"/>
        </w:rPr>
        <w:t xml:space="preserve">„დ“ ქვეპუნქტი: </w:t>
      </w:r>
    </w:p>
    <w:p w14:paraId="693161C5" w14:textId="77777777" w:rsidR="00E172AF" w:rsidRDefault="00E172AF" w:rsidP="00E172AF">
      <w:pPr>
        <w:tabs>
          <w:tab w:val="left" w:pos="1760"/>
        </w:tabs>
        <w:jc w:val="both"/>
        <w:rPr>
          <w:rFonts w:ascii="Sylfaen" w:hAnsi="Sylfaen"/>
          <w:b/>
          <w:sz w:val="22"/>
          <w:szCs w:val="22"/>
        </w:rPr>
      </w:pPr>
    </w:p>
    <w:p w14:paraId="2680BC1A" w14:textId="77777777" w:rsidR="00E172AF" w:rsidRDefault="00FB5A91" w:rsidP="00E172AF">
      <w:pPr>
        <w:tabs>
          <w:tab w:val="left" w:pos="1760"/>
        </w:tabs>
        <w:jc w:val="both"/>
        <w:rPr>
          <w:rFonts w:ascii="Sylfaen" w:hAnsi="Sylfaen"/>
          <w:sz w:val="22"/>
          <w:szCs w:val="22"/>
        </w:rPr>
      </w:pPr>
      <w:r>
        <w:rPr>
          <w:rFonts w:ascii="Sylfaen" w:hAnsi="Sylfaen"/>
          <w:sz w:val="22"/>
          <w:szCs w:val="22"/>
          <w:lang w:val="ka-GE"/>
        </w:rPr>
        <w:t xml:space="preserve">დ) </w:t>
      </w:r>
      <w:r w:rsidR="00E172AF" w:rsidRPr="00E172AF">
        <w:rPr>
          <w:rFonts w:ascii="Sylfaen" w:hAnsi="Sylfaen"/>
          <w:sz w:val="22"/>
          <w:szCs w:val="22"/>
        </w:rPr>
        <w:t>შეიმუშაოს საინვესტიციო პოლიტიკის დოკუმენტი და აქტივების განთავსების სტრატეგიის ჩარჩო.</w:t>
      </w:r>
    </w:p>
    <w:p w14:paraId="33BCFCC0" w14:textId="77777777" w:rsidR="00E172AF" w:rsidRDefault="00E172AF" w:rsidP="00E172AF">
      <w:pPr>
        <w:tabs>
          <w:tab w:val="left" w:pos="1760"/>
        </w:tabs>
        <w:jc w:val="both"/>
        <w:rPr>
          <w:rFonts w:ascii="Sylfaen" w:hAnsi="Sylfaen"/>
          <w:sz w:val="22"/>
          <w:szCs w:val="22"/>
        </w:rPr>
      </w:pPr>
    </w:p>
    <w:p w14:paraId="7871166F" w14:textId="70D22FB7" w:rsidR="000F187C" w:rsidRDefault="00E172AF" w:rsidP="00E172AF">
      <w:pPr>
        <w:tabs>
          <w:tab w:val="left" w:pos="1760"/>
        </w:tabs>
        <w:jc w:val="both"/>
        <w:rPr>
          <w:rFonts w:ascii="Sylfaen" w:hAnsi="Sylfaen"/>
          <w:b/>
          <w:sz w:val="22"/>
          <w:szCs w:val="22"/>
          <w:lang w:val="ka-GE"/>
        </w:rPr>
      </w:pPr>
      <w:r w:rsidRPr="00E172AF">
        <w:rPr>
          <w:rFonts w:ascii="Sylfaen" w:hAnsi="Sylfaen"/>
          <w:b/>
          <w:sz w:val="22"/>
          <w:szCs w:val="22"/>
          <w:lang w:val="ka-GE"/>
        </w:rPr>
        <w:t xml:space="preserve">6. </w:t>
      </w:r>
      <w:r w:rsidR="000F187C">
        <w:rPr>
          <w:rFonts w:ascii="Sylfaen" w:hAnsi="Sylfaen"/>
          <w:b/>
          <w:sz w:val="22"/>
          <w:szCs w:val="22"/>
          <w:lang w:val="ka-GE"/>
        </w:rPr>
        <w:t xml:space="preserve">მე-8 მუხლის მე-3 პუნქტი ჩამოყალიბდეს შემდეგი რედაქციით: </w:t>
      </w:r>
    </w:p>
    <w:p w14:paraId="3A756051" w14:textId="77777777" w:rsidR="000F187C" w:rsidRDefault="000F187C" w:rsidP="00E172AF">
      <w:pPr>
        <w:tabs>
          <w:tab w:val="left" w:pos="1760"/>
        </w:tabs>
        <w:jc w:val="both"/>
        <w:rPr>
          <w:rFonts w:ascii="Sylfaen" w:hAnsi="Sylfaen"/>
          <w:b/>
          <w:sz w:val="22"/>
          <w:szCs w:val="22"/>
        </w:rPr>
      </w:pPr>
    </w:p>
    <w:p w14:paraId="4A7D6E00" w14:textId="1E500D78" w:rsidR="000F187C" w:rsidRPr="000F187C" w:rsidRDefault="000A1A7A" w:rsidP="00E172AF">
      <w:pPr>
        <w:tabs>
          <w:tab w:val="left" w:pos="1760"/>
        </w:tabs>
        <w:jc w:val="both"/>
        <w:rPr>
          <w:rFonts w:ascii="Sylfaen" w:hAnsi="Sylfaen"/>
          <w:sz w:val="22"/>
          <w:szCs w:val="22"/>
          <w:lang w:val="ka-GE"/>
        </w:rPr>
      </w:pPr>
      <w:r>
        <w:rPr>
          <w:rFonts w:ascii="Sylfaen" w:hAnsi="Sylfaen"/>
          <w:sz w:val="22"/>
          <w:szCs w:val="22"/>
          <w:lang w:val="ka-GE"/>
        </w:rPr>
        <w:t xml:space="preserve">3) </w:t>
      </w:r>
      <w:r w:rsidR="000F187C" w:rsidRPr="000F187C">
        <w:rPr>
          <w:rFonts w:ascii="Sylfaen" w:hAnsi="Sylfaen"/>
          <w:sz w:val="22"/>
          <w:szCs w:val="22"/>
        </w:rPr>
        <w:t xml:space="preserve">საპენსიო აქტივების მმართველი კომპანია ვალდებულია უზრუნველყოს, რომ მმართველი ორგანოს არც ერთი წევრი არ იყოს საპენსიო სააგენტოს მიერ შერჩეულ სამეთვალყურეო საბჭოს წევრთან ან საინვესტიციო საბჭოს წევრთან აფილირებული პირი. ამასთან, საპენსიო აქტივების მმართველი კომპანია ვალდებულია მოახდინოს იმ </w:t>
      </w:r>
      <w:r w:rsidR="000F187C" w:rsidRPr="000F187C">
        <w:rPr>
          <w:rFonts w:ascii="Sylfaen" w:hAnsi="Sylfaen"/>
          <w:sz w:val="22"/>
          <w:szCs w:val="22"/>
        </w:rPr>
        <w:lastRenderedPageBreak/>
        <w:t>გარემოებების იდენტიფიკაცია და ეროვნული ბანკისათვის გამჟღავნება, რომლებმაც შესაძლოა საფრთხე შეუქმნას მმართველი ორგანოს წევრების დამოუკიდებლობას, ობიექტურობასა და მიუკერძოებლობას  მოვალეობების შესრულებისას და გახდეს ინტერესთა კონფლიქტის საფუძველი.</w:t>
      </w:r>
    </w:p>
    <w:p w14:paraId="4FC8D185" w14:textId="77777777" w:rsidR="000F187C" w:rsidRDefault="000F187C" w:rsidP="00E172AF">
      <w:pPr>
        <w:tabs>
          <w:tab w:val="left" w:pos="1760"/>
        </w:tabs>
        <w:jc w:val="both"/>
        <w:rPr>
          <w:rFonts w:ascii="Sylfaen" w:hAnsi="Sylfaen"/>
          <w:b/>
          <w:sz w:val="22"/>
          <w:szCs w:val="22"/>
          <w:lang w:val="ka-GE"/>
        </w:rPr>
      </w:pPr>
    </w:p>
    <w:p w14:paraId="74391A47" w14:textId="1F3A259B" w:rsidR="00E172AF" w:rsidRPr="00E172AF" w:rsidRDefault="00C94FC0" w:rsidP="00E172AF">
      <w:pPr>
        <w:tabs>
          <w:tab w:val="left" w:pos="1760"/>
        </w:tabs>
        <w:jc w:val="both"/>
        <w:rPr>
          <w:rFonts w:ascii="Sylfaen" w:hAnsi="Sylfaen"/>
          <w:b/>
          <w:sz w:val="22"/>
          <w:szCs w:val="22"/>
          <w:lang w:val="ka-GE"/>
        </w:rPr>
      </w:pPr>
      <w:r>
        <w:rPr>
          <w:rFonts w:ascii="Sylfaen" w:hAnsi="Sylfaen"/>
          <w:b/>
          <w:sz w:val="22"/>
          <w:szCs w:val="22"/>
          <w:lang w:val="ka-GE"/>
        </w:rPr>
        <w:t xml:space="preserve">7. </w:t>
      </w:r>
      <w:r w:rsidR="00E172AF" w:rsidRPr="00E172AF">
        <w:rPr>
          <w:rFonts w:ascii="Sylfaen" w:hAnsi="Sylfaen"/>
          <w:b/>
          <w:sz w:val="22"/>
          <w:szCs w:val="22"/>
          <w:lang w:val="ka-GE"/>
        </w:rPr>
        <w:t xml:space="preserve">მე-10 მუხლის: </w:t>
      </w:r>
    </w:p>
    <w:p w14:paraId="4DB20F67" w14:textId="77777777" w:rsidR="00E172AF" w:rsidRPr="00E172AF" w:rsidRDefault="00E172AF" w:rsidP="00E172AF">
      <w:pPr>
        <w:tabs>
          <w:tab w:val="left" w:pos="1760"/>
        </w:tabs>
        <w:jc w:val="both"/>
        <w:rPr>
          <w:rFonts w:ascii="Sylfaen" w:hAnsi="Sylfaen"/>
          <w:b/>
          <w:sz w:val="22"/>
          <w:szCs w:val="22"/>
          <w:lang w:val="ka-GE"/>
        </w:rPr>
      </w:pPr>
    </w:p>
    <w:p w14:paraId="4305B4C4" w14:textId="77777777" w:rsidR="00E172AF" w:rsidRDefault="00E172AF" w:rsidP="00E172AF">
      <w:pPr>
        <w:tabs>
          <w:tab w:val="left" w:pos="1760"/>
        </w:tabs>
        <w:jc w:val="both"/>
        <w:rPr>
          <w:rFonts w:ascii="Sylfaen" w:hAnsi="Sylfaen"/>
          <w:b/>
          <w:sz w:val="22"/>
          <w:szCs w:val="22"/>
          <w:lang w:val="ka-GE"/>
        </w:rPr>
      </w:pPr>
      <w:r w:rsidRPr="00E172AF">
        <w:rPr>
          <w:rFonts w:ascii="Sylfaen" w:hAnsi="Sylfaen"/>
          <w:b/>
          <w:sz w:val="22"/>
          <w:szCs w:val="22"/>
          <w:lang w:val="ka-GE"/>
        </w:rPr>
        <w:t xml:space="preserve">ა) მე-3 </w:t>
      </w:r>
      <w:r>
        <w:rPr>
          <w:rFonts w:ascii="Sylfaen" w:hAnsi="Sylfaen"/>
          <w:b/>
          <w:sz w:val="22"/>
          <w:szCs w:val="22"/>
          <w:lang w:val="ka-GE"/>
        </w:rPr>
        <w:t>პუნქტი</w:t>
      </w:r>
      <w:r w:rsidRPr="00E172AF">
        <w:rPr>
          <w:rFonts w:ascii="Sylfaen" w:hAnsi="Sylfaen"/>
          <w:b/>
          <w:sz w:val="22"/>
          <w:szCs w:val="22"/>
          <w:lang w:val="ka-GE"/>
        </w:rPr>
        <w:t xml:space="preserve"> ჩამოყალიბდეს შემდეგი რედაქციით: </w:t>
      </w:r>
    </w:p>
    <w:p w14:paraId="4CF48E95" w14:textId="77777777" w:rsidR="00E172AF" w:rsidRDefault="00E172AF" w:rsidP="00E172AF">
      <w:pPr>
        <w:tabs>
          <w:tab w:val="left" w:pos="1760"/>
        </w:tabs>
        <w:jc w:val="both"/>
        <w:rPr>
          <w:rFonts w:ascii="Sylfaen" w:hAnsi="Sylfaen" w:cs="Sylfaen"/>
          <w:sz w:val="22"/>
          <w:szCs w:val="22"/>
        </w:rPr>
      </w:pPr>
    </w:p>
    <w:p w14:paraId="5D0EB9A0" w14:textId="77777777" w:rsidR="00E172AF" w:rsidRDefault="00FB5A91" w:rsidP="00E172AF">
      <w:pPr>
        <w:tabs>
          <w:tab w:val="left" w:pos="1760"/>
        </w:tabs>
        <w:jc w:val="both"/>
        <w:rPr>
          <w:rFonts w:ascii="Sylfaen" w:hAnsi="Sylfaen"/>
          <w:sz w:val="22"/>
          <w:szCs w:val="22"/>
        </w:rPr>
      </w:pPr>
      <w:r>
        <w:rPr>
          <w:rFonts w:ascii="Sylfaen" w:hAnsi="Sylfaen" w:cs="Sylfaen"/>
          <w:sz w:val="22"/>
          <w:szCs w:val="22"/>
          <w:lang w:val="ka-GE"/>
        </w:rPr>
        <w:t xml:space="preserve">3) </w:t>
      </w:r>
      <w:r w:rsidR="00E172AF" w:rsidRPr="00EB6773">
        <w:rPr>
          <w:rFonts w:ascii="Sylfaen" w:hAnsi="Sylfaen" w:cs="Sylfaen"/>
          <w:sz w:val="22"/>
          <w:szCs w:val="22"/>
        </w:rPr>
        <w:t>საპენსიო</w:t>
      </w:r>
      <w:r w:rsidR="00E172AF" w:rsidRPr="00EB6773">
        <w:rPr>
          <w:rFonts w:ascii="Sylfaen" w:hAnsi="Sylfaen"/>
          <w:sz w:val="22"/>
          <w:szCs w:val="22"/>
        </w:rPr>
        <w:t xml:space="preserve"> </w:t>
      </w:r>
      <w:r w:rsidR="00E172AF" w:rsidRPr="00EB6773">
        <w:rPr>
          <w:rFonts w:ascii="Sylfaen" w:hAnsi="Sylfaen" w:cs="Sylfaen"/>
          <w:sz w:val="22"/>
          <w:szCs w:val="22"/>
        </w:rPr>
        <w:t>აქტივების</w:t>
      </w:r>
      <w:r w:rsidR="00E172AF" w:rsidRPr="00EB6773">
        <w:rPr>
          <w:rFonts w:ascii="Sylfaen" w:hAnsi="Sylfaen"/>
          <w:sz w:val="22"/>
          <w:szCs w:val="22"/>
        </w:rPr>
        <w:t xml:space="preserve"> </w:t>
      </w:r>
      <w:r w:rsidR="00E172AF" w:rsidRPr="00EB6773">
        <w:rPr>
          <w:rFonts w:ascii="Sylfaen" w:hAnsi="Sylfaen" w:cs="Sylfaen"/>
          <w:sz w:val="22"/>
          <w:szCs w:val="22"/>
        </w:rPr>
        <w:t>მმართველი</w:t>
      </w:r>
      <w:r w:rsidR="00E172AF" w:rsidRPr="00EB6773">
        <w:rPr>
          <w:rFonts w:ascii="Sylfaen" w:hAnsi="Sylfaen"/>
          <w:sz w:val="22"/>
          <w:szCs w:val="22"/>
        </w:rPr>
        <w:t xml:space="preserve"> </w:t>
      </w:r>
      <w:r w:rsidR="00E172AF" w:rsidRPr="00EB6773">
        <w:rPr>
          <w:rFonts w:ascii="Sylfaen" w:hAnsi="Sylfaen" w:cs="Sylfaen"/>
          <w:sz w:val="22"/>
          <w:szCs w:val="22"/>
        </w:rPr>
        <w:t>კომპანია</w:t>
      </w:r>
      <w:r w:rsidR="00E172AF" w:rsidRPr="00EB6773">
        <w:rPr>
          <w:rFonts w:ascii="Sylfaen" w:hAnsi="Sylfaen"/>
          <w:sz w:val="22"/>
          <w:szCs w:val="22"/>
        </w:rPr>
        <w:t xml:space="preserve"> </w:t>
      </w:r>
      <w:r w:rsidR="00E172AF" w:rsidRPr="00EB6773">
        <w:rPr>
          <w:rFonts w:ascii="Sylfaen" w:hAnsi="Sylfaen" w:cs="Sylfaen"/>
          <w:sz w:val="22"/>
          <w:szCs w:val="22"/>
        </w:rPr>
        <w:t>ვალდებულია</w:t>
      </w:r>
      <w:r w:rsidR="00E172AF" w:rsidRPr="00EB6773">
        <w:rPr>
          <w:rFonts w:ascii="Sylfaen" w:hAnsi="Sylfaen"/>
          <w:sz w:val="22"/>
          <w:szCs w:val="22"/>
        </w:rPr>
        <w:t xml:space="preserve"> </w:t>
      </w:r>
      <w:r w:rsidR="00E172AF" w:rsidRPr="00EB6773">
        <w:rPr>
          <w:rFonts w:ascii="Sylfaen" w:hAnsi="Sylfaen" w:cs="Sylfaen"/>
          <w:sz w:val="22"/>
          <w:szCs w:val="22"/>
        </w:rPr>
        <w:t>ეროვნულ</w:t>
      </w:r>
      <w:r w:rsidR="00E172AF" w:rsidRPr="00EB6773">
        <w:rPr>
          <w:rFonts w:ascii="Sylfaen" w:hAnsi="Sylfaen"/>
          <w:sz w:val="22"/>
          <w:szCs w:val="22"/>
        </w:rPr>
        <w:t xml:space="preserve"> </w:t>
      </w:r>
      <w:r w:rsidR="00E172AF" w:rsidRPr="00EB6773">
        <w:rPr>
          <w:rFonts w:ascii="Sylfaen" w:hAnsi="Sylfaen" w:cs="Sylfaen"/>
          <w:sz w:val="22"/>
          <w:szCs w:val="22"/>
        </w:rPr>
        <w:t>ბანკს</w:t>
      </w:r>
      <w:r w:rsidR="00E172AF" w:rsidRPr="00EB6773">
        <w:rPr>
          <w:rFonts w:ascii="Sylfaen" w:hAnsi="Sylfaen"/>
          <w:sz w:val="22"/>
          <w:szCs w:val="22"/>
        </w:rPr>
        <w:t xml:space="preserve"> </w:t>
      </w:r>
      <w:r w:rsidR="00E172AF" w:rsidRPr="00EB6773">
        <w:rPr>
          <w:rFonts w:ascii="Sylfaen" w:hAnsi="Sylfaen" w:cs="Sylfaen"/>
          <w:sz w:val="22"/>
          <w:szCs w:val="22"/>
        </w:rPr>
        <w:t>ყოველ</w:t>
      </w:r>
      <w:r w:rsidR="00E172AF" w:rsidRPr="00EB6773">
        <w:rPr>
          <w:rFonts w:ascii="Sylfaen" w:hAnsi="Sylfaen"/>
          <w:sz w:val="22"/>
          <w:szCs w:val="22"/>
        </w:rPr>
        <w:t xml:space="preserve"> </w:t>
      </w:r>
      <w:r w:rsidR="00E172AF" w:rsidRPr="00EB6773">
        <w:rPr>
          <w:rFonts w:ascii="Sylfaen" w:hAnsi="Sylfaen" w:cs="Sylfaen"/>
          <w:sz w:val="22"/>
          <w:szCs w:val="22"/>
        </w:rPr>
        <w:t>სამუშაო</w:t>
      </w:r>
      <w:r w:rsidR="00E172AF" w:rsidRPr="00EB6773">
        <w:rPr>
          <w:rFonts w:ascii="Sylfaen" w:hAnsi="Sylfaen"/>
          <w:sz w:val="22"/>
          <w:szCs w:val="22"/>
        </w:rPr>
        <w:t xml:space="preserve"> </w:t>
      </w:r>
      <w:r w:rsidR="00E172AF" w:rsidRPr="00EB6773">
        <w:rPr>
          <w:rFonts w:ascii="Sylfaen" w:hAnsi="Sylfaen" w:cs="Sylfaen"/>
          <w:sz w:val="22"/>
          <w:szCs w:val="22"/>
        </w:rPr>
        <w:t>დღეს</w:t>
      </w:r>
      <w:r w:rsidR="00E172AF" w:rsidRPr="00EB6773">
        <w:rPr>
          <w:rFonts w:ascii="Sylfaen" w:hAnsi="Sylfaen"/>
          <w:sz w:val="22"/>
          <w:szCs w:val="22"/>
        </w:rPr>
        <w:t xml:space="preserve"> </w:t>
      </w:r>
      <w:r w:rsidR="00E172AF" w:rsidRPr="00EB6773">
        <w:rPr>
          <w:rFonts w:ascii="Sylfaen" w:hAnsi="Sylfaen" w:cs="Sylfaen"/>
          <w:sz w:val="22"/>
          <w:szCs w:val="22"/>
        </w:rPr>
        <w:t>წარუდგინოს</w:t>
      </w:r>
      <w:r w:rsidR="00E172AF" w:rsidRPr="00EB6773">
        <w:rPr>
          <w:rFonts w:ascii="Sylfaen" w:hAnsi="Sylfaen"/>
          <w:sz w:val="22"/>
          <w:szCs w:val="22"/>
        </w:rPr>
        <w:t xml:space="preserve"> </w:t>
      </w:r>
      <w:r w:rsidR="00E172AF" w:rsidRPr="00EB6773">
        <w:rPr>
          <w:rFonts w:ascii="Sylfaen" w:hAnsi="Sylfaen" w:cs="Sylfaen"/>
          <w:sz w:val="22"/>
          <w:szCs w:val="22"/>
        </w:rPr>
        <w:t>ინფორმაცია</w:t>
      </w:r>
      <w:r w:rsidR="00E172AF" w:rsidRPr="00EB6773">
        <w:rPr>
          <w:rFonts w:ascii="Sylfaen" w:hAnsi="Sylfaen"/>
          <w:sz w:val="22"/>
          <w:szCs w:val="22"/>
        </w:rPr>
        <w:t xml:space="preserve"> </w:t>
      </w:r>
      <w:r w:rsidR="00E172AF" w:rsidRPr="00EB6773">
        <w:rPr>
          <w:rFonts w:ascii="Sylfaen" w:hAnsi="Sylfaen" w:cs="Sylfaen"/>
          <w:sz w:val="22"/>
          <w:szCs w:val="22"/>
        </w:rPr>
        <w:t>პორტფელში</w:t>
      </w:r>
      <w:r w:rsidR="00E172AF" w:rsidRPr="00EB6773">
        <w:rPr>
          <w:rFonts w:ascii="Sylfaen" w:hAnsi="Sylfaen"/>
          <w:sz w:val="22"/>
          <w:szCs w:val="22"/>
        </w:rPr>
        <w:t xml:space="preserve"> </w:t>
      </w:r>
      <w:r w:rsidR="00E172AF" w:rsidRPr="00EB6773">
        <w:rPr>
          <w:rFonts w:ascii="Sylfaen" w:hAnsi="Sylfaen" w:cs="Sylfaen"/>
          <w:sz w:val="22"/>
          <w:szCs w:val="22"/>
        </w:rPr>
        <w:t>შემავალი</w:t>
      </w:r>
      <w:r w:rsidR="00E172AF" w:rsidRPr="00EB6773">
        <w:rPr>
          <w:rFonts w:ascii="Sylfaen" w:hAnsi="Sylfaen"/>
          <w:sz w:val="22"/>
          <w:szCs w:val="22"/>
        </w:rPr>
        <w:t xml:space="preserve"> </w:t>
      </w:r>
      <w:r w:rsidR="00E172AF" w:rsidRPr="00EB6773">
        <w:rPr>
          <w:rFonts w:ascii="Sylfaen" w:hAnsi="Sylfaen" w:cs="Sylfaen"/>
          <w:sz w:val="22"/>
          <w:szCs w:val="22"/>
        </w:rPr>
        <w:t>ფინანსური</w:t>
      </w:r>
      <w:r w:rsidR="00E172AF" w:rsidRPr="00EB6773">
        <w:rPr>
          <w:rFonts w:ascii="Sylfaen" w:hAnsi="Sylfaen"/>
          <w:sz w:val="22"/>
          <w:szCs w:val="22"/>
        </w:rPr>
        <w:t xml:space="preserve"> </w:t>
      </w:r>
      <w:r w:rsidR="00E172AF" w:rsidRPr="00EB6773">
        <w:rPr>
          <w:rFonts w:ascii="Sylfaen" w:hAnsi="Sylfaen" w:cs="Sylfaen"/>
          <w:sz w:val="22"/>
          <w:szCs w:val="22"/>
        </w:rPr>
        <w:t>აქტივების</w:t>
      </w:r>
      <w:r w:rsidR="00E172AF" w:rsidRPr="00EB6773">
        <w:rPr>
          <w:rFonts w:ascii="Sylfaen" w:hAnsi="Sylfaen"/>
          <w:sz w:val="22"/>
          <w:szCs w:val="22"/>
        </w:rPr>
        <w:t xml:space="preserve">, </w:t>
      </w:r>
      <w:r w:rsidR="00E172AF" w:rsidRPr="00EB6773">
        <w:rPr>
          <w:rFonts w:ascii="Sylfaen" w:hAnsi="Sylfaen" w:cs="Sylfaen"/>
          <w:sz w:val="22"/>
          <w:szCs w:val="22"/>
        </w:rPr>
        <w:t>მათი</w:t>
      </w:r>
      <w:r w:rsidR="00E172AF" w:rsidRPr="00EB6773">
        <w:rPr>
          <w:rFonts w:ascii="Sylfaen" w:hAnsi="Sylfaen"/>
          <w:sz w:val="22"/>
          <w:szCs w:val="22"/>
        </w:rPr>
        <w:t xml:space="preserve"> </w:t>
      </w:r>
      <w:r w:rsidR="00E172AF" w:rsidRPr="00EB6773">
        <w:rPr>
          <w:rFonts w:ascii="Sylfaen" w:hAnsi="Sylfaen" w:cs="Sylfaen"/>
          <w:sz w:val="22"/>
          <w:szCs w:val="22"/>
        </w:rPr>
        <w:t>მოცულობის</w:t>
      </w:r>
      <w:r w:rsidR="00E172AF" w:rsidRPr="00EB6773">
        <w:rPr>
          <w:rFonts w:ascii="Sylfaen" w:hAnsi="Sylfaen"/>
          <w:sz w:val="22"/>
          <w:szCs w:val="22"/>
        </w:rPr>
        <w:t xml:space="preserve">, </w:t>
      </w:r>
      <w:r w:rsidR="00E172AF" w:rsidRPr="00EB6773">
        <w:rPr>
          <w:rFonts w:ascii="Sylfaen" w:hAnsi="Sylfaen" w:cs="Sylfaen"/>
          <w:sz w:val="22"/>
          <w:szCs w:val="22"/>
        </w:rPr>
        <w:t>ღირებულების</w:t>
      </w:r>
      <w:r w:rsidR="00E172AF" w:rsidRPr="00EB6773">
        <w:rPr>
          <w:rFonts w:ascii="Sylfaen" w:hAnsi="Sylfaen"/>
          <w:sz w:val="22"/>
          <w:szCs w:val="22"/>
        </w:rPr>
        <w:t xml:space="preserve"> </w:t>
      </w:r>
      <w:r w:rsidR="00E172AF" w:rsidRPr="00EB6773">
        <w:rPr>
          <w:rFonts w:ascii="Sylfaen" w:hAnsi="Sylfaen" w:cs="Sylfaen"/>
          <w:sz w:val="22"/>
          <w:szCs w:val="22"/>
        </w:rPr>
        <w:t>და</w:t>
      </w:r>
      <w:r w:rsidR="00E172AF" w:rsidRPr="00EB6773">
        <w:rPr>
          <w:rFonts w:ascii="Sylfaen" w:hAnsi="Sylfaen"/>
          <w:sz w:val="22"/>
          <w:szCs w:val="22"/>
        </w:rPr>
        <w:t xml:space="preserve"> </w:t>
      </w:r>
      <w:r w:rsidR="00E172AF" w:rsidRPr="00EB6773">
        <w:rPr>
          <w:rFonts w:ascii="Sylfaen" w:hAnsi="Sylfaen" w:cs="Sylfaen"/>
          <w:sz w:val="22"/>
          <w:szCs w:val="22"/>
        </w:rPr>
        <w:t>მათი</w:t>
      </w:r>
      <w:r w:rsidR="00E172AF" w:rsidRPr="00EB6773">
        <w:rPr>
          <w:rFonts w:ascii="Sylfaen" w:hAnsi="Sylfaen"/>
          <w:sz w:val="22"/>
          <w:szCs w:val="22"/>
        </w:rPr>
        <w:t xml:space="preserve"> </w:t>
      </w:r>
      <w:r w:rsidR="00E172AF" w:rsidRPr="00EB6773">
        <w:rPr>
          <w:rFonts w:ascii="Sylfaen" w:hAnsi="Sylfaen" w:cs="Sylfaen"/>
          <w:sz w:val="22"/>
          <w:szCs w:val="22"/>
        </w:rPr>
        <w:t>მომგებიანობის</w:t>
      </w:r>
      <w:r w:rsidR="00E172AF" w:rsidRPr="00EB6773">
        <w:rPr>
          <w:rFonts w:ascii="Sylfaen" w:hAnsi="Sylfaen"/>
          <w:sz w:val="22"/>
          <w:szCs w:val="22"/>
        </w:rPr>
        <w:t xml:space="preserve"> </w:t>
      </w:r>
      <w:r w:rsidR="00E172AF" w:rsidRPr="00EB6773">
        <w:rPr>
          <w:rFonts w:ascii="Sylfaen" w:hAnsi="Sylfaen" w:cs="Sylfaen"/>
          <w:sz w:val="22"/>
          <w:szCs w:val="22"/>
        </w:rPr>
        <w:t>შესახებ</w:t>
      </w:r>
      <w:r w:rsidR="00E172AF" w:rsidRPr="00EB6773">
        <w:rPr>
          <w:rFonts w:ascii="Sylfaen" w:hAnsi="Sylfaen" w:cs="Sylfaen"/>
          <w:sz w:val="22"/>
          <w:szCs w:val="22"/>
          <w:lang w:val="ka-GE"/>
        </w:rPr>
        <w:t xml:space="preserve">. ასევე, </w:t>
      </w:r>
      <w:r w:rsidR="00E172AF" w:rsidRPr="00EB6773">
        <w:rPr>
          <w:rFonts w:ascii="Sylfaen" w:hAnsi="Sylfaen" w:cs="Sylfaen"/>
          <w:sz w:val="22"/>
          <w:szCs w:val="22"/>
        </w:rPr>
        <w:t>საპენსიო</w:t>
      </w:r>
      <w:r w:rsidR="00E172AF" w:rsidRPr="00EB6773">
        <w:rPr>
          <w:rFonts w:ascii="Sylfaen" w:hAnsi="Sylfaen"/>
          <w:sz w:val="22"/>
          <w:szCs w:val="22"/>
        </w:rPr>
        <w:t xml:space="preserve"> </w:t>
      </w:r>
      <w:r w:rsidR="00E172AF" w:rsidRPr="00EB6773">
        <w:rPr>
          <w:rFonts w:ascii="Sylfaen" w:hAnsi="Sylfaen" w:cs="Sylfaen"/>
          <w:sz w:val="22"/>
          <w:szCs w:val="22"/>
        </w:rPr>
        <w:t>აქტივების</w:t>
      </w:r>
      <w:r w:rsidR="00E172AF" w:rsidRPr="00EB6773">
        <w:rPr>
          <w:rFonts w:ascii="Sylfaen" w:hAnsi="Sylfaen"/>
          <w:sz w:val="22"/>
          <w:szCs w:val="22"/>
        </w:rPr>
        <w:t xml:space="preserve"> </w:t>
      </w:r>
      <w:r w:rsidR="00E172AF" w:rsidRPr="00EB6773">
        <w:rPr>
          <w:rFonts w:ascii="Sylfaen" w:hAnsi="Sylfaen" w:cs="Sylfaen"/>
          <w:sz w:val="22"/>
          <w:szCs w:val="22"/>
        </w:rPr>
        <w:t>მმართველი</w:t>
      </w:r>
      <w:r w:rsidR="00E172AF" w:rsidRPr="00EB6773">
        <w:rPr>
          <w:rFonts w:ascii="Sylfaen" w:hAnsi="Sylfaen"/>
          <w:sz w:val="22"/>
          <w:szCs w:val="22"/>
        </w:rPr>
        <w:t xml:space="preserve"> </w:t>
      </w:r>
      <w:r w:rsidR="00E172AF" w:rsidRPr="00EB6773">
        <w:rPr>
          <w:rFonts w:ascii="Sylfaen" w:hAnsi="Sylfaen" w:cs="Sylfaen"/>
          <w:sz w:val="22"/>
          <w:szCs w:val="22"/>
        </w:rPr>
        <w:t>კომპანია</w:t>
      </w:r>
      <w:r w:rsidR="00E172AF" w:rsidRPr="00EB6773">
        <w:rPr>
          <w:rFonts w:ascii="Sylfaen" w:hAnsi="Sylfaen"/>
          <w:sz w:val="22"/>
          <w:szCs w:val="22"/>
        </w:rPr>
        <w:t xml:space="preserve"> </w:t>
      </w:r>
      <w:r w:rsidR="00E172AF" w:rsidRPr="00EB6773">
        <w:rPr>
          <w:rFonts w:ascii="Sylfaen" w:hAnsi="Sylfaen" w:cs="Sylfaen"/>
          <w:sz w:val="22"/>
          <w:szCs w:val="22"/>
        </w:rPr>
        <w:t>ვალდებულია</w:t>
      </w:r>
      <w:r w:rsidR="00E172AF" w:rsidRPr="00EB6773">
        <w:rPr>
          <w:rFonts w:ascii="Sylfaen" w:hAnsi="Sylfaen"/>
          <w:sz w:val="22"/>
          <w:szCs w:val="22"/>
        </w:rPr>
        <w:t xml:space="preserve"> </w:t>
      </w:r>
      <w:r w:rsidR="00E172AF" w:rsidRPr="00EB6773">
        <w:rPr>
          <w:rFonts w:ascii="Sylfaen" w:hAnsi="Sylfaen" w:cs="Sylfaen"/>
          <w:sz w:val="22"/>
          <w:szCs w:val="22"/>
        </w:rPr>
        <w:t>ეროვნულ</w:t>
      </w:r>
      <w:r w:rsidR="00E172AF" w:rsidRPr="00EB6773">
        <w:rPr>
          <w:rFonts w:ascii="Sylfaen" w:hAnsi="Sylfaen"/>
          <w:sz w:val="22"/>
          <w:szCs w:val="22"/>
        </w:rPr>
        <w:t xml:space="preserve"> </w:t>
      </w:r>
      <w:r w:rsidR="00E172AF" w:rsidRPr="00EB6773">
        <w:rPr>
          <w:rFonts w:ascii="Sylfaen" w:hAnsi="Sylfaen" w:cs="Sylfaen"/>
          <w:sz w:val="22"/>
          <w:szCs w:val="22"/>
        </w:rPr>
        <w:t>ბანკს</w:t>
      </w:r>
      <w:r w:rsidR="00E172AF" w:rsidRPr="00EB6773">
        <w:rPr>
          <w:rFonts w:ascii="Sylfaen" w:hAnsi="Sylfaen"/>
          <w:sz w:val="22"/>
          <w:szCs w:val="22"/>
        </w:rPr>
        <w:t xml:space="preserve"> </w:t>
      </w:r>
      <w:r w:rsidR="00E172AF" w:rsidRPr="00EB6773">
        <w:rPr>
          <w:rFonts w:ascii="Sylfaen" w:hAnsi="Sylfaen"/>
          <w:sz w:val="22"/>
          <w:szCs w:val="22"/>
          <w:lang w:val="ka-GE"/>
        </w:rPr>
        <w:t>ყოველთვიურად</w:t>
      </w:r>
      <w:r w:rsidR="00E172AF" w:rsidRPr="00EB6773">
        <w:rPr>
          <w:rFonts w:ascii="Sylfaen" w:hAnsi="Sylfaen" w:cs="Sylfaen"/>
          <w:sz w:val="22"/>
          <w:szCs w:val="22"/>
          <w:lang w:val="ka-GE"/>
        </w:rPr>
        <w:t xml:space="preserve"> </w:t>
      </w:r>
      <w:r w:rsidR="00E172AF" w:rsidRPr="00EB6773">
        <w:rPr>
          <w:rFonts w:ascii="Sylfaen" w:hAnsi="Sylfaen" w:cs="Sylfaen"/>
          <w:sz w:val="22"/>
          <w:szCs w:val="22"/>
        </w:rPr>
        <w:t>წარუდგინოს</w:t>
      </w:r>
      <w:r w:rsidR="00E172AF">
        <w:rPr>
          <w:rFonts w:ascii="Sylfaen" w:hAnsi="Sylfaen" w:cs="Sylfaen"/>
          <w:sz w:val="22"/>
          <w:szCs w:val="22"/>
          <w:lang w:val="ka-GE"/>
        </w:rPr>
        <w:t xml:space="preserve"> </w:t>
      </w:r>
      <w:r w:rsidR="00E172AF" w:rsidRPr="00EB6773">
        <w:rPr>
          <w:rFonts w:ascii="Sylfaen" w:hAnsi="Sylfaen" w:cs="Sylfaen"/>
          <w:sz w:val="22"/>
          <w:szCs w:val="22"/>
        </w:rPr>
        <w:t>ინფორმაცია</w:t>
      </w:r>
      <w:r w:rsidR="00E172AF" w:rsidRPr="00EB6773">
        <w:rPr>
          <w:rFonts w:ascii="Sylfaen" w:hAnsi="Sylfaen"/>
          <w:sz w:val="22"/>
          <w:szCs w:val="22"/>
        </w:rPr>
        <w:t xml:space="preserve"> </w:t>
      </w:r>
      <w:r w:rsidR="00E172AF" w:rsidRPr="00EB6773">
        <w:rPr>
          <w:rFonts w:ascii="Sylfaen" w:hAnsi="Sylfaen" w:cs="Sylfaen"/>
          <w:sz w:val="22"/>
          <w:szCs w:val="22"/>
        </w:rPr>
        <w:t>თვის</w:t>
      </w:r>
      <w:r w:rsidR="00E172AF" w:rsidRPr="00EB6773">
        <w:rPr>
          <w:rFonts w:ascii="Sylfaen" w:hAnsi="Sylfaen"/>
          <w:sz w:val="22"/>
          <w:szCs w:val="22"/>
        </w:rPr>
        <w:t xml:space="preserve"> </w:t>
      </w:r>
      <w:r w:rsidR="00E172AF" w:rsidRPr="00EB6773">
        <w:rPr>
          <w:rFonts w:ascii="Sylfaen" w:hAnsi="Sylfaen" w:cs="Sylfaen"/>
          <w:sz w:val="22"/>
          <w:szCs w:val="22"/>
        </w:rPr>
        <w:t>განმავლობაში</w:t>
      </w:r>
      <w:r w:rsidR="00E172AF" w:rsidRPr="00EB6773">
        <w:rPr>
          <w:rFonts w:ascii="Sylfaen" w:hAnsi="Sylfaen"/>
          <w:sz w:val="22"/>
          <w:szCs w:val="22"/>
        </w:rPr>
        <w:t xml:space="preserve"> </w:t>
      </w:r>
      <w:r w:rsidR="00E172AF" w:rsidRPr="00EB6773">
        <w:rPr>
          <w:rFonts w:ascii="Sylfaen" w:hAnsi="Sylfaen" w:cs="Sylfaen"/>
          <w:sz w:val="22"/>
          <w:szCs w:val="22"/>
        </w:rPr>
        <w:t>ამ</w:t>
      </w:r>
      <w:r w:rsidR="00E172AF" w:rsidRPr="00EB6773">
        <w:rPr>
          <w:rFonts w:ascii="Sylfaen" w:hAnsi="Sylfaen"/>
          <w:sz w:val="22"/>
          <w:szCs w:val="22"/>
        </w:rPr>
        <w:t xml:space="preserve"> </w:t>
      </w:r>
      <w:r w:rsidR="00E172AF" w:rsidRPr="00EB6773">
        <w:rPr>
          <w:rFonts w:ascii="Sylfaen" w:hAnsi="Sylfaen" w:cs="Sylfaen"/>
          <w:sz w:val="22"/>
          <w:szCs w:val="22"/>
        </w:rPr>
        <w:t>წესის</w:t>
      </w:r>
      <w:r w:rsidR="00E172AF" w:rsidRPr="00EB6773">
        <w:rPr>
          <w:rFonts w:ascii="Sylfaen" w:hAnsi="Sylfaen"/>
          <w:sz w:val="22"/>
          <w:szCs w:val="22"/>
        </w:rPr>
        <w:t xml:space="preserve"> </w:t>
      </w:r>
      <w:r w:rsidR="00E172AF" w:rsidRPr="00EB6773">
        <w:rPr>
          <w:rFonts w:ascii="Sylfaen" w:hAnsi="Sylfaen" w:cs="Sylfaen"/>
          <w:sz w:val="22"/>
          <w:szCs w:val="22"/>
        </w:rPr>
        <w:t>მე</w:t>
      </w:r>
      <w:r w:rsidR="00E172AF" w:rsidRPr="00EB6773">
        <w:rPr>
          <w:rFonts w:ascii="Sylfaen" w:hAnsi="Sylfaen"/>
          <w:sz w:val="22"/>
          <w:szCs w:val="22"/>
        </w:rPr>
        <w:t xml:space="preserve">-9 </w:t>
      </w:r>
      <w:r w:rsidR="00E172AF" w:rsidRPr="00EB6773">
        <w:rPr>
          <w:rFonts w:ascii="Sylfaen" w:hAnsi="Sylfaen" w:cs="Sylfaen"/>
          <w:sz w:val="22"/>
          <w:szCs w:val="22"/>
        </w:rPr>
        <w:t>მუხლის</w:t>
      </w:r>
      <w:r w:rsidR="00E172AF" w:rsidRPr="00EB6773">
        <w:rPr>
          <w:rFonts w:ascii="Sylfaen" w:hAnsi="Sylfaen"/>
          <w:sz w:val="22"/>
          <w:szCs w:val="22"/>
        </w:rPr>
        <w:t xml:space="preserve"> </w:t>
      </w:r>
      <w:r w:rsidR="00E172AF" w:rsidRPr="00EB6773">
        <w:rPr>
          <w:rFonts w:ascii="Sylfaen" w:hAnsi="Sylfaen" w:cs="Sylfaen"/>
          <w:sz w:val="22"/>
          <w:szCs w:val="22"/>
        </w:rPr>
        <w:t>მე</w:t>
      </w:r>
      <w:r w:rsidR="00E172AF" w:rsidRPr="00EB6773">
        <w:rPr>
          <w:rFonts w:ascii="Sylfaen" w:hAnsi="Sylfaen"/>
          <w:sz w:val="22"/>
          <w:szCs w:val="22"/>
        </w:rPr>
        <w:t xml:space="preserve">-2 </w:t>
      </w:r>
      <w:r w:rsidR="00E172AF" w:rsidRPr="00EB6773">
        <w:rPr>
          <w:rFonts w:ascii="Sylfaen" w:hAnsi="Sylfaen" w:cs="Sylfaen"/>
          <w:sz w:val="22"/>
          <w:szCs w:val="22"/>
        </w:rPr>
        <w:t>პუნქტით</w:t>
      </w:r>
      <w:r w:rsidR="00E172AF" w:rsidRPr="00EB6773">
        <w:rPr>
          <w:rFonts w:ascii="Sylfaen" w:hAnsi="Sylfaen"/>
          <w:sz w:val="22"/>
          <w:szCs w:val="22"/>
        </w:rPr>
        <w:t xml:space="preserve"> </w:t>
      </w:r>
      <w:r w:rsidR="00E172AF" w:rsidRPr="00EB6773">
        <w:rPr>
          <w:rFonts w:ascii="Sylfaen" w:hAnsi="Sylfaen" w:cs="Sylfaen"/>
          <w:sz w:val="22"/>
          <w:szCs w:val="22"/>
        </w:rPr>
        <w:t>განსაზღვრული</w:t>
      </w:r>
      <w:r w:rsidR="00E172AF" w:rsidRPr="00EB6773">
        <w:rPr>
          <w:rFonts w:ascii="Sylfaen" w:hAnsi="Sylfaen"/>
          <w:sz w:val="22"/>
          <w:szCs w:val="22"/>
        </w:rPr>
        <w:t xml:space="preserve"> </w:t>
      </w:r>
      <w:r w:rsidR="00E172AF" w:rsidRPr="00EB6773">
        <w:rPr>
          <w:rFonts w:ascii="Sylfaen" w:hAnsi="Sylfaen" w:cs="Sylfaen"/>
          <w:sz w:val="22"/>
          <w:szCs w:val="22"/>
        </w:rPr>
        <w:t>ტრანზაქციების</w:t>
      </w:r>
      <w:r w:rsidR="00E172AF" w:rsidRPr="00EB6773">
        <w:rPr>
          <w:rFonts w:ascii="Sylfaen" w:hAnsi="Sylfaen"/>
          <w:sz w:val="22"/>
          <w:szCs w:val="22"/>
        </w:rPr>
        <w:t xml:space="preserve"> </w:t>
      </w:r>
      <w:r w:rsidR="00E172AF" w:rsidRPr="00EB6773">
        <w:rPr>
          <w:rFonts w:ascii="Sylfaen" w:hAnsi="Sylfaen" w:cs="Sylfaen"/>
          <w:sz w:val="22"/>
          <w:szCs w:val="22"/>
        </w:rPr>
        <w:t>შესახებ</w:t>
      </w:r>
      <w:r w:rsidR="00E172AF" w:rsidRPr="00EB6773">
        <w:rPr>
          <w:rFonts w:ascii="Sylfaen" w:hAnsi="Sylfaen"/>
          <w:sz w:val="22"/>
          <w:szCs w:val="22"/>
        </w:rPr>
        <w:t>.</w:t>
      </w:r>
    </w:p>
    <w:p w14:paraId="18F4249E" w14:textId="77777777" w:rsidR="00525F05" w:rsidRDefault="00525F05" w:rsidP="00E172AF">
      <w:pPr>
        <w:tabs>
          <w:tab w:val="left" w:pos="1760"/>
        </w:tabs>
        <w:jc w:val="both"/>
        <w:rPr>
          <w:rFonts w:ascii="Sylfaen" w:hAnsi="Sylfaen"/>
          <w:sz w:val="22"/>
          <w:szCs w:val="22"/>
        </w:rPr>
      </w:pPr>
    </w:p>
    <w:p w14:paraId="692D6DAE" w14:textId="77777777" w:rsidR="00525F05" w:rsidRDefault="00525F05" w:rsidP="00E172AF">
      <w:pPr>
        <w:tabs>
          <w:tab w:val="left" w:pos="1760"/>
        </w:tabs>
        <w:jc w:val="both"/>
        <w:rPr>
          <w:rFonts w:ascii="Sylfaen" w:hAnsi="Sylfaen"/>
          <w:b/>
          <w:sz w:val="22"/>
          <w:szCs w:val="22"/>
          <w:lang w:val="ka-GE"/>
        </w:rPr>
      </w:pPr>
      <w:r w:rsidRPr="00525F05">
        <w:rPr>
          <w:rFonts w:ascii="Sylfaen" w:hAnsi="Sylfaen"/>
          <w:b/>
          <w:sz w:val="22"/>
          <w:szCs w:val="22"/>
          <w:lang w:val="ka-GE"/>
        </w:rPr>
        <w:t xml:space="preserve">ბ) მე-4 პუნქტი ჩამოყალიბდეს შემდეგი რედაქციით: </w:t>
      </w:r>
    </w:p>
    <w:p w14:paraId="0ED59377" w14:textId="77777777" w:rsidR="00525F05" w:rsidRDefault="00525F05" w:rsidP="00E172AF">
      <w:pPr>
        <w:tabs>
          <w:tab w:val="left" w:pos="1760"/>
        </w:tabs>
        <w:jc w:val="both"/>
        <w:rPr>
          <w:rFonts w:ascii="Sylfaen" w:hAnsi="Sylfaen"/>
          <w:sz w:val="22"/>
          <w:szCs w:val="22"/>
          <w:lang w:val="ka-GE"/>
        </w:rPr>
      </w:pPr>
    </w:p>
    <w:p w14:paraId="3286FB3F" w14:textId="77777777" w:rsidR="00525F05" w:rsidRDefault="00FB5A91" w:rsidP="00E172AF">
      <w:pPr>
        <w:tabs>
          <w:tab w:val="left" w:pos="1760"/>
        </w:tabs>
        <w:jc w:val="both"/>
        <w:rPr>
          <w:rFonts w:ascii="Sylfaen" w:hAnsi="Sylfaen"/>
          <w:sz w:val="22"/>
          <w:szCs w:val="22"/>
          <w:lang w:val="ka-GE"/>
        </w:rPr>
      </w:pPr>
      <w:r>
        <w:rPr>
          <w:rFonts w:ascii="Sylfaen" w:hAnsi="Sylfaen"/>
          <w:sz w:val="22"/>
          <w:szCs w:val="22"/>
          <w:lang w:val="ka-GE"/>
        </w:rPr>
        <w:t xml:space="preserve">4) </w:t>
      </w:r>
      <w:r w:rsidR="00525F05" w:rsidRPr="00525F05">
        <w:rPr>
          <w:rFonts w:ascii="Sylfaen" w:hAnsi="Sylfaen"/>
          <w:sz w:val="22"/>
          <w:szCs w:val="22"/>
        </w:rPr>
        <w:t xml:space="preserve">თუ </w:t>
      </w:r>
      <w:r w:rsidR="00525F05" w:rsidRPr="00525F05">
        <w:rPr>
          <w:rFonts w:ascii="Sylfaen" w:hAnsi="Sylfaen"/>
          <w:sz w:val="22"/>
          <w:szCs w:val="22"/>
          <w:lang w:val="ka-GE"/>
        </w:rPr>
        <w:t xml:space="preserve">მისი მართვის ქვეშ მყოფი </w:t>
      </w:r>
      <w:r w:rsidR="00525F05" w:rsidRPr="00525F05">
        <w:rPr>
          <w:rFonts w:ascii="Sylfaen" w:hAnsi="Sylfaen"/>
          <w:sz w:val="22"/>
          <w:szCs w:val="22"/>
        </w:rPr>
        <w:t xml:space="preserve">საპენსიო აქტივების ღირებულება შემცირდა 5%-ით, რაც გამოწვეულია საბაზრო პირობების ცვლილებით, </w:t>
      </w:r>
      <w:r w:rsidR="00525F05" w:rsidRPr="00525F05">
        <w:rPr>
          <w:rFonts w:ascii="Sylfaen" w:hAnsi="Sylfaen"/>
          <w:sz w:val="22"/>
          <w:szCs w:val="22"/>
          <w:lang w:val="ka-GE"/>
        </w:rPr>
        <w:t xml:space="preserve">საპენსიო აქტივების მმართველი </w:t>
      </w:r>
      <w:r w:rsidR="00525F05" w:rsidRPr="00525F05">
        <w:rPr>
          <w:rFonts w:ascii="Sylfaen" w:hAnsi="Sylfaen"/>
          <w:sz w:val="22"/>
          <w:szCs w:val="22"/>
        </w:rPr>
        <w:t>კომპანია ვალდებულია ეროვნულ ბანკსა და საპენსიო სააგენტოს გაუგზავნოს შეტყობინება ამ ფაქტის დადგომიდან გონივრულ ვადაში, მაგრამ არაუგვიანეს 3 კალენდარული დღისა</w:t>
      </w:r>
      <w:r w:rsidR="00525F05" w:rsidRPr="00525F05">
        <w:rPr>
          <w:rFonts w:ascii="Sylfaen" w:hAnsi="Sylfaen"/>
          <w:sz w:val="22"/>
          <w:szCs w:val="22"/>
          <w:lang w:val="ka-GE"/>
        </w:rPr>
        <w:t xml:space="preserve"> და ასევე წარმოადგინოს სამოქმედო გეგმა</w:t>
      </w:r>
      <w:r w:rsidR="00525F05">
        <w:rPr>
          <w:rFonts w:ascii="Sylfaen" w:hAnsi="Sylfaen"/>
          <w:sz w:val="22"/>
          <w:szCs w:val="22"/>
          <w:lang w:val="ka-GE"/>
        </w:rPr>
        <w:t xml:space="preserve">. </w:t>
      </w:r>
    </w:p>
    <w:p w14:paraId="7F617082" w14:textId="77777777" w:rsidR="00525F05" w:rsidRPr="00525F05" w:rsidRDefault="00525F05" w:rsidP="00E172AF">
      <w:pPr>
        <w:tabs>
          <w:tab w:val="left" w:pos="1760"/>
        </w:tabs>
        <w:jc w:val="both"/>
        <w:rPr>
          <w:rFonts w:ascii="Sylfaen" w:hAnsi="Sylfaen"/>
          <w:b/>
          <w:sz w:val="22"/>
          <w:szCs w:val="22"/>
          <w:lang w:val="ka-GE"/>
        </w:rPr>
      </w:pPr>
    </w:p>
    <w:p w14:paraId="58261626" w14:textId="77777777" w:rsidR="00525F05" w:rsidRDefault="00525F05" w:rsidP="00E172AF">
      <w:pPr>
        <w:tabs>
          <w:tab w:val="left" w:pos="1760"/>
        </w:tabs>
        <w:jc w:val="both"/>
        <w:rPr>
          <w:rFonts w:ascii="Sylfaen" w:hAnsi="Sylfaen"/>
          <w:b/>
          <w:sz w:val="22"/>
          <w:szCs w:val="22"/>
          <w:lang w:val="ka-GE"/>
        </w:rPr>
      </w:pPr>
      <w:r>
        <w:rPr>
          <w:rFonts w:ascii="Sylfaen" w:hAnsi="Sylfaen"/>
          <w:b/>
          <w:sz w:val="22"/>
          <w:szCs w:val="22"/>
          <w:lang w:val="ka-GE"/>
        </w:rPr>
        <w:t>გ</w:t>
      </w:r>
      <w:r w:rsidRPr="00525F05">
        <w:rPr>
          <w:rFonts w:ascii="Sylfaen" w:hAnsi="Sylfaen"/>
          <w:b/>
          <w:sz w:val="22"/>
          <w:szCs w:val="22"/>
          <w:lang w:val="ka-GE"/>
        </w:rPr>
        <w:t xml:space="preserve">) მე-5 პუნქტი ჩამოყალიბდეს შემდეგი რედაქციით: </w:t>
      </w:r>
    </w:p>
    <w:p w14:paraId="482C9170" w14:textId="77777777" w:rsidR="00525F05" w:rsidRDefault="00525F05" w:rsidP="00E172AF">
      <w:pPr>
        <w:tabs>
          <w:tab w:val="left" w:pos="1760"/>
        </w:tabs>
        <w:jc w:val="both"/>
        <w:rPr>
          <w:rFonts w:ascii="Sylfaen" w:hAnsi="Sylfaen"/>
          <w:b/>
          <w:sz w:val="22"/>
          <w:szCs w:val="22"/>
          <w:lang w:val="ka-GE"/>
        </w:rPr>
      </w:pPr>
    </w:p>
    <w:p w14:paraId="70D44329" w14:textId="77777777" w:rsidR="00525F05" w:rsidRDefault="00FB5A91" w:rsidP="00E172AF">
      <w:pPr>
        <w:tabs>
          <w:tab w:val="left" w:pos="1760"/>
        </w:tabs>
        <w:jc w:val="both"/>
        <w:rPr>
          <w:rFonts w:ascii="Sylfaen" w:hAnsi="Sylfaen"/>
          <w:sz w:val="22"/>
          <w:szCs w:val="22"/>
        </w:rPr>
      </w:pPr>
      <w:r>
        <w:rPr>
          <w:rFonts w:ascii="Sylfaen" w:hAnsi="Sylfaen"/>
          <w:sz w:val="22"/>
          <w:szCs w:val="22"/>
          <w:lang w:val="ka-GE"/>
        </w:rPr>
        <w:t xml:space="preserve">5) </w:t>
      </w:r>
      <w:r w:rsidR="00525F05" w:rsidRPr="00525F05">
        <w:rPr>
          <w:rFonts w:ascii="Sylfaen" w:hAnsi="Sylfaen"/>
          <w:sz w:val="22"/>
          <w:szCs w:val="22"/>
        </w:rPr>
        <w:t xml:space="preserve">თუ </w:t>
      </w:r>
      <w:r w:rsidR="00525F05" w:rsidRPr="00525F05">
        <w:rPr>
          <w:rFonts w:ascii="Sylfaen" w:hAnsi="Sylfaen"/>
          <w:sz w:val="22"/>
          <w:szCs w:val="22"/>
          <w:lang w:val="ka-GE"/>
        </w:rPr>
        <w:t xml:space="preserve">მისი მართვის ქვეშ მყოფი </w:t>
      </w:r>
      <w:r w:rsidR="00525F05" w:rsidRPr="00525F05">
        <w:rPr>
          <w:rFonts w:ascii="Sylfaen" w:hAnsi="Sylfaen"/>
          <w:sz w:val="22"/>
          <w:szCs w:val="22"/>
        </w:rPr>
        <w:t xml:space="preserve">საპენსიო აქტივების ღირებულება შემცირდა 1%-ით, რაც გამოწვეულია არასაბაზრო პირობების ცვლილებებით, საპენსიო აქტივების მმართველი კომპანია ვალდებულია ეროვნულ ბანკსა და საპენსიო სააგენტოს დაუყოვნებლივგაუგზავნოს შეტყობინება </w:t>
      </w:r>
      <w:r w:rsidR="00525F05" w:rsidRPr="00525F05">
        <w:rPr>
          <w:rFonts w:ascii="Sylfaen" w:hAnsi="Sylfaen"/>
          <w:sz w:val="22"/>
          <w:szCs w:val="22"/>
          <w:lang w:val="ka-GE"/>
        </w:rPr>
        <w:t>და განმარტება აღნიშნულის თაობაზე</w:t>
      </w:r>
      <w:r w:rsidR="00525F05" w:rsidRPr="00525F05">
        <w:rPr>
          <w:rFonts w:ascii="Sylfaen" w:hAnsi="Sylfaen"/>
          <w:sz w:val="22"/>
          <w:szCs w:val="22"/>
        </w:rPr>
        <w:t>.</w:t>
      </w:r>
    </w:p>
    <w:p w14:paraId="1A21750E" w14:textId="77777777" w:rsidR="00525F05" w:rsidRPr="00525F05" w:rsidRDefault="00525F05" w:rsidP="00E172AF">
      <w:pPr>
        <w:tabs>
          <w:tab w:val="left" w:pos="1760"/>
        </w:tabs>
        <w:jc w:val="both"/>
        <w:rPr>
          <w:rFonts w:ascii="Sylfaen" w:hAnsi="Sylfaen"/>
          <w:sz w:val="22"/>
          <w:szCs w:val="22"/>
          <w:lang w:val="ka-GE"/>
        </w:rPr>
      </w:pPr>
    </w:p>
    <w:p w14:paraId="109468FD" w14:textId="77777777" w:rsidR="00525F05" w:rsidRPr="00525F05" w:rsidRDefault="00525F05" w:rsidP="00E172AF">
      <w:pPr>
        <w:tabs>
          <w:tab w:val="left" w:pos="1760"/>
        </w:tabs>
        <w:jc w:val="both"/>
        <w:rPr>
          <w:rFonts w:ascii="Sylfaen" w:hAnsi="Sylfaen"/>
          <w:sz w:val="22"/>
          <w:szCs w:val="22"/>
          <w:lang w:val="ka-GE"/>
        </w:rPr>
      </w:pPr>
    </w:p>
    <w:p w14:paraId="288C6FA7" w14:textId="048B8771" w:rsidR="00E172AF" w:rsidRDefault="00C94FC0" w:rsidP="00E172AF">
      <w:pPr>
        <w:tabs>
          <w:tab w:val="left" w:pos="1760"/>
        </w:tabs>
        <w:jc w:val="both"/>
        <w:rPr>
          <w:rFonts w:ascii="Sylfaen" w:hAnsi="Sylfaen" w:cs="Sylfaen"/>
          <w:b/>
          <w:sz w:val="22"/>
          <w:szCs w:val="22"/>
          <w:lang w:val="ka-GE"/>
        </w:rPr>
      </w:pPr>
      <w:r>
        <w:rPr>
          <w:rFonts w:ascii="Sylfaen" w:hAnsi="Sylfaen" w:cs="Sylfaen"/>
          <w:b/>
          <w:sz w:val="22"/>
          <w:szCs w:val="22"/>
          <w:lang w:val="ka-GE"/>
        </w:rPr>
        <w:t>8</w:t>
      </w:r>
      <w:r w:rsidR="00525F05" w:rsidRPr="00525F05">
        <w:rPr>
          <w:rFonts w:ascii="Sylfaen" w:hAnsi="Sylfaen" w:cs="Sylfaen"/>
          <w:b/>
          <w:sz w:val="22"/>
          <w:szCs w:val="22"/>
          <w:lang w:val="ka-GE"/>
        </w:rPr>
        <w:t xml:space="preserve">. დაემატოს შემდეგი შინაარსის მე-11 მუხლი: </w:t>
      </w:r>
    </w:p>
    <w:p w14:paraId="77D7B910" w14:textId="29E391CD" w:rsidR="00E73908" w:rsidRDefault="00E73908" w:rsidP="00E172AF">
      <w:pPr>
        <w:tabs>
          <w:tab w:val="left" w:pos="1760"/>
        </w:tabs>
        <w:jc w:val="both"/>
        <w:rPr>
          <w:rFonts w:ascii="Sylfaen" w:hAnsi="Sylfaen" w:cs="Sylfaen"/>
          <w:b/>
          <w:sz w:val="22"/>
          <w:szCs w:val="22"/>
          <w:lang w:val="ka-GE"/>
        </w:rPr>
      </w:pPr>
    </w:p>
    <w:p w14:paraId="1A5D2A09" w14:textId="645B084F" w:rsidR="00E73908" w:rsidRPr="009A20B8" w:rsidRDefault="00E73908" w:rsidP="00E172AF">
      <w:pPr>
        <w:tabs>
          <w:tab w:val="left" w:pos="1760"/>
        </w:tabs>
        <w:jc w:val="both"/>
        <w:rPr>
          <w:rFonts w:ascii="Sylfaen" w:hAnsi="Sylfaen"/>
          <w:b/>
          <w:sz w:val="22"/>
          <w:szCs w:val="22"/>
          <w:lang w:val="ka-GE"/>
        </w:rPr>
      </w:pPr>
      <w:r w:rsidRPr="009A20B8">
        <w:rPr>
          <w:rFonts w:ascii="Sylfaen" w:hAnsi="Sylfaen"/>
          <w:b/>
          <w:bCs/>
          <w:sz w:val="22"/>
          <w:szCs w:val="22"/>
          <w:lang w:val="ka-GE"/>
        </w:rPr>
        <w:t>მუ</w:t>
      </w:r>
      <w:r w:rsidRPr="009A20B8">
        <w:rPr>
          <w:rFonts w:ascii="Sylfaen" w:hAnsi="Sylfaen"/>
          <w:b/>
          <w:sz w:val="22"/>
          <w:szCs w:val="22"/>
          <w:lang w:val="ka-GE"/>
        </w:rPr>
        <w:t xml:space="preserve">ხლი 11. </w:t>
      </w:r>
      <w:r w:rsidR="006D3D6C" w:rsidRPr="006D3D6C">
        <w:rPr>
          <w:rFonts w:ascii="Sylfaen" w:hAnsi="Sylfaen"/>
          <w:b/>
          <w:sz w:val="22"/>
          <w:szCs w:val="22"/>
          <w:lang w:val="ka-GE"/>
        </w:rPr>
        <w:t>ინფორმაციის გასაჯაროვების ვალდებულება</w:t>
      </w:r>
      <w:bookmarkStart w:id="0" w:name="_GoBack"/>
      <w:bookmarkEnd w:id="0"/>
    </w:p>
    <w:p w14:paraId="2EA426EC" w14:textId="77777777" w:rsidR="00525F05" w:rsidRPr="00E73908" w:rsidRDefault="00525F05" w:rsidP="00E172AF">
      <w:pPr>
        <w:tabs>
          <w:tab w:val="left" w:pos="1760"/>
        </w:tabs>
        <w:jc w:val="both"/>
        <w:rPr>
          <w:rFonts w:ascii="Sylfaen" w:hAnsi="Sylfaen"/>
          <w:sz w:val="22"/>
          <w:szCs w:val="22"/>
          <w:lang w:val="ka-GE"/>
        </w:rPr>
      </w:pPr>
    </w:p>
    <w:p w14:paraId="6A75E99F" w14:textId="77777777" w:rsidR="00525F05" w:rsidRPr="00525F05" w:rsidRDefault="00525F05" w:rsidP="00525F05">
      <w:pPr>
        <w:tabs>
          <w:tab w:val="left" w:pos="1760"/>
        </w:tabs>
        <w:jc w:val="both"/>
        <w:rPr>
          <w:rFonts w:ascii="Sylfaen" w:hAnsi="Sylfaen"/>
          <w:bCs/>
          <w:sz w:val="22"/>
          <w:szCs w:val="22"/>
          <w:lang w:val="ka-GE"/>
        </w:rPr>
      </w:pPr>
      <w:r>
        <w:rPr>
          <w:rFonts w:ascii="Sylfaen" w:hAnsi="Sylfaen"/>
          <w:sz w:val="22"/>
          <w:szCs w:val="22"/>
          <w:lang w:val="ka-GE"/>
        </w:rPr>
        <w:t>1.</w:t>
      </w:r>
      <w:r w:rsidRPr="00525F05">
        <w:rPr>
          <w:rFonts w:ascii="Sylfaen" w:hAnsi="Sylfaen"/>
          <w:bCs/>
          <w:sz w:val="22"/>
          <w:szCs w:val="22"/>
          <w:lang w:val="ka-GE"/>
        </w:rPr>
        <w:t>საპენსიო აქტივების მმართველი კომპანია ვალდებულია საჯაროდ გამოაქვეყნოს საინვესტიციო პოლიტიკის დოკუმენტი საკუთარ ვებგვერდზე. ასევე, აღნიშნული დოკუმენტი უნდა მიაწოდოს სსიპ საპენსიო სააგენტოს მის ფიციალურ ვებგვერდზე გამოსაქვეყნებლად.</w:t>
      </w:r>
    </w:p>
    <w:p w14:paraId="48907A50" w14:textId="77777777" w:rsidR="00525F05" w:rsidRPr="00525F05" w:rsidRDefault="00525F05" w:rsidP="00525F05">
      <w:pPr>
        <w:tabs>
          <w:tab w:val="left" w:pos="1760"/>
        </w:tabs>
        <w:jc w:val="both"/>
        <w:rPr>
          <w:rFonts w:ascii="Sylfaen" w:hAnsi="Sylfaen"/>
          <w:bCs/>
          <w:sz w:val="22"/>
          <w:szCs w:val="22"/>
          <w:lang w:val="ka-GE"/>
        </w:rPr>
      </w:pPr>
      <w:r>
        <w:rPr>
          <w:rFonts w:ascii="Sylfaen" w:hAnsi="Sylfaen"/>
          <w:bCs/>
          <w:sz w:val="22"/>
          <w:szCs w:val="22"/>
          <w:lang w:val="ka-GE"/>
        </w:rPr>
        <w:t>2.</w:t>
      </w:r>
      <w:r w:rsidRPr="00525F05">
        <w:rPr>
          <w:rFonts w:ascii="Sylfaen" w:hAnsi="Sylfaen"/>
          <w:bCs/>
          <w:sz w:val="22"/>
          <w:szCs w:val="22"/>
          <w:lang w:val="ka-GE"/>
        </w:rPr>
        <w:t>საპენსიო აქტივების მმართველი კომპანია ვალდებულია საჯაროდ გამოაქვეყნოს საპენსიო აქტივების შესახებ ინფორმაცია.</w:t>
      </w:r>
    </w:p>
    <w:p w14:paraId="69B12B12" w14:textId="77777777" w:rsidR="00525F05" w:rsidRPr="00525F05" w:rsidRDefault="00525F05" w:rsidP="00525F05">
      <w:pPr>
        <w:tabs>
          <w:tab w:val="left" w:pos="1760"/>
        </w:tabs>
        <w:jc w:val="both"/>
        <w:rPr>
          <w:rFonts w:ascii="Sylfaen" w:hAnsi="Sylfaen"/>
          <w:bCs/>
          <w:sz w:val="22"/>
          <w:szCs w:val="22"/>
          <w:lang w:val="ka-GE"/>
        </w:rPr>
      </w:pPr>
      <w:r>
        <w:rPr>
          <w:rFonts w:ascii="Sylfaen" w:hAnsi="Sylfaen"/>
          <w:bCs/>
          <w:sz w:val="22"/>
          <w:szCs w:val="22"/>
          <w:lang w:val="ka-GE"/>
        </w:rPr>
        <w:t>3.</w:t>
      </w:r>
      <w:r w:rsidRPr="00525F05">
        <w:rPr>
          <w:rFonts w:ascii="Sylfaen" w:hAnsi="Sylfaen"/>
          <w:bCs/>
          <w:sz w:val="22"/>
          <w:szCs w:val="22"/>
          <w:lang w:val="ka-GE"/>
        </w:rPr>
        <w:t xml:space="preserve">საპენსიო აქტივების მმართველი კომპანია  ვალდებულია, ყოველთვიურად გამოაქვეყნოს მის  მიერ განხორციელებული საქმიანობის თვიური ანგარიში საპენსიო აქტივებთან მიმართებით. </w:t>
      </w:r>
    </w:p>
    <w:p w14:paraId="4CCE53D7" w14:textId="77777777" w:rsidR="00525F05" w:rsidRPr="00525F05" w:rsidRDefault="00525F05" w:rsidP="00525F05">
      <w:pPr>
        <w:tabs>
          <w:tab w:val="left" w:pos="1760"/>
        </w:tabs>
        <w:jc w:val="both"/>
        <w:rPr>
          <w:rFonts w:ascii="Sylfaen" w:hAnsi="Sylfaen"/>
          <w:sz w:val="22"/>
          <w:szCs w:val="22"/>
          <w:lang w:val="ka-GE"/>
        </w:rPr>
      </w:pPr>
      <w:r>
        <w:rPr>
          <w:rFonts w:ascii="Sylfaen" w:hAnsi="Sylfaen"/>
          <w:bCs/>
          <w:sz w:val="22"/>
          <w:szCs w:val="22"/>
          <w:lang w:val="ka-GE"/>
        </w:rPr>
        <w:t>4.</w:t>
      </w:r>
      <w:r w:rsidRPr="00525F05">
        <w:rPr>
          <w:rFonts w:ascii="Sylfaen" w:hAnsi="Sylfaen"/>
          <w:bCs/>
          <w:sz w:val="22"/>
          <w:szCs w:val="22"/>
          <w:lang w:val="ka-GE"/>
        </w:rPr>
        <w:t xml:space="preserve">საპენსიო აქტივების მმართველი კომპანია  ვალდებულია, ყოველწლიურად, კალენდარული წლის დასრულებიდან არა უგვიანეს 5 თვისა, საკუთარ ვებგვერდზე გამოაქვეყნოს მის  მიერ განხორციელებული საქმიანობის  წლიური ანგარიში საპენსიო </w:t>
      </w:r>
      <w:r w:rsidRPr="00525F05">
        <w:rPr>
          <w:rFonts w:ascii="Sylfaen" w:hAnsi="Sylfaen"/>
          <w:bCs/>
          <w:sz w:val="22"/>
          <w:szCs w:val="22"/>
          <w:lang w:val="ka-GE"/>
        </w:rPr>
        <w:lastRenderedPageBreak/>
        <w:t>აქტივებთან მიმართებით.  ასევე, აღნიშნული დოკუმენტი უნდა მიაწოდოს სსიპ საპენსიო სააგენტოს მის</w:t>
      </w:r>
      <w:r w:rsidRPr="00525F05">
        <w:rPr>
          <w:rFonts w:ascii="Sylfaen" w:hAnsi="Sylfaen"/>
          <w:sz w:val="22"/>
          <w:szCs w:val="22"/>
          <w:lang w:val="ka-GE"/>
        </w:rPr>
        <w:t xml:space="preserve"> ოფიციალურ ვებგვერდზე გამოსაქვეყნებლად.</w:t>
      </w:r>
    </w:p>
    <w:p w14:paraId="22733414" w14:textId="77777777" w:rsidR="00E172AF" w:rsidRPr="00E172AF" w:rsidRDefault="00E172AF" w:rsidP="00E172AF">
      <w:pPr>
        <w:tabs>
          <w:tab w:val="left" w:pos="1760"/>
        </w:tabs>
        <w:jc w:val="both"/>
        <w:rPr>
          <w:rFonts w:ascii="Sylfaen" w:hAnsi="Sylfaen"/>
          <w:sz w:val="22"/>
          <w:szCs w:val="22"/>
          <w:lang w:val="ka-GE"/>
        </w:rPr>
      </w:pPr>
    </w:p>
    <w:p w14:paraId="38A195FE" w14:textId="77777777" w:rsidR="00E172AF" w:rsidRDefault="00E172AF" w:rsidP="00F16AC2">
      <w:pPr>
        <w:tabs>
          <w:tab w:val="left" w:pos="1760"/>
        </w:tabs>
        <w:jc w:val="both"/>
        <w:rPr>
          <w:rFonts w:ascii="Sylfaen" w:hAnsi="Sylfaen"/>
          <w:b/>
          <w:sz w:val="22"/>
          <w:szCs w:val="22"/>
          <w:lang w:val="ka-GE"/>
        </w:rPr>
      </w:pPr>
    </w:p>
    <w:p w14:paraId="2A0409FD" w14:textId="77777777" w:rsidR="00117AF3" w:rsidRDefault="00117AF3" w:rsidP="00F16AC2">
      <w:pPr>
        <w:tabs>
          <w:tab w:val="left" w:pos="1760"/>
        </w:tabs>
        <w:jc w:val="both"/>
        <w:rPr>
          <w:rFonts w:ascii="Sylfaen" w:hAnsi="Sylfaen"/>
          <w:b/>
          <w:sz w:val="22"/>
          <w:szCs w:val="22"/>
          <w:lang w:val="ka-GE"/>
        </w:rPr>
      </w:pPr>
      <w:r>
        <w:rPr>
          <w:rFonts w:ascii="Sylfaen" w:hAnsi="Sylfaen"/>
          <w:b/>
          <w:sz w:val="22"/>
          <w:szCs w:val="22"/>
          <w:lang w:val="ka-GE"/>
        </w:rPr>
        <w:t>მუხლი 2.</w:t>
      </w:r>
    </w:p>
    <w:p w14:paraId="78000B25" w14:textId="77777777" w:rsidR="00117AF3" w:rsidRDefault="00117AF3" w:rsidP="00F16AC2">
      <w:pPr>
        <w:tabs>
          <w:tab w:val="left" w:pos="1760"/>
        </w:tabs>
        <w:jc w:val="both"/>
        <w:rPr>
          <w:rFonts w:ascii="Sylfaen" w:hAnsi="Sylfaen"/>
          <w:b/>
          <w:sz w:val="22"/>
          <w:szCs w:val="22"/>
          <w:lang w:val="ka-GE"/>
        </w:rPr>
      </w:pPr>
    </w:p>
    <w:p w14:paraId="10FDBBCE" w14:textId="77777777" w:rsidR="007F6BDF" w:rsidRDefault="00117AF3" w:rsidP="00F16AC2">
      <w:pPr>
        <w:tabs>
          <w:tab w:val="left" w:pos="1760"/>
        </w:tabs>
        <w:jc w:val="both"/>
        <w:rPr>
          <w:rFonts w:ascii="Sylfaen" w:hAnsi="Sylfaen"/>
          <w:sz w:val="22"/>
          <w:szCs w:val="22"/>
          <w:lang w:val="ka-GE"/>
        </w:rPr>
      </w:pPr>
      <w:r w:rsidRPr="00117AF3">
        <w:rPr>
          <w:rFonts w:ascii="Sylfaen" w:hAnsi="Sylfaen"/>
          <w:sz w:val="22"/>
          <w:szCs w:val="22"/>
          <w:lang w:val="ka-GE"/>
        </w:rPr>
        <w:t>1</w:t>
      </w:r>
      <w:r w:rsidR="00C94FC0">
        <w:rPr>
          <w:rFonts w:ascii="Sylfaen" w:hAnsi="Sylfaen"/>
          <w:sz w:val="22"/>
          <w:szCs w:val="22"/>
          <w:lang w:val="ka-GE"/>
        </w:rPr>
        <w:t>.</w:t>
      </w:r>
      <w:r w:rsidRPr="00117AF3">
        <w:rPr>
          <w:rFonts w:ascii="Sylfaen" w:hAnsi="Sylfaen"/>
          <w:sz w:val="22"/>
          <w:szCs w:val="22"/>
          <w:lang w:val="ka-GE"/>
        </w:rPr>
        <w:t xml:space="preserve"> ეს ბრძანება ამოქმედდეს გამოქვეყნებისთანავე</w:t>
      </w:r>
      <w:r w:rsidR="007F6BDF">
        <w:rPr>
          <w:rFonts w:ascii="Sylfaen" w:hAnsi="Sylfaen"/>
          <w:sz w:val="22"/>
          <w:szCs w:val="22"/>
          <w:lang w:val="ka-GE"/>
        </w:rPr>
        <w:t xml:space="preserve">. </w:t>
      </w:r>
    </w:p>
    <w:p w14:paraId="34B87B49" w14:textId="4897256B" w:rsidR="00E172AF" w:rsidRPr="00117AF3" w:rsidRDefault="007F6BDF" w:rsidP="00F16AC2">
      <w:pPr>
        <w:tabs>
          <w:tab w:val="left" w:pos="1760"/>
        </w:tabs>
        <w:jc w:val="both"/>
        <w:rPr>
          <w:rFonts w:ascii="Sylfaen" w:hAnsi="Sylfaen"/>
          <w:sz w:val="22"/>
          <w:szCs w:val="22"/>
          <w:lang w:val="ka-GE"/>
        </w:rPr>
      </w:pPr>
      <w:r>
        <w:rPr>
          <w:rFonts w:ascii="Sylfaen" w:hAnsi="Sylfaen"/>
          <w:sz w:val="22"/>
          <w:szCs w:val="22"/>
        </w:rPr>
        <w:t xml:space="preserve">2. </w:t>
      </w:r>
      <w:r w:rsidR="00C94FC0">
        <w:rPr>
          <w:rFonts w:ascii="Sylfaen" w:hAnsi="Sylfaen"/>
          <w:sz w:val="22"/>
          <w:szCs w:val="22"/>
          <w:lang w:val="ka-GE"/>
        </w:rPr>
        <w:t xml:space="preserve">ამ წესის მე-3 მუხლის მე-3 პუნქტის „ბ“ ქვეპუნქტითა და მე-8 მუხლის მე-3 პუნქტით გათვალისწინებული </w:t>
      </w:r>
      <w:r>
        <w:rPr>
          <w:rFonts w:ascii="Sylfaen" w:hAnsi="Sylfaen"/>
          <w:sz w:val="22"/>
          <w:szCs w:val="22"/>
          <w:lang w:val="ka-GE"/>
        </w:rPr>
        <w:t>ცვლილებები ამოქმედდეს</w:t>
      </w:r>
      <w:r w:rsidR="00C94FC0">
        <w:rPr>
          <w:rFonts w:ascii="Sylfaen" w:hAnsi="Sylfaen"/>
          <w:sz w:val="22"/>
          <w:szCs w:val="22"/>
          <w:lang w:val="ka-GE"/>
        </w:rPr>
        <w:t xml:space="preserve"> 2025 წლის 1-ლი იანვრიდან. </w:t>
      </w:r>
    </w:p>
    <w:p w14:paraId="54D32D94" w14:textId="191481E4" w:rsidR="00117AF3" w:rsidRDefault="00117AF3" w:rsidP="00F16AC2">
      <w:pPr>
        <w:tabs>
          <w:tab w:val="left" w:pos="1760"/>
        </w:tabs>
        <w:jc w:val="both"/>
        <w:rPr>
          <w:rFonts w:ascii="Sylfaen" w:hAnsi="Sylfaen"/>
          <w:sz w:val="22"/>
          <w:szCs w:val="22"/>
        </w:rPr>
      </w:pPr>
    </w:p>
    <w:p w14:paraId="42C7BBD4" w14:textId="037D901B" w:rsidR="00ED25EE" w:rsidRDefault="00ED25EE" w:rsidP="00F16AC2">
      <w:pPr>
        <w:tabs>
          <w:tab w:val="left" w:pos="1760"/>
        </w:tabs>
        <w:jc w:val="both"/>
        <w:rPr>
          <w:rFonts w:ascii="Sylfaen" w:hAnsi="Sylfae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ED25EE" w14:paraId="1BA40AA0" w14:textId="77777777" w:rsidTr="00ED25EE">
        <w:tc>
          <w:tcPr>
            <w:tcW w:w="4530" w:type="dxa"/>
          </w:tcPr>
          <w:p w14:paraId="32C70CB2" w14:textId="26791A10" w:rsidR="00ED25EE" w:rsidRPr="00ED25EE" w:rsidRDefault="00ED25EE" w:rsidP="00ED25EE">
            <w:pPr>
              <w:tabs>
                <w:tab w:val="left" w:pos="1760"/>
              </w:tabs>
              <w:rPr>
                <w:rFonts w:ascii="Sylfaen" w:hAnsi="Sylfaen"/>
                <w:b/>
                <w:sz w:val="22"/>
                <w:szCs w:val="22"/>
                <w:lang w:val="ka-GE"/>
              </w:rPr>
            </w:pPr>
            <w:r w:rsidRPr="00ED25EE">
              <w:rPr>
                <w:rFonts w:ascii="Sylfaen" w:hAnsi="Sylfaen"/>
                <w:b/>
                <w:sz w:val="22"/>
                <w:szCs w:val="22"/>
                <w:lang w:val="ka-GE"/>
              </w:rPr>
              <w:t>საქართველოს ეროვნული ბანკის პრეზიდენტის მოვალეობის შემსრულებელი</w:t>
            </w:r>
          </w:p>
        </w:tc>
        <w:tc>
          <w:tcPr>
            <w:tcW w:w="4530" w:type="dxa"/>
          </w:tcPr>
          <w:p w14:paraId="193EDCA9" w14:textId="55D992C0" w:rsidR="00ED25EE" w:rsidRPr="00ED25EE" w:rsidRDefault="00ED25EE" w:rsidP="00ED25EE">
            <w:pPr>
              <w:tabs>
                <w:tab w:val="left" w:pos="1760"/>
              </w:tabs>
              <w:jc w:val="right"/>
              <w:rPr>
                <w:rFonts w:ascii="Sylfaen" w:hAnsi="Sylfaen"/>
                <w:b/>
                <w:sz w:val="22"/>
                <w:szCs w:val="22"/>
                <w:lang w:val="ka-GE"/>
              </w:rPr>
            </w:pPr>
            <w:r w:rsidRPr="00ED25EE">
              <w:rPr>
                <w:rFonts w:ascii="Sylfaen" w:hAnsi="Sylfaen"/>
                <w:b/>
                <w:sz w:val="22"/>
                <w:szCs w:val="22"/>
                <w:lang w:val="ka-GE"/>
              </w:rPr>
              <w:t>ნათელა თურნავა</w:t>
            </w:r>
          </w:p>
        </w:tc>
      </w:tr>
    </w:tbl>
    <w:p w14:paraId="030E185B" w14:textId="77777777" w:rsidR="00ED25EE" w:rsidRPr="007F6BDF" w:rsidRDefault="00ED25EE" w:rsidP="00F16AC2">
      <w:pPr>
        <w:tabs>
          <w:tab w:val="left" w:pos="1760"/>
        </w:tabs>
        <w:jc w:val="both"/>
        <w:rPr>
          <w:rFonts w:ascii="Sylfaen" w:hAnsi="Sylfaen"/>
          <w:sz w:val="22"/>
          <w:szCs w:val="22"/>
        </w:rPr>
      </w:pPr>
    </w:p>
    <w:sectPr w:rsidR="00ED25EE" w:rsidRPr="007F6BDF" w:rsidSect="00CB1A1F">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04847" w14:textId="77777777" w:rsidR="00511C3A" w:rsidRDefault="00511C3A" w:rsidP="00BC629F">
      <w:r>
        <w:separator/>
      </w:r>
    </w:p>
  </w:endnote>
  <w:endnote w:type="continuationSeparator" w:id="0">
    <w:p w14:paraId="4510F7C4" w14:textId="77777777" w:rsidR="00511C3A" w:rsidRDefault="00511C3A" w:rsidP="00BC6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9E0BB" w14:textId="77777777" w:rsidR="00511C3A" w:rsidRDefault="00511C3A" w:rsidP="00BC629F">
      <w:r>
        <w:separator/>
      </w:r>
    </w:p>
  </w:footnote>
  <w:footnote w:type="continuationSeparator" w:id="0">
    <w:p w14:paraId="0525DDD9" w14:textId="77777777" w:rsidR="00511C3A" w:rsidRDefault="00511C3A" w:rsidP="00BC6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A1D67"/>
    <w:multiLevelType w:val="hybridMultilevel"/>
    <w:tmpl w:val="68A26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6A0D5D"/>
    <w:multiLevelType w:val="hybridMultilevel"/>
    <w:tmpl w:val="B6F0C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1098C"/>
    <w:multiLevelType w:val="hybridMultilevel"/>
    <w:tmpl w:val="3FF29E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5B"/>
    <w:rsid w:val="000A1A7A"/>
    <w:rsid w:val="000F187C"/>
    <w:rsid w:val="00117AF3"/>
    <w:rsid w:val="002E51A9"/>
    <w:rsid w:val="003F45EA"/>
    <w:rsid w:val="004E3CDD"/>
    <w:rsid w:val="00511C3A"/>
    <w:rsid w:val="00525F05"/>
    <w:rsid w:val="005B3797"/>
    <w:rsid w:val="005F32EF"/>
    <w:rsid w:val="006D3D6C"/>
    <w:rsid w:val="007F6BDF"/>
    <w:rsid w:val="00821664"/>
    <w:rsid w:val="00830FAD"/>
    <w:rsid w:val="008D55DE"/>
    <w:rsid w:val="008E2A73"/>
    <w:rsid w:val="00996236"/>
    <w:rsid w:val="009A20B8"/>
    <w:rsid w:val="00AE63F7"/>
    <w:rsid w:val="00B14995"/>
    <w:rsid w:val="00B46A0A"/>
    <w:rsid w:val="00B72028"/>
    <w:rsid w:val="00BC629F"/>
    <w:rsid w:val="00C55FEE"/>
    <w:rsid w:val="00C6124E"/>
    <w:rsid w:val="00C94FC0"/>
    <w:rsid w:val="00CB1A1F"/>
    <w:rsid w:val="00D00C9F"/>
    <w:rsid w:val="00E172AF"/>
    <w:rsid w:val="00E73908"/>
    <w:rsid w:val="00ED25EE"/>
    <w:rsid w:val="00F14E58"/>
    <w:rsid w:val="00F16AC2"/>
    <w:rsid w:val="00F8735B"/>
    <w:rsid w:val="00FB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F1F88"/>
  <w15:chartTrackingRefBased/>
  <w15:docId w15:val="{D0D3326A-C032-4244-89E2-FDA90ED5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29F"/>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29F"/>
    <w:pPr>
      <w:tabs>
        <w:tab w:val="center" w:pos="4680"/>
        <w:tab w:val="right" w:pos="9360"/>
      </w:tabs>
    </w:pPr>
  </w:style>
  <w:style w:type="character" w:customStyle="1" w:styleId="HeaderChar">
    <w:name w:val="Header Char"/>
    <w:basedOn w:val="DefaultParagraphFont"/>
    <w:link w:val="Header"/>
    <w:uiPriority w:val="99"/>
    <w:rsid w:val="00BC629F"/>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BC629F"/>
    <w:pPr>
      <w:tabs>
        <w:tab w:val="center" w:pos="4680"/>
        <w:tab w:val="right" w:pos="9360"/>
      </w:tabs>
    </w:pPr>
  </w:style>
  <w:style w:type="character" w:customStyle="1" w:styleId="FooterChar">
    <w:name w:val="Footer Char"/>
    <w:basedOn w:val="DefaultParagraphFont"/>
    <w:link w:val="Footer"/>
    <w:uiPriority w:val="99"/>
    <w:rsid w:val="00BC629F"/>
    <w:rPr>
      <w:rFonts w:ascii="Times New Roman" w:eastAsiaTheme="minorEastAsia" w:hAnsi="Times New Roman" w:cs="Times New Roman"/>
      <w:sz w:val="24"/>
      <w:szCs w:val="24"/>
    </w:rPr>
  </w:style>
  <w:style w:type="paragraph" w:styleId="ListParagraph">
    <w:name w:val="List Paragraph"/>
    <w:basedOn w:val="Normal"/>
    <w:uiPriority w:val="34"/>
    <w:qFormat/>
    <w:rsid w:val="00AE63F7"/>
    <w:pPr>
      <w:ind w:left="720"/>
      <w:contextualSpacing/>
    </w:pPr>
  </w:style>
  <w:style w:type="character" w:styleId="CommentReference">
    <w:name w:val="annotation reference"/>
    <w:basedOn w:val="DefaultParagraphFont"/>
    <w:uiPriority w:val="99"/>
    <w:semiHidden/>
    <w:unhideWhenUsed/>
    <w:rsid w:val="00C6124E"/>
    <w:rPr>
      <w:sz w:val="16"/>
      <w:szCs w:val="16"/>
    </w:rPr>
  </w:style>
  <w:style w:type="paragraph" w:styleId="CommentText">
    <w:name w:val="annotation text"/>
    <w:basedOn w:val="Normal"/>
    <w:link w:val="CommentTextChar"/>
    <w:uiPriority w:val="99"/>
    <w:semiHidden/>
    <w:unhideWhenUsed/>
    <w:rsid w:val="00C6124E"/>
    <w:rPr>
      <w:sz w:val="20"/>
      <w:szCs w:val="20"/>
    </w:rPr>
  </w:style>
  <w:style w:type="character" w:customStyle="1" w:styleId="CommentTextChar">
    <w:name w:val="Comment Text Char"/>
    <w:basedOn w:val="DefaultParagraphFont"/>
    <w:link w:val="CommentText"/>
    <w:uiPriority w:val="99"/>
    <w:semiHidden/>
    <w:rsid w:val="00C6124E"/>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124E"/>
    <w:rPr>
      <w:b/>
      <w:bCs/>
    </w:rPr>
  </w:style>
  <w:style w:type="character" w:customStyle="1" w:styleId="CommentSubjectChar">
    <w:name w:val="Comment Subject Char"/>
    <w:basedOn w:val="CommentTextChar"/>
    <w:link w:val="CommentSubject"/>
    <w:uiPriority w:val="99"/>
    <w:semiHidden/>
    <w:rsid w:val="00C6124E"/>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C61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24E"/>
    <w:rPr>
      <w:rFonts w:ascii="Segoe UI" w:eastAsiaTheme="minorEastAsia" w:hAnsi="Segoe UI" w:cs="Segoe UI"/>
      <w:sz w:val="18"/>
      <w:szCs w:val="18"/>
    </w:rPr>
  </w:style>
  <w:style w:type="table" w:styleId="TableGrid">
    <w:name w:val="Table Grid"/>
    <w:basedOn w:val="TableNormal"/>
    <w:uiPriority w:val="39"/>
    <w:rsid w:val="00ED2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98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ZXRldnphZHplPC9Vc2VyTmFtZT48RGF0ZVRpbWU+MTMtRmViLTI0IDExOjUwOjUzIEFNPC9EYXRlVGltZT48TGFiZWxTdHJpbmc+VGhpcyBpdGVtIGhhcyBubyBjbGFzc2lmaWNhdGlvbjwvTGFiZWxTdHJpbmc+PC9pdGVtPjwvbGFiZWxIaXN0b3J5Pg==</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AF182D59-95AE-4CB3-B5AC-172620B65EB4}">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C1923825-46B2-498F-B0AC-8C34D24539C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Tevzadze</dc:creator>
  <cp:keywords/>
  <dc:description/>
  <cp:lastModifiedBy>NBG</cp:lastModifiedBy>
  <cp:revision>23</cp:revision>
  <dcterms:created xsi:type="dcterms:W3CDTF">2024-02-13T11:47:00Z</dcterms:created>
  <dcterms:modified xsi:type="dcterms:W3CDTF">2024-02-14T11:31:00Z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4147c3b1-925f-445a-8ff2-a46923b28525</vt:lpwstr>
  </property>
  <property fmtid="{D5CDD505-2E9C-101B-9397-08002B2CF9AE}" pid="3" name="bjSaver">
    <vt:lpwstr>leq36eZnz0ID3aeJ04aa7KL8xt15wB1+</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{AF182D59-95AE-4CB3-B5AC-172620B65EB4}</vt:lpwstr>
  </property>
</Properties>
</file>