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60D89" w14:textId="4F4A4253" w:rsidR="00E13CBF" w:rsidRPr="00CF7C04" w:rsidRDefault="00E13CBF" w:rsidP="00E13CBF">
      <w:pPr>
        <w:jc w:val="right"/>
        <w:rPr>
          <w:rFonts w:ascii="Sylfaen" w:hAnsi="Sylfaen"/>
          <w:b/>
          <w:i/>
          <w:u w:val="single"/>
          <w:lang w:val="ka-GE"/>
        </w:rPr>
      </w:pPr>
      <w:r w:rsidRPr="00CF7C04">
        <w:rPr>
          <w:rFonts w:ascii="Sylfaen" w:hAnsi="Sylfaen"/>
          <w:b/>
          <w:i/>
          <w:u w:val="single"/>
          <w:lang w:val="ka-GE"/>
        </w:rPr>
        <w:t>პროექტი</w:t>
      </w:r>
    </w:p>
    <w:p w14:paraId="0B0403F9" w14:textId="3EC73C03" w:rsidR="00850696" w:rsidRPr="00CF7C04" w:rsidRDefault="00850696" w:rsidP="00950880">
      <w:pPr>
        <w:jc w:val="center"/>
        <w:rPr>
          <w:rFonts w:ascii="Sylfaen" w:hAnsi="Sylfaen"/>
          <w:b/>
          <w:lang w:val="ka-GE"/>
        </w:rPr>
      </w:pPr>
      <w:r w:rsidRPr="00CF7C04">
        <w:rPr>
          <w:rFonts w:ascii="Sylfaen" w:hAnsi="Sylfaen"/>
          <w:b/>
          <w:lang w:val="ka-GE"/>
        </w:rPr>
        <w:t>საქართველოს ეროვნული ბანკის პრეზიდენტის</w:t>
      </w:r>
    </w:p>
    <w:p w14:paraId="34190FEB" w14:textId="6588A610" w:rsidR="00850696" w:rsidRPr="00CF7C04" w:rsidRDefault="00850696" w:rsidP="00950880">
      <w:pPr>
        <w:jc w:val="center"/>
        <w:rPr>
          <w:rFonts w:ascii="Sylfaen" w:hAnsi="Sylfaen"/>
          <w:b/>
          <w:lang w:val="ka-GE"/>
        </w:rPr>
      </w:pPr>
      <w:r w:rsidRPr="00CF7C04">
        <w:rPr>
          <w:rFonts w:ascii="Sylfaen" w:hAnsi="Sylfaen"/>
          <w:b/>
          <w:lang w:val="ka-GE"/>
        </w:rPr>
        <w:t xml:space="preserve">ბრძანება  </w:t>
      </w:r>
      <w:r w:rsidR="00BE679A" w:rsidRPr="00CF7C04">
        <w:rPr>
          <w:rFonts w:ascii="Sylfaen" w:hAnsi="Sylfaen"/>
          <w:b/>
          <w:lang w:val="ka-GE"/>
        </w:rPr>
        <w:t>№</w:t>
      </w:r>
    </w:p>
    <w:p w14:paraId="40848782" w14:textId="67E07C66" w:rsidR="00850696" w:rsidRPr="00CF7C04" w:rsidRDefault="00850696" w:rsidP="00950880">
      <w:pPr>
        <w:jc w:val="center"/>
        <w:rPr>
          <w:rFonts w:ascii="Sylfaen" w:hAnsi="Sylfaen"/>
          <w:b/>
          <w:lang w:val="ka-GE"/>
        </w:rPr>
      </w:pPr>
      <w:r w:rsidRPr="00CF7C04">
        <w:rPr>
          <w:rFonts w:ascii="Sylfaen" w:hAnsi="Sylfaen"/>
          <w:b/>
          <w:lang w:val="ka-GE"/>
        </w:rPr>
        <w:t>2022 წლის ...</w:t>
      </w:r>
      <w:bookmarkStart w:id="0" w:name="_GoBack"/>
      <w:bookmarkEnd w:id="0"/>
    </w:p>
    <w:p w14:paraId="79E06C75" w14:textId="77777777" w:rsidR="00850696" w:rsidRPr="00CF7C04" w:rsidRDefault="00850696" w:rsidP="00950880">
      <w:pPr>
        <w:jc w:val="center"/>
        <w:rPr>
          <w:rFonts w:ascii="Sylfaen" w:hAnsi="Sylfaen"/>
          <w:b/>
          <w:lang w:val="ka-GE"/>
        </w:rPr>
      </w:pPr>
      <w:r w:rsidRPr="00CF7C04">
        <w:rPr>
          <w:rFonts w:ascii="Sylfaen" w:hAnsi="Sylfaen"/>
          <w:b/>
          <w:lang w:val="ka-GE"/>
        </w:rPr>
        <w:t>ქ. თბილისი</w:t>
      </w:r>
    </w:p>
    <w:p w14:paraId="6D6982E1" w14:textId="077C5419" w:rsidR="00850696" w:rsidRPr="00CF7C04" w:rsidRDefault="00850696" w:rsidP="00950880">
      <w:pPr>
        <w:jc w:val="both"/>
        <w:rPr>
          <w:rFonts w:ascii="Sylfaen" w:hAnsi="Sylfaen"/>
          <w:b/>
          <w:lang w:val="ka-GE"/>
        </w:rPr>
      </w:pPr>
    </w:p>
    <w:p w14:paraId="03CED878" w14:textId="060E69E0" w:rsidR="00850696" w:rsidRPr="00CF7C04" w:rsidRDefault="00D141B8" w:rsidP="00152A2E">
      <w:pPr>
        <w:jc w:val="center"/>
        <w:rPr>
          <w:rFonts w:ascii="Sylfaen" w:hAnsi="Sylfaen"/>
          <w:b/>
          <w:lang w:val="ka-GE"/>
        </w:rPr>
      </w:pPr>
      <w:r w:rsidRPr="00CF7C04">
        <w:rPr>
          <w:rFonts w:ascii="Sylfaen" w:hAnsi="Sylfaen"/>
          <w:b/>
          <w:lang w:val="ka-GE"/>
        </w:rPr>
        <w:t xml:space="preserve">„ინტერესთა კონფლიქტის მართვის დებულების დამტკიცების შესახებ“ </w:t>
      </w:r>
      <w:r w:rsidR="00850696" w:rsidRPr="00CF7C04">
        <w:rPr>
          <w:rFonts w:ascii="Sylfaen" w:hAnsi="Sylfaen"/>
          <w:b/>
          <w:lang w:val="ka-GE"/>
        </w:rPr>
        <w:t>საქართველოს ეროვნული ბანკის პრეზიდენტის 20</w:t>
      </w:r>
      <w:r w:rsidRPr="00CF7C04">
        <w:rPr>
          <w:rFonts w:ascii="Sylfaen" w:hAnsi="Sylfaen"/>
          <w:b/>
          <w:lang w:val="ka-GE"/>
        </w:rPr>
        <w:t>15</w:t>
      </w:r>
      <w:r w:rsidR="00850696" w:rsidRPr="00CF7C04">
        <w:rPr>
          <w:rFonts w:ascii="Sylfaen" w:hAnsi="Sylfaen"/>
          <w:b/>
          <w:lang w:val="ka-GE"/>
        </w:rPr>
        <w:t xml:space="preserve"> წლის </w:t>
      </w:r>
      <w:r w:rsidRPr="00CF7C04">
        <w:rPr>
          <w:rFonts w:ascii="Sylfaen" w:hAnsi="Sylfaen"/>
          <w:b/>
          <w:lang w:val="ka-GE"/>
        </w:rPr>
        <w:t>10</w:t>
      </w:r>
      <w:r w:rsidR="00850696" w:rsidRPr="00CF7C04">
        <w:rPr>
          <w:rFonts w:ascii="Sylfaen" w:hAnsi="Sylfaen"/>
          <w:b/>
          <w:lang w:val="ka-GE"/>
        </w:rPr>
        <w:t xml:space="preserve"> </w:t>
      </w:r>
      <w:r w:rsidRPr="00CF7C04">
        <w:rPr>
          <w:rFonts w:ascii="Sylfaen" w:hAnsi="Sylfaen"/>
          <w:b/>
          <w:lang w:val="ka-GE"/>
        </w:rPr>
        <w:t>მარტის</w:t>
      </w:r>
      <w:r w:rsidR="00850696" w:rsidRPr="00CF7C04">
        <w:rPr>
          <w:rFonts w:ascii="Sylfaen" w:hAnsi="Sylfaen"/>
          <w:b/>
          <w:lang w:val="ka-GE"/>
        </w:rPr>
        <w:t xml:space="preserve"> №</w:t>
      </w:r>
      <w:r w:rsidRPr="00CF7C04">
        <w:rPr>
          <w:rFonts w:ascii="Sylfaen" w:hAnsi="Sylfaen"/>
          <w:b/>
          <w:lang w:val="ka-GE"/>
        </w:rPr>
        <w:t>26</w:t>
      </w:r>
      <w:r w:rsidR="00850696" w:rsidRPr="00CF7C04">
        <w:rPr>
          <w:rFonts w:ascii="Sylfaen" w:hAnsi="Sylfaen"/>
          <w:b/>
          <w:lang w:val="ka-GE"/>
        </w:rPr>
        <w:t>/04 ბრძანებაში ცვლილების შეტანის შესახებ</w:t>
      </w:r>
    </w:p>
    <w:p w14:paraId="31532845" w14:textId="77777777" w:rsidR="00850696" w:rsidRPr="00CF7C04" w:rsidRDefault="00850696" w:rsidP="00950880">
      <w:pPr>
        <w:jc w:val="both"/>
        <w:rPr>
          <w:rFonts w:ascii="Sylfaen" w:hAnsi="Sylfaen"/>
          <w:b/>
          <w:lang w:val="ka-GE"/>
        </w:rPr>
      </w:pPr>
    </w:p>
    <w:p w14:paraId="5F3CE84C" w14:textId="2BACA2EB" w:rsidR="00850696" w:rsidRPr="00CF7C04" w:rsidRDefault="00BE679A" w:rsidP="00152A2E">
      <w:pPr>
        <w:jc w:val="both"/>
        <w:rPr>
          <w:rFonts w:ascii="Sylfaen" w:hAnsi="Sylfaen"/>
          <w:b/>
          <w:lang w:val="ka-GE"/>
        </w:rPr>
      </w:pPr>
      <w:r w:rsidRPr="00CF7C04">
        <w:rPr>
          <w:rFonts w:ascii="Sylfaen" w:eastAsia="Times New Roman" w:hAnsi="Sylfaen"/>
          <w:lang w:val="ka-GE"/>
        </w:rPr>
        <w:t>„</w:t>
      </w:r>
      <w:r w:rsidRPr="00CF7C04">
        <w:rPr>
          <w:rFonts w:ascii="Sylfaen" w:eastAsia="Times New Roman" w:hAnsi="Sylfaen" w:cs="Sylfaen"/>
          <w:lang w:val="ka-GE"/>
        </w:rPr>
        <w:t>საქართველოს</w:t>
      </w:r>
      <w:r w:rsidRPr="00CF7C04">
        <w:rPr>
          <w:rFonts w:ascii="Sylfaen" w:eastAsia="Times New Roman" w:hAnsi="Sylfaen"/>
          <w:lang w:val="ka-GE"/>
        </w:rPr>
        <w:t xml:space="preserve"> </w:t>
      </w:r>
      <w:r w:rsidRPr="00CF7C04">
        <w:rPr>
          <w:rFonts w:ascii="Sylfaen" w:eastAsia="Times New Roman" w:hAnsi="Sylfaen" w:cs="Sylfaen"/>
          <w:lang w:val="ka-GE"/>
        </w:rPr>
        <w:t>ეროვნული</w:t>
      </w:r>
      <w:r w:rsidRPr="00CF7C04">
        <w:rPr>
          <w:rFonts w:ascii="Sylfaen" w:eastAsia="Times New Roman" w:hAnsi="Sylfaen"/>
          <w:lang w:val="ka-GE"/>
        </w:rPr>
        <w:t xml:space="preserve"> </w:t>
      </w:r>
      <w:r w:rsidRPr="00CF7C04">
        <w:rPr>
          <w:rFonts w:ascii="Sylfaen" w:eastAsia="Times New Roman" w:hAnsi="Sylfaen" w:cs="Sylfaen"/>
          <w:lang w:val="ka-GE"/>
        </w:rPr>
        <w:t>ბანკის</w:t>
      </w:r>
      <w:r w:rsidRPr="00CF7C04">
        <w:rPr>
          <w:rFonts w:ascii="Sylfaen" w:eastAsia="Times New Roman" w:hAnsi="Sylfaen"/>
          <w:lang w:val="ka-GE"/>
        </w:rPr>
        <w:t xml:space="preserve"> </w:t>
      </w:r>
      <w:r w:rsidRPr="00CF7C04">
        <w:rPr>
          <w:rFonts w:ascii="Sylfaen" w:eastAsia="Times New Roman" w:hAnsi="Sylfaen" w:cs="Sylfaen"/>
          <w:lang w:val="ka-GE"/>
        </w:rPr>
        <w:t>შესახებ</w:t>
      </w:r>
      <w:r w:rsidRPr="00CF7C04">
        <w:rPr>
          <w:rFonts w:ascii="Sylfaen" w:eastAsia="Times New Roman" w:hAnsi="Sylfaen"/>
          <w:lang w:val="ka-GE"/>
        </w:rPr>
        <w:t xml:space="preserve">“ </w:t>
      </w:r>
      <w:r w:rsidRPr="00CF7C04">
        <w:rPr>
          <w:rFonts w:ascii="Sylfaen" w:eastAsia="Times New Roman" w:hAnsi="Sylfaen" w:cs="Sylfaen"/>
          <w:lang w:val="ka-GE"/>
        </w:rPr>
        <w:t>საქართველოს</w:t>
      </w:r>
      <w:r w:rsidRPr="00CF7C04">
        <w:rPr>
          <w:rFonts w:ascii="Sylfaen" w:eastAsia="Times New Roman" w:hAnsi="Sylfaen"/>
          <w:lang w:val="ka-GE"/>
        </w:rPr>
        <w:t xml:space="preserve"> </w:t>
      </w:r>
      <w:r w:rsidRPr="00CF7C04">
        <w:rPr>
          <w:rFonts w:ascii="Sylfaen" w:eastAsia="Times New Roman" w:hAnsi="Sylfaen" w:cs="Sylfaen"/>
          <w:lang w:val="ka-GE"/>
        </w:rPr>
        <w:t>ორგანული</w:t>
      </w:r>
      <w:r w:rsidRPr="00CF7C04">
        <w:rPr>
          <w:rFonts w:ascii="Sylfaen" w:eastAsia="Times New Roman" w:hAnsi="Sylfaen"/>
          <w:lang w:val="ka-GE"/>
        </w:rPr>
        <w:t xml:space="preserve"> </w:t>
      </w:r>
      <w:r w:rsidRPr="00CF7C04">
        <w:rPr>
          <w:rFonts w:ascii="Sylfaen" w:eastAsia="Times New Roman" w:hAnsi="Sylfaen" w:cs="Sylfaen"/>
          <w:lang w:val="ka-GE"/>
        </w:rPr>
        <w:t>კანონის</w:t>
      </w:r>
      <w:r w:rsidRPr="00CF7C04">
        <w:rPr>
          <w:rFonts w:ascii="Sylfaen" w:eastAsia="Times New Roman" w:hAnsi="Sylfaen"/>
          <w:lang w:val="ka-GE"/>
        </w:rPr>
        <w:t xml:space="preserve"> </w:t>
      </w:r>
      <w:r w:rsidRPr="00CF7C04">
        <w:rPr>
          <w:rFonts w:ascii="Sylfaen" w:eastAsia="Times New Roman" w:hAnsi="Sylfaen" w:cs="Sylfaen"/>
          <w:lang w:val="ka-GE"/>
        </w:rPr>
        <w:t>მე</w:t>
      </w:r>
      <w:r w:rsidRPr="00CF7C04">
        <w:rPr>
          <w:rFonts w:ascii="Sylfaen" w:eastAsia="Times New Roman" w:hAnsi="Sylfaen"/>
          <w:lang w:val="ka-GE"/>
        </w:rPr>
        <w:t xml:space="preserve">-15 </w:t>
      </w:r>
      <w:r w:rsidRPr="00CF7C04">
        <w:rPr>
          <w:rFonts w:ascii="Sylfaen" w:eastAsia="Times New Roman" w:hAnsi="Sylfaen" w:cs="Sylfaen"/>
          <w:lang w:val="ka-GE"/>
        </w:rPr>
        <w:t>მუხლის</w:t>
      </w:r>
      <w:r w:rsidRPr="00CF7C04">
        <w:rPr>
          <w:rFonts w:ascii="Sylfaen" w:eastAsia="Times New Roman" w:hAnsi="Sylfaen"/>
          <w:lang w:val="ka-GE"/>
        </w:rPr>
        <w:t xml:space="preserve"> </w:t>
      </w:r>
      <w:r w:rsidRPr="00CF7C04">
        <w:rPr>
          <w:rFonts w:ascii="Sylfaen" w:eastAsia="Times New Roman" w:hAnsi="Sylfaen" w:cs="Sylfaen"/>
          <w:lang w:val="ka-GE"/>
        </w:rPr>
        <w:t>პირველი</w:t>
      </w:r>
      <w:r w:rsidRPr="00CF7C04">
        <w:rPr>
          <w:rFonts w:ascii="Sylfaen" w:eastAsia="Times New Roman" w:hAnsi="Sylfaen"/>
          <w:lang w:val="ka-GE"/>
        </w:rPr>
        <w:t xml:space="preserve"> </w:t>
      </w:r>
      <w:r w:rsidRPr="00CF7C04">
        <w:rPr>
          <w:rFonts w:ascii="Sylfaen" w:eastAsia="Times New Roman" w:hAnsi="Sylfaen" w:cs="Sylfaen"/>
          <w:lang w:val="ka-GE"/>
        </w:rPr>
        <w:t>პუნქტის</w:t>
      </w:r>
      <w:r w:rsidRPr="00CF7C04">
        <w:rPr>
          <w:rFonts w:ascii="Sylfaen" w:eastAsia="Times New Roman" w:hAnsi="Sylfaen"/>
          <w:lang w:val="ka-GE"/>
        </w:rPr>
        <w:t xml:space="preserve"> „</w:t>
      </w:r>
      <w:r w:rsidRPr="00CF7C04">
        <w:rPr>
          <w:rFonts w:ascii="Sylfaen" w:eastAsia="Times New Roman" w:hAnsi="Sylfaen" w:cs="Sylfaen"/>
          <w:lang w:val="ka-GE"/>
        </w:rPr>
        <w:t>ზ</w:t>
      </w:r>
      <w:r w:rsidRPr="00CF7C04">
        <w:rPr>
          <w:rFonts w:ascii="Sylfaen" w:eastAsia="Times New Roman" w:hAnsi="Sylfaen"/>
          <w:lang w:val="ka-GE"/>
        </w:rPr>
        <w:t xml:space="preserve">“ </w:t>
      </w:r>
      <w:r w:rsidRPr="00CF7C04">
        <w:rPr>
          <w:rFonts w:ascii="Sylfaen" w:eastAsia="Times New Roman" w:hAnsi="Sylfaen" w:cs="Sylfaen"/>
          <w:lang w:val="ka-GE"/>
        </w:rPr>
        <w:t>ქვეპუნქტის</w:t>
      </w:r>
      <w:r w:rsidRPr="00CF7C04">
        <w:rPr>
          <w:rFonts w:ascii="Sylfaen" w:eastAsia="Times New Roman" w:hAnsi="Sylfaen"/>
          <w:lang w:val="ka-GE"/>
        </w:rPr>
        <w:t xml:space="preserve"> </w:t>
      </w:r>
      <w:r w:rsidRPr="00CF7C04">
        <w:rPr>
          <w:rFonts w:ascii="Sylfaen" w:eastAsia="Times New Roman" w:hAnsi="Sylfaen" w:cs="Sylfaen"/>
          <w:lang w:val="ka-GE"/>
        </w:rPr>
        <w:t>და</w:t>
      </w:r>
      <w:r w:rsidRPr="00CF7C04">
        <w:rPr>
          <w:rFonts w:ascii="Sylfaen" w:eastAsia="Times New Roman" w:hAnsi="Sylfaen"/>
          <w:lang w:val="ka-GE"/>
        </w:rPr>
        <w:t xml:space="preserve"> „</w:t>
      </w:r>
      <w:r w:rsidRPr="00CF7C04">
        <w:rPr>
          <w:rFonts w:ascii="Sylfaen" w:eastAsia="Times New Roman" w:hAnsi="Sylfaen" w:cs="Sylfaen"/>
          <w:lang w:val="ka-GE"/>
        </w:rPr>
        <w:t>ნორმატიული</w:t>
      </w:r>
      <w:r w:rsidRPr="00CF7C04">
        <w:rPr>
          <w:rFonts w:ascii="Sylfaen" w:eastAsia="Times New Roman" w:hAnsi="Sylfaen"/>
          <w:lang w:val="ka-GE"/>
        </w:rPr>
        <w:t xml:space="preserve"> </w:t>
      </w:r>
      <w:r w:rsidRPr="00CF7C04">
        <w:rPr>
          <w:rFonts w:ascii="Sylfaen" w:eastAsia="Times New Roman" w:hAnsi="Sylfaen" w:cs="Sylfaen"/>
          <w:lang w:val="ka-GE"/>
        </w:rPr>
        <w:t>აქტების</w:t>
      </w:r>
      <w:r w:rsidRPr="00CF7C04">
        <w:rPr>
          <w:rFonts w:ascii="Sylfaen" w:eastAsia="Times New Roman" w:hAnsi="Sylfaen"/>
          <w:lang w:val="ka-GE"/>
        </w:rPr>
        <w:t xml:space="preserve"> </w:t>
      </w:r>
      <w:r w:rsidRPr="00CF7C04">
        <w:rPr>
          <w:rFonts w:ascii="Sylfaen" w:eastAsia="Times New Roman" w:hAnsi="Sylfaen" w:cs="Sylfaen"/>
          <w:lang w:val="ka-GE"/>
        </w:rPr>
        <w:t>შესახებ</w:t>
      </w:r>
      <w:r w:rsidRPr="00CF7C04">
        <w:rPr>
          <w:rFonts w:ascii="Sylfaen" w:eastAsia="Times New Roman" w:hAnsi="Sylfaen"/>
          <w:lang w:val="ka-GE"/>
        </w:rPr>
        <w:t xml:space="preserve">“ </w:t>
      </w:r>
      <w:r w:rsidRPr="00CF7C04">
        <w:rPr>
          <w:rFonts w:ascii="Sylfaen" w:eastAsia="Times New Roman" w:hAnsi="Sylfaen" w:cs="Sylfaen"/>
          <w:lang w:val="ka-GE"/>
        </w:rPr>
        <w:t>საქართველოს</w:t>
      </w:r>
      <w:r w:rsidRPr="00CF7C04">
        <w:rPr>
          <w:rFonts w:ascii="Sylfaen" w:eastAsia="Times New Roman" w:hAnsi="Sylfaen"/>
          <w:lang w:val="ka-GE"/>
        </w:rPr>
        <w:t xml:space="preserve"> </w:t>
      </w:r>
      <w:r w:rsidRPr="00CF7C04">
        <w:rPr>
          <w:rFonts w:ascii="Sylfaen" w:eastAsia="Times New Roman" w:hAnsi="Sylfaen" w:cs="Sylfaen"/>
          <w:lang w:val="ka-GE"/>
        </w:rPr>
        <w:t>ორგანული</w:t>
      </w:r>
      <w:r w:rsidRPr="00CF7C04">
        <w:rPr>
          <w:rFonts w:ascii="Sylfaen" w:eastAsia="Times New Roman" w:hAnsi="Sylfaen"/>
          <w:lang w:val="ka-GE"/>
        </w:rPr>
        <w:t xml:space="preserve"> </w:t>
      </w:r>
      <w:r w:rsidRPr="00CF7C04">
        <w:rPr>
          <w:rFonts w:ascii="Sylfaen" w:eastAsia="Times New Roman" w:hAnsi="Sylfaen" w:cs="Sylfaen"/>
          <w:lang w:val="ka-GE"/>
        </w:rPr>
        <w:t>კანონის</w:t>
      </w:r>
      <w:r w:rsidRPr="00CF7C04">
        <w:rPr>
          <w:rFonts w:ascii="Sylfaen" w:eastAsia="Times New Roman" w:hAnsi="Sylfaen"/>
          <w:lang w:val="ka-GE"/>
        </w:rPr>
        <w:t xml:space="preserve"> </w:t>
      </w:r>
      <w:r w:rsidRPr="00CF7C04">
        <w:rPr>
          <w:rFonts w:ascii="Sylfaen" w:eastAsia="Times New Roman" w:hAnsi="Sylfaen" w:cs="Sylfaen"/>
          <w:lang w:val="ka-GE"/>
        </w:rPr>
        <w:t>მე</w:t>
      </w:r>
      <w:r w:rsidRPr="00CF7C04">
        <w:rPr>
          <w:rFonts w:ascii="Sylfaen" w:eastAsia="Times New Roman" w:hAnsi="Sylfaen"/>
          <w:lang w:val="ka-GE"/>
        </w:rPr>
        <w:t xml:space="preserve">-20 </w:t>
      </w:r>
      <w:r w:rsidRPr="00CF7C04">
        <w:rPr>
          <w:rFonts w:ascii="Sylfaen" w:eastAsia="Times New Roman" w:hAnsi="Sylfaen" w:cs="Sylfaen"/>
          <w:lang w:val="ka-GE"/>
        </w:rPr>
        <w:t>მუხლის</w:t>
      </w:r>
      <w:r w:rsidRPr="00CF7C04">
        <w:rPr>
          <w:rFonts w:ascii="Sylfaen" w:eastAsia="Times New Roman" w:hAnsi="Sylfaen"/>
          <w:lang w:val="ka-GE"/>
        </w:rPr>
        <w:t xml:space="preserve"> </w:t>
      </w:r>
      <w:r w:rsidRPr="00CF7C04">
        <w:rPr>
          <w:rFonts w:ascii="Sylfaen" w:eastAsia="Times New Roman" w:hAnsi="Sylfaen" w:cs="Sylfaen"/>
          <w:lang w:val="ka-GE"/>
        </w:rPr>
        <w:t>მე</w:t>
      </w:r>
      <w:r w:rsidRPr="00CF7C04">
        <w:rPr>
          <w:rFonts w:ascii="Sylfaen" w:eastAsia="Times New Roman" w:hAnsi="Sylfaen"/>
          <w:lang w:val="ka-GE"/>
        </w:rPr>
        <w:t xml:space="preserve">-4 </w:t>
      </w:r>
      <w:r w:rsidRPr="00CF7C04">
        <w:rPr>
          <w:rFonts w:ascii="Sylfaen" w:eastAsia="Times New Roman" w:hAnsi="Sylfaen" w:cs="Sylfaen"/>
          <w:lang w:val="ka-GE"/>
        </w:rPr>
        <w:t>პუნქტის</w:t>
      </w:r>
      <w:r w:rsidRPr="00CF7C04">
        <w:rPr>
          <w:rFonts w:ascii="Sylfaen" w:eastAsia="Times New Roman" w:hAnsi="Sylfaen"/>
          <w:lang w:val="ka-GE"/>
        </w:rPr>
        <w:t xml:space="preserve"> </w:t>
      </w:r>
      <w:r w:rsidRPr="00CF7C04">
        <w:rPr>
          <w:rFonts w:ascii="Sylfaen" w:eastAsia="Times New Roman" w:hAnsi="Sylfaen" w:cs="Sylfaen"/>
          <w:lang w:val="ka-GE"/>
        </w:rPr>
        <w:t>საფუძველზე</w:t>
      </w:r>
      <w:r w:rsidRPr="00CF7C04">
        <w:rPr>
          <w:rFonts w:ascii="Sylfaen" w:eastAsia="Times New Roman" w:hAnsi="Sylfaen"/>
          <w:lang w:val="ka-GE"/>
        </w:rPr>
        <w:t xml:space="preserve">, </w:t>
      </w:r>
      <w:r w:rsidRPr="00CF7C04">
        <w:rPr>
          <w:rFonts w:ascii="Sylfaen" w:eastAsia="Times New Roman" w:hAnsi="Sylfaen" w:cs="Sylfaen"/>
          <w:b/>
          <w:bCs/>
          <w:lang w:val="ka-GE"/>
        </w:rPr>
        <w:t>ვბრძანებ</w:t>
      </w:r>
      <w:r w:rsidRPr="00CF7C04">
        <w:rPr>
          <w:rFonts w:ascii="Sylfaen" w:eastAsia="Times New Roman" w:hAnsi="Sylfaen"/>
          <w:b/>
          <w:bCs/>
          <w:lang w:val="ka-GE"/>
        </w:rPr>
        <w:t>:</w:t>
      </w:r>
    </w:p>
    <w:p w14:paraId="18F2ED29" w14:textId="77777777" w:rsidR="00950880" w:rsidRPr="00CF7C04" w:rsidRDefault="00950880" w:rsidP="00950880">
      <w:pPr>
        <w:jc w:val="both"/>
        <w:rPr>
          <w:rFonts w:ascii="Sylfaen" w:hAnsi="Sylfaen"/>
          <w:b/>
          <w:lang w:val="ka-GE"/>
        </w:rPr>
      </w:pPr>
    </w:p>
    <w:p w14:paraId="3EA8872C" w14:textId="7AFA3AAF" w:rsidR="00850696" w:rsidRPr="00CF7C04" w:rsidRDefault="00850696" w:rsidP="00950880">
      <w:pPr>
        <w:jc w:val="both"/>
        <w:rPr>
          <w:rFonts w:ascii="Sylfaen" w:hAnsi="Sylfaen"/>
          <w:b/>
          <w:lang w:val="ka-GE"/>
        </w:rPr>
      </w:pPr>
      <w:r w:rsidRPr="00CF7C04">
        <w:rPr>
          <w:rFonts w:ascii="Sylfaen" w:hAnsi="Sylfaen"/>
          <w:b/>
          <w:lang w:val="ka-GE"/>
        </w:rPr>
        <w:t>მუხლი 1</w:t>
      </w:r>
    </w:p>
    <w:p w14:paraId="6CAA464E" w14:textId="195DBBC6" w:rsidR="00BE679A" w:rsidRPr="00CF7C04" w:rsidRDefault="00A60C90" w:rsidP="00950880">
      <w:pPr>
        <w:jc w:val="both"/>
        <w:rPr>
          <w:rFonts w:ascii="Sylfaen" w:hAnsi="Sylfaen"/>
          <w:lang w:val="ka-GE"/>
        </w:rPr>
      </w:pPr>
      <w:r w:rsidRPr="00CF7C04">
        <w:rPr>
          <w:rFonts w:ascii="Sylfaen" w:hAnsi="Sylfaen"/>
          <w:lang w:val="ka-GE"/>
        </w:rPr>
        <w:t>„ინტერესთა კონფლიქტის მართვის დებულების დამტკიცების შესახებ</w:t>
      </w:r>
      <w:r w:rsidR="00BE679A" w:rsidRPr="00CF7C04">
        <w:rPr>
          <w:rFonts w:ascii="Sylfaen" w:hAnsi="Sylfaen"/>
          <w:lang w:val="ka-GE"/>
        </w:rPr>
        <w:t>“ საქართველოს ეროვნული ბანკის პრეზიდენტის 20</w:t>
      </w:r>
      <w:r w:rsidRPr="00CF7C04">
        <w:rPr>
          <w:rFonts w:ascii="Sylfaen" w:hAnsi="Sylfaen"/>
          <w:lang w:val="ka-GE"/>
        </w:rPr>
        <w:t>15</w:t>
      </w:r>
      <w:r w:rsidR="00BE679A" w:rsidRPr="00CF7C04">
        <w:rPr>
          <w:rFonts w:ascii="Sylfaen" w:hAnsi="Sylfaen"/>
          <w:lang w:val="ka-GE"/>
        </w:rPr>
        <w:t xml:space="preserve"> წლის </w:t>
      </w:r>
      <w:r w:rsidRPr="00CF7C04">
        <w:rPr>
          <w:rFonts w:ascii="Sylfaen" w:hAnsi="Sylfaen"/>
          <w:lang w:val="ka-GE"/>
        </w:rPr>
        <w:t>10</w:t>
      </w:r>
      <w:r w:rsidR="00BE679A" w:rsidRPr="00CF7C04">
        <w:rPr>
          <w:rFonts w:ascii="Sylfaen" w:hAnsi="Sylfaen"/>
          <w:lang w:val="ka-GE"/>
        </w:rPr>
        <w:t xml:space="preserve"> </w:t>
      </w:r>
      <w:r w:rsidRPr="00CF7C04">
        <w:rPr>
          <w:rFonts w:ascii="Sylfaen" w:hAnsi="Sylfaen"/>
          <w:lang w:val="ka-GE"/>
        </w:rPr>
        <w:t>მარტის</w:t>
      </w:r>
      <w:r w:rsidR="00BE679A" w:rsidRPr="00CF7C04">
        <w:rPr>
          <w:rFonts w:ascii="Sylfaen" w:hAnsi="Sylfaen"/>
          <w:lang w:val="ka-GE"/>
        </w:rPr>
        <w:t xml:space="preserve"> №</w:t>
      </w:r>
      <w:r w:rsidRPr="00CF7C04">
        <w:rPr>
          <w:rFonts w:ascii="Sylfaen" w:hAnsi="Sylfaen"/>
          <w:lang w:val="ka-GE"/>
        </w:rPr>
        <w:t>26</w:t>
      </w:r>
      <w:r w:rsidR="00BE679A" w:rsidRPr="00CF7C04">
        <w:rPr>
          <w:rFonts w:ascii="Sylfaen" w:hAnsi="Sylfaen"/>
          <w:lang w:val="ka-GE"/>
        </w:rPr>
        <w:t xml:space="preserve">/04 ბრძანებით  (www.matsne.gov.ge, </w:t>
      </w:r>
      <w:r w:rsidRPr="00CF7C04">
        <w:rPr>
          <w:rFonts w:ascii="Sylfaen" w:hAnsi="Sylfaen"/>
          <w:lang w:val="ka-GE"/>
        </w:rPr>
        <w:t xml:space="preserve">10/03/2015 </w:t>
      </w:r>
      <w:r w:rsidR="00BE679A" w:rsidRPr="00CF7C04">
        <w:rPr>
          <w:rFonts w:ascii="Sylfaen" w:hAnsi="Sylfaen"/>
          <w:lang w:val="ka-GE"/>
        </w:rPr>
        <w:t xml:space="preserve">ს/კ: </w:t>
      </w:r>
      <w:r w:rsidRPr="00CF7C04">
        <w:rPr>
          <w:rFonts w:ascii="Sylfaen" w:hAnsi="Sylfaen"/>
          <w:lang w:val="ka-GE"/>
        </w:rPr>
        <w:t>220090000.18.011.016159</w:t>
      </w:r>
      <w:r w:rsidR="00BE679A" w:rsidRPr="00CF7C04">
        <w:rPr>
          <w:rFonts w:ascii="Sylfaen" w:hAnsi="Sylfaen"/>
          <w:lang w:val="ka-GE"/>
        </w:rPr>
        <w:t>) დამტკიცებულ წესში შეტანილ იქნეს შემდეგი ცვლილება:</w:t>
      </w:r>
    </w:p>
    <w:p w14:paraId="058BF370" w14:textId="28FC68E4" w:rsidR="00BE679A" w:rsidRPr="00CF7C04" w:rsidRDefault="00BE679A" w:rsidP="00950880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lang w:val="ka-GE"/>
        </w:rPr>
      </w:pPr>
      <w:r w:rsidRPr="00CF7C04">
        <w:rPr>
          <w:rFonts w:ascii="Sylfaen" w:hAnsi="Sylfaen"/>
          <w:b/>
          <w:lang w:val="ka-GE"/>
        </w:rPr>
        <w:t>მე-2 მუხლ</w:t>
      </w:r>
      <w:r w:rsidR="00250776" w:rsidRPr="00CF7C04">
        <w:rPr>
          <w:rFonts w:ascii="Sylfaen" w:hAnsi="Sylfaen"/>
          <w:b/>
          <w:lang w:val="ka-GE"/>
        </w:rPr>
        <w:t xml:space="preserve">ს </w:t>
      </w:r>
      <w:r w:rsidRPr="00CF7C04">
        <w:rPr>
          <w:rFonts w:ascii="Sylfaen" w:hAnsi="Sylfaen"/>
          <w:b/>
          <w:lang w:val="ka-GE"/>
        </w:rPr>
        <w:t>დაემატოს შემდეგი შინაარსის „</w:t>
      </w:r>
      <w:r w:rsidR="007044BB" w:rsidRPr="00CF7C04">
        <w:rPr>
          <w:rFonts w:ascii="Sylfaen" w:hAnsi="Sylfaen"/>
          <w:b/>
          <w:lang w:val="ka-GE"/>
        </w:rPr>
        <w:t>ს</w:t>
      </w:r>
      <w:r w:rsidRPr="00CF7C04">
        <w:rPr>
          <w:rFonts w:ascii="Sylfaen" w:hAnsi="Sylfaen"/>
          <w:b/>
          <w:lang w:val="ka-GE"/>
        </w:rPr>
        <w:t>“</w:t>
      </w:r>
      <w:r w:rsidR="006A2DED" w:rsidRPr="00CF7C04">
        <w:rPr>
          <w:rFonts w:ascii="Sylfaen" w:hAnsi="Sylfaen"/>
          <w:b/>
          <w:lang w:val="ka-GE"/>
        </w:rPr>
        <w:t xml:space="preserve"> და „ტ</w:t>
      </w:r>
      <w:r w:rsidRPr="00CF7C04">
        <w:rPr>
          <w:rFonts w:ascii="Sylfaen" w:hAnsi="Sylfaen"/>
          <w:b/>
          <w:lang w:val="ka-GE"/>
        </w:rPr>
        <w:t>“ ქვეპუნქტები:</w:t>
      </w:r>
    </w:p>
    <w:p w14:paraId="200C82ED" w14:textId="1D28C223" w:rsidR="00BE679A" w:rsidRPr="00CF7C04" w:rsidRDefault="00BE679A" w:rsidP="00950880">
      <w:pPr>
        <w:jc w:val="both"/>
        <w:rPr>
          <w:rFonts w:ascii="Sylfaen" w:hAnsi="Sylfaen"/>
          <w:lang w:val="ka-GE"/>
        </w:rPr>
      </w:pPr>
      <w:r w:rsidRPr="00CF7C04">
        <w:rPr>
          <w:rFonts w:ascii="Sylfaen" w:hAnsi="Sylfaen"/>
          <w:lang w:val="ka-GE"/>
        </w:rPr>
        <w:t>„</w:t>
      </w:r>
      <w:r w:rsidR="00A60C90" w:rsidRPr="00CF7C04">
        <w:rPr>
          <w:rFonts w:ascii="Sylfaen" w:hAnsi="Sylfaen"/>
          <w:lang w:val="ka-GE"/>
        </w:rPr>
        <w:t>ს</w:t>
      </w:r>
      <w:r w:rsidR="00950880" w:rsidRPr="00CF7C04">
        <w:rPr>
          <w:rFonts w:ascii="Sylfaen" w:hAnsi="Sylfaen"/>
          <w:lang w:val="ka-GE"/>
        </w:rPr>
        <w:t xml:space="preserve">) პლატფორმა - ელექტრონული პლატფორმა, რომელიც </w:t>
      </w:r>
      <w:r w:rsidR="00E34D5A" w:rsidRPr="00CF7C04">
        <w:rPr>
          <w:rFonts w:ascii="Sylfaen" w:hAnsi="Sylfaen"/>
          <w:lang w:val="ka-GE"/>
        </w:rPr>
        <w:t>მესამე მხარე</w:t>
      </w:r>
      <w:r w:rsidR="00C50726" w:rsidRPr="00CF7C04">
        <w:rPr>
          <w:rFonts w:ascii="Sylfaen" w:hAnsi="Sylfaen"/>
          <w:lang w:val="ka-GE"/>
        </w:rPr>
        <w:t>ებ</w:t>
      </w:r>
      <w:r w:rsidR="00E34D5A" w:rsidRPr="00CF7C04">
        <w:rPr>
          <w:rFonts w:ascii="Sylfaen" w:hAnsi="Sylfaen"/>
          <w:lang w:val="ka-GE"/>
        </w:rPr>
        <w:t xml:space="preserve">ს </w:t>
      </w:r>
      <w:r w:rsidR="00950880" w:rsidRPr="00CF7C04">
        <w:rPr>
          <w:rFonts w:ascii="Sylfaen" w:hAnsi="Sylfaen"/>
          <w:lang w:val="ka-GE"/>
        </w:rPr>
        <w:t>სთავაზობს ან უწევს ონლაინ საშუამავლო მომსახურებას.</w:t>
      </w:r>
    </w:p>
    <w:p w14:paraId="41383E7D" w14:textId="302B9EF9" w:rsidR="00604F7E" w:rsidRPr="00CF7C04" w:rsidRDefault="00A60C90" w:rsidP="00950880">
      <w:pPr>
        <w:jc w:val="both"/>
        <w:rPr>
          <w:rFonts w:ascii="Sylfaen" w:hAnsi="Sylfaen"/>
          <w:b/>
          <w:lang w:val="ka-GE"/>
        </w:rPr>
      </w:pPr>
      <w:r w:rsidRPr="00CF7C04">
        <w:rPr>
          <w:rFonts w:ascii="Sylfaen" w:hAnsi="Sylfaen"/>
          <w:lang w:val="ka-GE"/>
        </w:rPr>
        <w:t>ტ</w:t>
      </w:r>
      <w:r w:rsidR="00950880" w:rsidRPr="00CF7C04">
        <w:rPr>
          <w:rFonts w:ascii="Sylfaen" w:hAnsi="Sylfaen"/>
          <w:lang w:val="ka-GE"/>
        </w:rPr>
        <w:t xml:space="preserve">) </w:t>
      </w:r>
      <w:r w:rsidR="00604F7E" w:rsidRPr="00CF7C04">
        <w:rPr>
          <w:rFonts w:ascii="Sylfaen" w:hAnsi="Sylfaen"/>
          <w:lang w:val="ka-GE"/>
        </w:rPr>
        <w:t>ონლაინ საშუამავლო მომსახურება</w:t>
      </w:r>
      <w:r w:rsidR="00604F7E" w:rsidRPr="00CF7C04">
        <w:rPr>
          <w:rFonts w:ascii="Sylfaen" w:hAnsi="Sylfaen"/>
          <w:b/>
          <w:lang w:val="ka-GE"/>
        </w:rPr>
        <w:t xml:space="preserve"> </w:t>
      </w:r>
      <w:r w:rsidR="00604F7E" w:rsidRPr="00CF7C04">
        <w:rPr>
          <w:rFonts w:ascii="Sylfaen" w:hAnsi="Sylfaen"/>
          <w:lang w:val="ka-GE"/>
        </w:rPr>
        <w:t xml:space="preserve">- მომსახურება, რომელიც </w:t>
      </w:r>
      <w:r w:rsidR="00C50726" w:rsidRPr="00CF7C04">
        <w:rPr>
          <w:rFonts w:ascii="Sylfaen" w:hAnsi="Sylfaen"/>
          <w:lang w:val="ka-GE"/>
        </w:rPr>
        <w:t xml:space="preserve">მესამე მხარეებს </w:t>
      </w:r>
      <w:r w:rsidR="00604F7E" w:rsidRPr="00CF7C04">
        <w:rPr>
          <w:rFonts w:ascii="Sylfaen" w:hAnsi="Sylfaen"/>
          <w:lang w:val="ka-GE"/>
        </w:rPr>
        <w:t xml:space="preserve">სახელშეკრულებო ურთიერთობების საფუძველზე, </w:t>
      </w:r>
      <w:r w:rsidR="009F5202" w:rsidRPr="00CF7C04">
        <w:rPr>
          <w:rFonts w:ascii="Sylfaen" w:hAnsi="Sylfaen"/>
          <w:lang w:val="ka-GE"/>
        </w:rPr>
        <w:t>ანაზღაურების სანაცვლოდ</w:t>
      </w:r>
      <w:r w:rsidR="00604F7E" w:rsidRPr="00CF7C04">
        <w:rPr>
          <w:rFonts w:ascii="Sylfaen" w:hAnsi="Sylfaen"/>
          <w:lang w:val="ka-GE"/>
        </w:rPr>
        <w:t>, დისტანცი</w:t>
      </w:r>
      <w:r w:rsidR="009F5202" w:rsidRPr="00CF7C04">
        <w:rPr>
          <w:rFonts w:ascii="Sylfaen" w:hAnsi="Sylfaen"/>
          <w:lang w:val="ka-GE"/>
        </w:rPr>
        <w:t>ურად</w:t>
      </w:r>
      <w:r w:rsidR="00604F7E" w:rsidRPr="00CF7C04">
        <w:rPr>
          <w:rFonts w:ascii="Sylfaen" w:hAnsi="Sylfaen"/>
          <w:lang w:val="ka-GE"/>
        </w:rPr>
        <w:t xml:space="preserve"> და ელექტრონული </w:t>
      </w:r>
      <w:r w:rsidR="009F5202" w:rsidRPr="00CF7C04">
        <w:rPr>
          <w:rFonts w:ascii="Sylfaen" w:hAnsi="Sylfaen"/>
          <w:lang w:val="ka-GE"/>
        </w:rPr>
        <w:t>საშუალებების გამოყენებით</w:t>
      </w:r>
      <w:r w:rsidR="00604F7E" w:rsidRPr="00CF7C04">
        <w:rPr>
          <w:rFonts w:ascii="Sylfaen" w:hAnsi="Sylfaen"/>
          <w:lang w:val="ka-GE"/>
        </w:rPr>
        <w:t xml:space="preserve"> </w:t>
      </w:r>
      <w:r w:rsidR="00B13D11" w:rsidRPr="00CF7C04">
        <w:rPr>
          <w:rFonts w:ascii="Sylfaen" w:hAnsi="Sylfaen"/>
          <w:lang w:val="ka-GE"/>
        </w:rPr>
        <w:t xml:space="preserve">მიეწოდება </w:t>
      </w:r>
      <w:r w:rsidR="00604F7E" w:rsidRPr="00CF7C04">
        <w:rPr>
          <w:rFonts w:ascii="Sylfaen" w:hAnsi="Sylfaen"/>
          <w:lang w:val="ka-GE"/>
        </w:rPr>
        <w:t>და</w:t>
      </w:r>
      <w:r w:rsidR="0078668F" w:rsidRPr="00CF7C04">
        <w:rPr>
          <w:rFonts w:ascii="Sylfaen" w:hAnsi="Sylfaen"/>
          <w:lang w:val="ka-GE"/>
        </w:rPr>
        <w:t xml:space="preserve"> </w:t>
      </w:r>
      <w:r w:rsidR="009F5202" w:rsidRPr="00CF7C04">
        <w:rPr>
          <w:rFonts w:ascii="Sylfaen" w:hAnsi="Sylfaen"/>
          <w:lang w:val="ka-GE"/>
        </w:rPr>
        <w:t xml:space="preserve">პირდაპირი ტრანზაქციების ინიცირების ხელშეწყობის მიზნით, </w:t>
      </w:r>
      <w:r w:rsidR="00604F7E" w:rsidRPr="00CF7C04">
        <w:rPr>
          <w:rFonts w:ascii="Sylfaen" w:hAnsi="Sylfaen"/>
          <w:lang w:val="ka-GE"/>
        </w:rPr>
        <w:t>მომხმარებლებ</w:t>
      </w:r>
      <w:r w:rsidR="00B96264" w:rsidRPr="00CF7C04">
        <w:rPr>
          <w:rFonts w:ascii="Sylfaen" w:hAnsi="Sylfaen"/>
          <w:lang w:val="ka-GE"/>
        </w:rPr>
        <w:t xml:space="preserve">ისათვის </w:t>
      </w:r>
      <w:r w:rsidR="0078668F" w:rsidRPr="00CF7C04">
        <w:rPr>
          <w:rFonts w:ascii="Sylfaen" w:hAnsi="Sylfaen"/>
          <w:lang w:val="ka-GE"/>
        </w:rPr>
        <w:t xml:space="preserve">პროდუქტის ან/და მომსახურების </w:t>
      </w:r>
      <w:r w:rsidR="00B96264" w:rsidRPr="00CF7C04">
        <w:rPr>
          <w:rFonts w:ascii="Sylfaen" w:hAnsi="Sylfaen"/>
          <w:lang w:val="ka-GE"/>
        </w:rPr>
        <w:t>შეთავაზების საშუალებას აძლევს</w:t>
      </w:r>
      <w:r w:rsidR="009F5202" w:rsidRPr="00CF7C04">
        <w:rPr>
          <w:rFonts w:ascii="Sylfaen" w:hAnsi="Sylfaen"/>
          <w:lang w:val="ka-GE"/>
        </w:rPr>
        <w:t>, მიუხედავად იმისა თუ</w:t>
      </w:r>
      <w:r w:rsidR="004F3BAD" w:rsidRPr="00CF7C04">
        <w:rPr>
          <w:rFonts w:ascii="Sylfaen" w:hAnsi="Sylfaen"/>
          <w:lang w:val="ka-GE"/>
        </w:rPr>
        <w:t xml:space="preserve"> საბოლოოდ</w:t>
      </w:r>
      <w:r w:rsidR="009F5202" w:rsidRPr="00CF7C04">
        <w:rPr>
          <w:rFonts w:ascii="Sylfaen" w:hAnsi="Sylfaen"/>
          <w:lang w:val="ka-GE"/>
        </w:rPr>
        <w:t xml:space="preserve"> სად შედგება  ტრანზაქცია. </w:t>
      </w:r>
    </w:p>
    <w:p w14:paraId="4181AF88" w14:textId="556CA087" w:rsidR="00814C58" w:rsidRPr="00CF7C04" w:rsidRDefault="009F5202" w:rsidP="00950880">
      <w:pPr>
        <w:jc w:val="both"/>
        <w:rPr>
          <w:rFonts w:ascii="Sylfaen" w:hAnsi="Sylfaen"/>
          <w:lang w:val="ka-GE"/>
        </w:rPr>
      </w:pPr>
      <w:r w:rsidRPr="00CF7C04">
        <w:rPr>
          <w:rFonts w:ascii="Sylfaen" w:hAnsi="Sylfaen"/>
          <w:b/>
          <w:lang w:val="ka-GE"/>
        </w:rPr>
        <w:t xml:space="preserve"> </w:t>
      </w:r>
    </w:p>
    <w:p w14:paraId="4E4A8661" w14:textId="66858193" w:rsidR="00950880" w:rsidRPr="00CF7C04" w:rsidRDefault="00950880" w:rsidP="00950880">
      <w:pPr>
        <w:jc w:val="both"/>
        <w:rPr>
          <w:rFonts w:ascii="Sylfaen" w:hAnsi="Sylfaen"/>
          <w:lang w:val="ka-GE"/>
        </w:rPr>
      </w:pPr>
    </w:p>
    <w:p w14:paraId="17341C7E" w14:textId="1993229E" w:rsidR="000D4371" w:rsidRPr="00CF7C04" w:rsidRDefault="00950880" w:rsidP="000042DB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CF7C04">
        <w:rPr>
          <w:rFonts w:ascii="Sylfaen" w:hAnsi="Sylfaen"/>
          <w:b/>
          <w:lang w:val="ka-GE"/>
        </w:rPr>
        <w:t>მე-</w:t>
      </w:r>
      <w:r w:rsidR="006A2DED" w:rsidRPr="00CF7C04">
        <w:rPr>
          <w:rFonts w:ascii="Sylfaen" w:hAnsi="Sylfaen"/>
          <w:b/>
          <w:lang w:val="ka-GE"/>
        </w:rPr>
        <w:t>8</w:t>
      </w:r>
      <w:r w:rsidRPr="00CF7C04">
        <w:rPr>
          <w:rFonts w:ascii="Sylfaen" w:hAnsi="Sylfaen"/>
          <w:b/>
          <w:lang w:val="ka-GE"/>
        </w:rPr>
        <w:t xml:space="preserve"> </w:t>
      </w:r>
      <w:r w:rsidR="006A2DED" w:rsidRPr="00CF7C04">
        <w:rPr>
          <w:rFonts w:ascii="Sylfaen" w:hAnsi="Sylfaen"/>
          <w:b/>
          <w:lang w:val="ka-GE"/>
        </w:rPr>
        <w:t>მუხლის</w:t>
      </w:r>
      <w:r w:rsidRPr="00CF7C04">
        <w:rPr>
          <w:rFonts w:ascii="Sylfaen" w:hAnsi="Sylfaen"/>
          <w:b/>
          <w:lang w:val="ka-GE"/>
        </w:rPr>
        <w:t xml:space="preserve"> შემდეგ დაემატოს შემდეგი შინაარსის</w:t>
      </w:r>
      <w:r w:rsidR="006A2DED" w:rsidRPr="00CF7C04">
        <w:rPr>
          <w:rFonts w:ascii="Sylfaen" w:hAnsi="Sylfaen"/>
          <w:b/>
          <w:lang w:val="ka-GE"/>
        </w:rPr>
        <w:t xml:space="preserve"> 8</w:t>
      </w:r>
      <w:r w:rsidR="006A2DED" w:rsidRPr="00CF7C04">
        <w:rPr>
          <w:rFonts w:ascii="Sylfaen" w:hAnsi="Sylfaen"/>
          <w:b/>
          <w:vertAlign w:val="superscript"/>
          <w:lang w:val="ka-GE"/>
        </w:rPr>
        <w:t xml:space="preserve">1  </w:t>
      </w:r>
      <w:r w:rsidR="006A2DED" w:rsidRPr="00CF7C04">
        <w:rPr>
          <w:rFonts w:ascii="Sylfaen" w:hAnsi="Sylfaen"/>
          <w:b/>
          <w:lang w:val="ka-GE"/>
        </w:rPr>
        <w:t>და 8</w:t>
      </w:r>
      <w:r w:rsidR="006A2DED" w:rsidRPr="00CF7C04">
        <w:rPr>
          <w:rFonts w:ascii="Sylfaen" w:hAnsi="Sylfaen"/>
          <w:b/>
          <w:vertAlign w:val="superscript"/>
          <w:lang w:val="ka-GE"/>
        </w:rPr>
        <w:t xml:space="preserve">2 </w:t>
      </w:r>
      <w:r w:rsidR="006A2DED" w:rsidRPr="00CF7C04">
        <w:rPr>
          <w:rFonts w:ascii="Sylfaen" w:hAnsi="Sylfaen"/>
          <w:b/>
          <w:lang w:val="ka-GE"/>
        </w:rPr>
        <w:t>მუხლები</w:t>
      </w:r>
      <w:r w:rsidRPr="00CF7C04">
        <w:rPr>
          <w:rFonts w:ascii="Sylfaen" w:hAnsi="Sylfaen"/>
          <w:b/>
          <w:lang w:val="ka-GE"/>
        </w:rPr>
        <w:t xml:space="preserve">: </w:t>
      </w:r>
    </w:p>
    <w:p w14:paraId="4535CE5D" w14:textId="3CA3BC39" w:rsidR="000D4371" w:rsidRPr="00CF7C04" w:rsidRDefault="006A2DED" w:rsidP="00950880">
      <w:pPr>
        <w:jc w:val="both"/>
        <w:rPr>
          <w:rFonts w:ascii="Sylfaen" w:hAnsi="Sylfaen"/>
          <w:b/>
          <w:lang w:val="ka-GE"/>
        </w:rPr>
      </w:pPr>
      <w:r w:rsidRPr="00CF7C04">
        <w:rPr>
          <w:rFonts w:ascii="Sylfaen" w:hAnsi="Sylfaen"/>
          <w:b/>
          <w:lang w:val="ka-GE"/>
        </w:rPr>
        <w:lastRenderedPageBreak/>
        <w:t>„</w:t>
      </w:r>
      <w:r w:rsidR="000D4371" w:rsidRPr="00CF7C04">
        <w:rPr>
          <w:rFonts w:ascii="Sylfaen" w:hAnsi="Sylfaen"/>
          <w:b/>
          <w:lang w:val="ka-GE"/>
        </w:rPr>
        <w:t xml:space="preserve">მუხლი </w:t>
      </w:r>
      <w:r w:rsidRPr="00CF7C04">
        <w:rPr>
          <w:rFonts w:ascii="Sylfaen" w:hAnsi="Sylfaen"/>
          <w:b/>
          <w:lang w:val="ka-GE"/>
        </w:rPr>
        <w:t>8</w:t>
      </w:r>
      <w:r w:rsidRPr="00CF7C04">
        <w:rPr>
          <w:rFonts w:ascii="Sylfaen" w:hAnsi="Sylfaen"/>
          <w:b/>
          <w:vertAlign w:val="superscript"/>
          <w:lang w:val="ka-GE"/>
        </w:rPr>
        <w:t>1</w:t>
      </w:r>
      <w:r w:rsidR="000D4371" w:rsidRPr="00CF7C04">
        <w:rPr>
          <w:rFonts w:ascii="Sylfaen" w:hAnsi="Sylfaen"/>
          <w:b/>
          <w:lang w:val="ka-GE"/>
        </w:rPr>
        <w:t>. ინფორმაციის გამჭვირვალეობის უზრუნველყოფის ვალდებულება</w:t>
      </w:r>
      <w:r w:rsidRPr="00CF7C04">
        <w:rPr>
          <w:rFonts w:ascii="Sylfaen" w:hAnsi="Sylfaen"/>
          <w:b/>
          <w:lang w:val="ka-GE"/>
        </w:rPr>
        <w:t xml:space="preserve"> პლატფორმებთან თანამშრომლობისას</w:t>
      </w:r>
    </w:p>
    <w:p w14:paraId="3C3A8F4A" w14:textId="2A5AFE30" w:rsidR="000D4371" w:rsidRPr="00CF7C04" w:rsidRDefault="00314340" w:rsidP="00950880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CF7C04">
        <w:rPr>
          <w:rFonts w:ascii="Sylfaen" w:hAnsi="Sylfaen"/>
          <w:lang w:val="ka-GE"/>
        </w:rPr>
        <w:t xml:space="preserve">„სისტემური მნიშვნელობის კომერციული ბანკების განსაზღვრისა და მათთვის სისტემურობის ბუფერის დაწესების თაობაზე“ საქართველოს ეროვნული ბანკის პრეზიდენტის 2017 წლის 18 დეკემბრის </w:t>
      </w:r>
      <w:r w:rsidR="00757BB1" w:rsidRPr="00CF7C04">
        <w:rPr>
          <w:rFonts w:ascii="Sylfaen" w:hAnsi="Sylfaen"/>
          <w:lang w:val="ka-GE"/>
        </w:rPr>
        <w:t>N</w:t>
      </w:r>
      <w:r w:rsidRPr="00CF7C04">
        <w:rPr>
          <w:rFonts w:ascii="Sylfaen" w:hAnsi="Sylfaen"/>
          <w:lang w:val="ka-GE"/>
        </w:rPr>
        <w:t>174/04</w:t>
      </w:r>
      <w:r w:rsidR="00757BB1" w:rsidRPr="00CF7C04">
        <w:rPr>
          <w:rFonts w:ascii="Sylfaen" w:hAnsi="Sylfaen"/>
          <w:lang w:val="ka-GE"/>
        </w:rPr>
        <w:t xml:space="preserve"> ბრძანებით </w:t>
      </w:r>
      <w:r w:rsidR="00347B0B" w:rsidRPr="00CF7C04">
        <w:rPr>
          <w:rFonts w:ascii="Sylfaen" w:hAnsi="Sylfaen"/>
          <w:lang w:val="ka-GE"/>
        </w:rPr>
        <w:t>განსაზღვრულმა</w:t>
      </w:r>
      <w:r w:rsidR="00757BB1" w:rsidRPr="00CF7C04">
        <w:rPr>
          <w:rFonts w:ascii="Sylfaen" w:hAnsi="Sylfaen"/>
          <w:lang w:val="ka-GE"/>
        </w:rPr>
        <w:t xml:space="preserve"> </w:t>
      </w:r>
      <w:r w:rsidR="002F6DB2" w:rsidRPr="00CF7C04">
        <w:rPr>
          <w:rFonts w:ascii="Sylfaen" w:hAnsi="Sylfaen"/>
          <w:lang w:val="ka-GE"/>
        </w:rPr>
        <w:t>კომერციულ</w:t>
      </w:r>
      <w:r w:rsidR="00347B0B" w:rsidRPr="00CF7C04">
        <w:rPr>
          <w:rFonts w:ascii="Sylfaen" w:hAnsi="Sylfaen"/>
          <w:lang w:val="ka-GE"/>
        </w:rPr>
        <w:t>მა</w:t>
      </w:r>
      <w:r w:rsidR="002F6DB2" w:rsidRPr="00CF7C04">
        <w:rPr>
          <w:rFonts w:ascii="Sylfaen" w:hAnsi="Sylfaen"/>
          <w:lang w:val="ka-GE"/>
        </w:rPr>
        <w:t xml:space="preserve"> </w:t>
      </w:r>
      <w:r w:rsidR="00347B0B" w:rsidRPr="00CF7C04">
        <w:rPr>
          <w:rFonts w:ascii="Sylfaen" w:hAnsi="Sylfaen"/>
          <w:lang w:val="ka-GE"/>
        </w:rPr>
        <w:t xml:space="preserve">ბანკმა </w:t>
      </w:r>
      <w:r w:rsidR="002F6DB2" w:rsidRPr="00CF7C04">
        <w:rPr>
          <w:rFonts w:ascii="Sylfaen" w:hAnsi="Sylfaen"/>
          <w:lang w:val="ka-GE"/>
        </w:rPr>
        <w:t xml:space="preserve">ან/და </w:t>
      </w:r>
      <w:r w:rsidR="00347B0B" w:rsidRPr="00CF7C04">
        <w:rPr>
          <w:rFonts w:ascii="Sylfaen" w:hAnsi="Sylfaen"/>
          <w:lang w:val="ka-GE"/>
        </w:rPr>
        <w:t>კომერციულმა</w:t>
      </w:r>
      <w:r w:rsidR="00757BB1" w:rsidRPr="00CF7C04">
        <w:rPr>
          <w:rFonts w:ascii="Sylfaen" w:hAnsi="Sylfaen"/>
          <w:lang w:val="ka-GE"/>
        </w:rPr>
        <w:t xml:space="preserve"> </w:t>
      </w:r>
      <w:r w:rsidR="00347B0B" w:rsidRPr="00CF7C04">
        <w:rPr>
          <w:rFonts w:ascii="Sylfaen" w:hAnsi="Sylfaen"/>
          <w:lang w:val="ka-GE"/>
        </w:rPr>
        <w:t>ბანკმა</w:t>
      </w:r>
      <w:r w:rsidR="00C74C21" w:rsidRPr="00CF7C04">
        <w:rPr>
          <w:rFonts w:ascii="Sylfaen" w:hAnsi="Sylfaen"/>
          <w:lang w:val="ka-GE"/>
        </w:rPr>
        <w:t>,</w:t>
      </w:r>
      <w:r w:rsidR="00757BB1" w:rsidRPr="00CF7C04">
        <w:rPr>
          <w:rFonts w:ascii="Sylfaen" w:hAnsi="Sylfaen"/>
          <w:lang w:val="ka-GE"/>
        </w:rPr>
        <w:t xml:space="preserve"> რომლის</w:t>
      </w:r>
      <w:r w:rsidR="002F6DB2" w:rsidRPr="00CF7C04">
        <w:rPr>
          <w:rFonts w:ascii="Sylfaen" w:hAnsi="Sylfaen"/>
          <w:lang w:val="ka-GE"/>
        </w:rPr>
        <w:t xml:space="preserve"> ჯგუფი</w:t>
      </w:r>
      <w:r w:rsidR="00757BB1" w:rsidRPr="00CF7C04">
        <w:rPr>
          <w:rFonts w:ascii="Sylfaen" w:hAnsi="Sylfaen"/>
          <w:lang w:val="ka-GE"/>
        </w:rPr>
        <w:t xml:space="preserve">ც </w:t>
      </w:r>
      <w:r w:rsidR="002F6DB2" w:rsidRPr="00CF7C04">
        <w:rPr>
          <w:rFonts w:ascii="Sylfaen" w:hAnsi="Sylfaen"/>
          <w:lang w:val="ka-GE"/>
        </w:rPr>
        <w:t>ერთ ან რამდენიმე პლატფორმ</w:t>
      </w:r>
      <w:r w:rsidR="00757BB1" w:rsidRPr="00CF7C04">
        <w:rPr>
          <w:rFonts w:ascii="Sylfaen" w:hAnsi="Sylfaen"/>
          <w:lang w:val="ka-GE"/>
        </w:rPr>
        <w:t>ა</w:t>
      </w:r>
      <w:r w:rsidR="002F6DB2" w:rsidRPr="00CF7C04">
        <w:rPr>
          <w:rFonts w:ascii="Sylfaen" w:hAnsi="Sylfaen"/>
          <w:lang w:val="ka-GE"/>
        </w:rPr>
        <w:t>ს ან</w:t>
      </w:r>
      <w:r w:rsidR="00757BB1" w:rsidRPr="00CF7C04">
        <w:rPr>
          <w:rFonts w:ascii="Sylfaen" w:hAnsi="Sylfaen"/>
          <w:lang w:val="ka-GE"/>
        </w:rPr>
        <w:t>/და</w:t>
      </w:r>
      <w:r w:rsidR="002F6DB2" w:rsidRPr="00CF7C04">
        <w:rPr>
          <w:rFonts w:ascii="Sylfaen" w:hAnsi="Sylfaen"/>
          <w:lang w:val="ka-GE"/>
        </w:rPr>
        <w:t xml:space="preserve"> </w:t>
      </w:r>
      <w:r w:rsidR="00D51BC2" w:rsidRPr="00CF7C04">
        <w:rPr>
          <w:rFonts w:ascii="Sylfaen" w:hAnsi="Sylfaen"/>
          <w:lang w:val="ka-GE"/>
        </w:rPr>
        <w:t>სხვა</w:t>
      </w:r>
      <w:r w:rsidR="002F6DB2" w:rsidRPr="00CF7C04">
        <w:rPr>
          <w:rFonts w:ascii="Sylfaen" w:hAnsi="Sylfaen"/>
          <w:lang w:val="ka-GE"/>
        </w:rPr>
        <w:t xml:space="preserve"> </w:t>
      </w:r>
      <w:r w:rsidR="00757BB1" w:rsidRPr="00CF7C04">
        <w:rPr>
          <w:rFonts w:ascii="Sylfaen" w:hAnsi="Sylfaen"/>
          <w:lang w:val="ka-GE"/>
        </w:rPr>
        <w:t xml:space="preserve">ისეთ </w:t>
      </w:r>
      <w:r w:rsidR="002F6DB2" w:rsidRPr="00CF7C04">
        <w:rPr>
          <w:rFonts w:ascii="Sylfaen" w:hAnsi="Sylfaen"/>
          <w:lang w:val="ka-GE"/>
        </w:rPr>
        <w:t>პირ</w:t>
      </w:r>
      <w:r w:rsidR="00757BB1" w:rsidRPr="00CF7C04">
        <w:rPr>
          <w:rFonts w:ascii="Sylfaen" w:hAnsi="Sylfaen"/>
          <w:lang w:val="ka-GE"/>
        </w:rPr>
        <w:t>(ებ)ს მოიცავს</w:t>
      </w:r>
      <w:r w:rsidR="004F3BAD" w:rsidRPr="00CF7C04">
        <w:rPr>
          <w:rFonts w:ascii="Sylfaen" w:hAnsi="Sylfaen"/>
          <w:lang w:val="ka-GE"/>
        </w:rPr>
        <w:t xml:space="preserve">, </w:t>
      </w:r>
      <w:r w:rsidR="002F6DB2" w:rsidRPr="00CF7C04">
        <w:rPr>
          <w:rFonts w:ascii="Sylfaen" w:hAnsi="Sylfaen"/>
          <w:lang w:val="ka-GE"/>
        </w:rPr>
        <w:t>რომ</w:t>
      </w:r>
      <w:r w:rsidR="004F3BAD" w:rsidRPr="00CF7C04">
        <w:rPr>
          <w:rFonts w:ascii="Sylfaen" w:hAnsi="Sylfaen"/>
          <w:lang w:val="ka-GE"/>
        </w:rPr>
        <w:t>ლებ</w:t>
      </w:r>
      <w:r w:rsidR="002F6DB2" w:rsidRPr="00CF7C04">
        <w:rPr>
          <w:rFonts w:ascii="Sylfaen" w:hAnsi="Sylfaen"/>
          <w:lang w:val="ka-GE"/>
        </w:rPr>
        <w:t>იც</w:t>
      </w:r>
      <w:r w:rsidR="00347B0B" w:rsidRPr="00CF7C04">
        <w:rPr>
          <w:rFonts w:ascii="Sylfaen" w:hAnsi="Sylfaen"/>
          <w:lang w:val="ka-GE"/>
        </w:rPr>
        <w:t xml:space="preserve"> </w:t>
      </w:r>
      <w:r w:rsidR="004F3BAD" w:rsidRPr="00CF7C04">
        <w:rPr>
          <w:rFonts w:ascii="Sylfaen" w:hAnsi="Sylfaen"/>
          <w:lang w:val="ka-GE"/>
        </w:rPr>
        <w:t>ამ</w:t>
      </w:r>
      <w:r w:rsidR="006A2DED" w:rsidRPr="00CF7C04">
        <w:rPr>
          <w:rFonts w:ascii="Sylfaen" w:hAnsi="Sylfaen"/>
          <w:lang w:val="ka-GE"/>
        </w:rPr>
        <w:t xml:space="preserve"> მუხლით</w:t>
      </w:r>
      <w:r w:rsidR="00347B0B" w:rsidRPr="00CF7C04">
        <w:rPr>
          <w:rFonts w:ascii="Sylfaen" w:hAnsi="Sylfaen"/>
          <w:lang w:val="ka-GE"/>
        </w:rPr>
        <w:t xml:space="preserve"> განსაზღვრული</w:t>
      </w:r>
      <w:r w:rsidR="00D51BC2" w:rsidRPr="00CF7C04">
        <w:rPr>
          <w:rFonts w:ascii="Sylfaen" w:hAnsi="Sylfaen"/>
          <w:lang w:val="ka-GE"/>
        </w:rPr>
        <w:t xml:space="preserve"> </w:t>
      </w:r>
      <w:r w:rsidR="004F3BAD" w:rsidRPr="00CF7C04">
        <w:rPr>
          <w:rFonts w:ascii="Sylfaen" w:hAnsi="Sylfaen"/>
          <w:lang w:val="ka-GE"/>
        </w:rPr>
        <w:t>თანამშრომლობის შესახებ შეთავაზები</w:t>
      </w:r>
      <w:r w:rsidR="00347B0B" w:rsidRPr="00CF7C04">
        <w:rPr>
          <w:rFonts w:ascii="Sylfaen" w:hAnsi="Sylfaen"/>
          <w:lang w:val="ka-GE"/>
        </w:rPr>
        <w:t>ს წინადადებით (მოწვევ</w:t>
      </w:r>
      <w:r w:rsidR="008F22AA" w:rsidRPr="00CF7C04">
        <w:rPr>
          <w:rFonts w:ascii="Sylfaen" w:hAnsi="Sylfaen"/>
          <w:lang w:val="ka-GE"/>
        </w:rPr>
        <w:t>ა</w:t>
      </w:r>
      <w:r w:rsidR="00347B0B" w:rsidRPr="00CF7C04">
        <w:rPr>
          <w:rFonts w:ascii="Sylfaen" w:hAnsi="Sylfaen"/>
          <w:lang w:val="ka-GE"/>
        </w:rPr>
        <w:t xml:space="preserve"> ოფერტ</w:t>
      </w:r>
      <w:r w:rsidR="008F22AA" w:rsidRPr="00CF7C04">
        <w:rPr>
          <w:rFonts w:ascii="Sylfaen" w:hAnsi="Sylfaen"/>
          <w:lang w:val="ka-GE"/>
        </w:rPr>
        <w:t>ზე</w:t>
      </w:r>
      <w:r w:rsidR="00347B0B" w:rsidRPr="00CF7C04">
        <w:rPr>
          <w:rFonts w:ascii="Sylfaen" w:hAnsi="Sylfaen"/>
          <w:lang w:val="ka-GE"/>
        </w:rPr>
        <w:t>) გათვალისწინებულ საქმიანობას ახორციელებენ</w:t>
      </w:r>
      <w:r w:rsidR="004F3BAD" w:rsidRPr="00CF7C04">
        <w:rPr>
          <w:rFonts w:ascii="Sylfaen" w:hAnsi="Sylfaen"/>
          <w:lang w:val="ka-GE"/>
        </w:rPr>
        <w:t>,</w:t>
      </w:r>
      <w:r w:rsidR="00347B0B" w:rsidRPr="00CF7C04">
        <w:rPr>
          <w:rFonts w:ascii="Sylfaen" w:hAnsi="Sylfaen"/>
          <w:lang w:val="ka-GE"/>
        </w:rPr>
        <w:t xml:space="preserve"> </w:t>
      </w:r>
      <w:r w:rsidR="002F6DB2" w:rsidRPr="00CF7C04">
        <w:rPr>
          <w:rFonts w:ascii="Sylfaen" w:hAnsi="Sylfaen"/>
          <w:lang w:val="ka-GE"/>
        </w:rPr>
        <w:t xml:space="preserve">უნდა </w:t>
      </w:r>
      <w:r w:rsidR="00347B0B" w:rsidRPr="00CF7C04">
        <w:rPr>
          <w:rFonts w:ascii="Sylfaen" w:hAnsi="Sylfaen"/>
          <w:lang w:val="ka-GE"/>
        </w:rPr>
        <w:t>დაიცვან</w:t>
      </w:r>
      <w:r w:rsidR="002F6DB2" w:rsidRPr="00CF7C04">
        <w:rPr>
          <w:rFonts w:ascii="Sylfaen" w:hAnsi="Sylfaen"/>
          <w:lang w:val="ka-GE"/>
        </w:rPr>
        <w:t xml:space="preserve"> ამ </w:t>
      </w:r>
      <w:r w:rsidR="006A2DED" w:rsidRPr="00CF7C04">
        <w:rPr>
          <w:rFonts w:ascii="Sylfaen" w:hAnsi="Sylfaen"/>
          <w:lang w:val="ka-GE"/>
        </w:rPr>
        <w:t>მუხლით</w:t>
      </w:r>
      <w:r w:rsidR="009C24F9" w:rsidRPr="00CF7C04">
        <w:rPr>
          <w:rFonts w:ascii="Sylfaen" w:hAnsi="Sylfaen"/>
          <w:lang w:val="ka-GE"/>
        </w:rPr>
        <w:t xml:space="preserve">ა და </w:t>
      </w:r>
      <w:r w:rsidR="00A867C5" w:rsidRPr="00CF7C04">
        <w:rPr>
          <w:rFonts w:ascii="Sylfaen" w:hAnsi="Sylfaen"/>
          <w:lang w:val="ka-GE"/>
        </w:rPr>
        <w:t xml:space="preserve">ამ დებულების </w:t>
      </w:r>
      <w:r w:rsidR="009C24F9" w:rsidRPr="00CF7C04">
        <w:rPr>
          <w:rFonts w:ascii="Sylfaen" w:hAnsi="Sylfaen"/>
          <w:lang w:val="ka-GE"/>
        </w:rPr>
        <w:t>8</w:t>
      </w:r>
      <w:r w:rsidR="009C24F9" w:rsidRPr="00CF7C04">
        <w:rPr>
          <w:rFonts w:ascii="Sylfaen" w:hAnsi="Sylfaen"/>
          <w:vertAlign w:val="superscript"/>
          <w:lang w:val="ka-GE"/>
        </w:rPr>
        <w:t>2</w:t>
      </w:r>
      <w:r w:rsidR="009C24F9" w:rsidRPr="00CF7C04">
        <w:rPr>
          <w:rFonts w:ascii="Sylfaen" w:hAnsi="Sylfaen"/>
          <w:lang w:val="ka-GE"/>
        </w:rPr>
        <w:t xml:space="preserve"> მუხლით </w:t>
      </w:r>
      <w:r w:rsidR="002F6DB2" w:rsidRPr="00CF7C04">
        <w:rPr>
          <w:rFonts w:ascii="Sylfaen" w:hAnsi="Sylfaen"/>
          <w:lang w:val="ka-GE"/>
        </w:rPr>
        <w:t xml:space="preserve"> </w:t>
      </w:r>
      <w:r w:rsidR="009C24F9" w:rsidRPr="00CF7C04">
        <w:rPr>
          <w:rFonts w:ascii="Sylfaen" w:hAnsi="Sylfaen"/>
          <w:lang w:val="ka-GE"/>
        </w:rPr>
        <w:t>განსაზღვრული</w:t>
      </w:r>
      <w:r w:rsidR="002F6DB2" w:rsidRPr="00CF7C04">
        <w:rPr>
          <w:rFonts w:ascii="Sylfaen" w:hAnsi="Sylfaen"/>
          <w:lang w:val="ka-GE"/>
        </w:rPr>
        <w:t xml:space="preserve"> მოთხოვნებ</w:t>
      </w:r>
      <w:r w:rsidR="00347B0B" w:rsidRPr="00CF7C04">
        <w:rPr>
          <w:rFonts w:ascii="Sylfaen" w:hAnsi="Sylfaen"/>
          <w:lang w:val="ka-GE"/>
        </w:rPr>
        <w:t>ი</w:t>
      </w:r>
      <w:r w:rsidR="002F6DB2" w:rsidRPr="00CF7C04">
        <w:rPr>
          <w:rFonts w:ascii="Sylfaen" w:hAnsi="Sylfaen"/>
          <w:lang w:val="ka-GE"/>
        </w:rPr>
        <w:t xml:space="preserve">,  </w:t>
      </w:r>
      <w:r w:rsidR="00347B0B" w:rsidRPr="00CF7C04">
        <w:rPr>
          <w:rFonts w:ascii="Sylfaen" w:hAnsi="Sylfaen"/>
          <w:lang w:val="ka-GE"/>
        </w:rPr>
        <w:t xml:space="preserve">როგორც </w:t>
      </w:r>
      <w:r w:rsidR="002F6DB2" w:rsidRPr="00CF7C04">
        <w:rPr>
          <w:rFonts w:ascii="Sylfaen" w:hAnsi="Sylfaen"/>
          <w:lang w:val="ka-GE"/>
        </w:rPr>
        <w:t>პლატფორმებთან თანამშრომლობისას</w:t>
      </w:r>
      <w:r w:rsidR="00347B0B" w:rsidRPr="00CF7C04">
        <w:rPr>
          <w:rFonts w:ascii="Sylfaen" w:hAnsi="Sylfaen"/>
          <w:lang w:val="ka-GE"/>
        </w:rPr>
        <w:t xml:space="preserve">, ასევე მაშინ, როდესაც ბანკი </w:t>
      </w:r>
      <w:r w:rsidR="007044BB" w:rsidRPr="00CF7C04">
        <w:rPr>
          <w:rFonts w:ascii="Sylfaen" w:hAnsi="Sylfaen"/>
          <w:lang w:val="ka-GE"/>
        </w:rPr>
        <w:t xml:space="preserve">კანონით გათვალისწინებული ნებადართული საქმიანობის ფარგლებში </w:t>
      </w:r>
      <w:r w:rsidR="00347B0B" w:rsidRPr="00CF7C04">
        <w:rPr>
          <w:rFonts w:ascii="Sylfaen" w:hAnsi="Sylfaen"/>
          <w:lang w:val="ka-GE"/>
        </w:rPr>
        <w:t xml:space="preserve">თავად </w:t>
      </w:r>
      <w:r w:rsidR="007044BB" w:rsidRPr="00CF7C04">
        <w:rPr>
          <w:rFonts w:ascii="Sylfaen" w:hAnsi="Sylfaen"/>
          <w:lang w:val="ka-GE"/>
        </w:rPr>
        <w:t>გამოდის</w:t>
      </w:r>
      <w:r w:rsidR="00A867C5" w:rsidRPr="00CF7C04">
        <w:rPr>
          <w:rFonts w:ascii="Sylfaen" w:hAnsi="Sylfaen"/>
          <w:lang w:val="ka-GE"/>
        </w:rPr>
        <w:t>,</w:t>
      </w:r>
      <w:r w:rsidR="00347B0B" w:rsidRPr="00CF7C04">
        <w:rPr>
          <w:rFonts w:ascii="Sylfaen" w:hAnsi="Sylfaen"/>
          <w:lang w:val="ka-GE"/>
        </w:rPr>
        <w:t xml:space="preserve"> როგორც საშუამავლო პლატფორმა</w:t>
      </w:r>
      <w:r w:rsidR="002F6DB2" w:rsidRPr="00CF7C04">
        <w:rPr>
          <w:rFonts w:ascii="Sylfaen" w:hAnsi="Sylfaen"/>
          <w:lang w:val="ka-GE"/>
        </w:rPr>
        <w:t>.</w:t>
      </w:r>
      <w:r w:rsidR="004F3BAD" w:rsidRPr="00CF7C04">
        <w:rPr>
          <w:rFonts w:ascii="Sylfaen" w:hAnsi="Sylfaen"/>
          <w:lang w:val="ka-GE"/>
        </w:rPr>
        <w:t xml:space="preserve"> ეროვნული ბანკის</w:t>
      </w:r>
      <w:r w:rsidR="00157E51" w:rsidRPr="00CF7C04">
        <w:rPr>
          <w:rFonts w:ascii="Sylfaen" w:hAnsi="Sylfaen"/>
          <w:lang w:val="ka-GE"/>
        </w:rPr>
        <w:t xml:space="preserve"> მოთხოვნის შემთხვევაში</w:t>
      </w:r>
      <w:r w:rsidR="004F3BAD" w:rsidRPr="00CF7C04">
        <w:rPr>
          <w:rFonts w:ascii="Sylfaen" w:hAnsi="Sylfaen"/>
          <w:lang w:val="ka-GE"/>
        </w:rPr>
        <w:t xml:space="preserve">, ამ </w:t>
      </w:r>
      <w:r w:rsidR="006A2DED" w:rsidRPr="00CF7C04">
        <w:rPr>
          <w:rFonts w:ascii="Sylfaen" w:hAnsi="Sylfaen"/>
          <w:lang w:val="ka-GE"/>
        </w:rPr>
        <w:t>მუხლით</w:t>
      </w:r>
      <w:r w:rsidR="004F3BAD" w:rsidRPr="00CF7C04">
        <w:rPr>
          <w:rFonts w:ascii="Sylfaen" w:hAnsi="Sylfaen"/>
          <w:lang w:val="ka-GE"/>
        </w:rPr>
        <w:t xml:space="preserve"> </w:t>
      </w:r>
      <w:r w:rsidR="00157E51" w:rsidRPr="00CF7C04">
        <w:rPr>
          <w:rFonts w:ascii="Sylfaen" w:hAnsi="Sylfaen"/>
          <w:lang w:val="ka-GE"/>
        </w:rPr>
        <w:t xml:space="preserve">გათვალისწინებული </w:t>
      </w:r>
      <w:r w:rsidR="004F3BAD" w:rsidRPr="00CF7C04">
        <w:rPr>
          <w:rFonts w:ascii="Sylfaen" w:hAnsi="Sylfaen"/>
          <w:lang w:val="ka-GE"/>
        </w:rPr>
        <w:t xml:space="preserve">მოთხოვნები ასევე </w:t>
      </w:r>
      <w:r w:rsidR="00DD2C52" w:rsidRPr="00CF7C04">
        <w:rPr>
          <w:rFonts w:ascii="Sylfaen" w:hAnsi="Sylfaen"/>
          <w:lang w:val="ka-GE"/>
        </w:rPr>
        <w:t xml:space="preserve">უნდა დაიცვას </w:t>
      </w:r>
      <w:r w:rsidR="00157E51" w:rsidRPr="00CF7C04">
        <w:rPr>
          <w:rFonts w:ascii="Sylfaen" w:hAnsi="Sylfaen"/>
          <w:lang w:val="ka-GE"/>
        </w:rPr>
        <w:t xml:space="preserve">იმ </w:t>
      </w:r>
      <w:r w:rsidR="004F3BAD" w:rsidRPr="00CF7C04">
        <w:rPr>
          <w:rFonts w:ascii="Sylfaen" w:hAnsi="Sylfaen"/>
          <w:lang w:val="ka-GE"/>
        </w:rPr>
        <w:t>კომერციულ</w:t>
      </w:r>
      <w:r w:rsidR="00157E51" w:rsidRPr="00CF7C04">
        <w:rPr>
          <w:rFonts w:ascii="Sylfaen" w:hAnsi="Sylfaen"/>
          <w:lang w:val="ka-GE"/>
        </w:rPr>
        <w:t>მა</w:t>
      </w:r>
      <w:r w:rsidR="004F3BAD" w:rsidRPr="00CF7C04">
        <w:rPr>
          <w:rFonts w:ascii="Sylfaen" w:hAnsi="Sylfaen"/>
          <w:lang w:val="ka-GE"/>
        </w:rPr>
        <w:t xml:space="preserve"> ბანკ</w:t>
      </w:r>
      <w:r w:rsidR="00157E51" w:rsidRPr="00CF7C04">
        <w:rPr>
          <w:rFonts w:ascii="Sylfaen" w:hAnsi="Sylfaen"/>
          <w:lang w:val="ka-GE"/>
        </w:rPr>
        <w:t>მა</w:t>
      </w:r>
      <w:r w:rsidR="00DD2C52" w:rsidRPr="00CF7C04">
        <w:rPr>
          <w:rFonts w:ascii="Sylfaen" w:hAnsi="Sylfaen"/>
          <w:lang w:val="ka-GE"/>
        </w:rPr>
        <w:t xml:space="preserve">, </w:t>
      </w:r>
      <w:r w:rsidR="004F3BAD" w:rsidRPr="00CF7C04">
        <w:rPr>
          <w:rFonts w:ascii="Sylfaen" w:hAnsi="Sylfaen"/>
          <w:lang w:val="ka-GE"/>
        </w:rPr>
        <w:t>რომელიც</w:t>
      </w:r>
      <w:r w:rsidR="00157E51" w:rsidRPr="00CF7C04">
        <w:rPr>
          <w:rFonts w:ascii="Sylfaen" w:hAnsi="Sylfaen"/>
          <w:lang w:val="ka-GE"/>
        </w:rPr>
        <w:t xml:space="preserve"> ამავე პუნქტით გათვალისწინებულ წინაპირობებს არ აკმაყოფილებს, </w:t>
      </w:r>
      <w:r w:rsidR="004F3BAD" w:rsidRPr="00CF7C04">
        <w:rPr>
          <w:rFonts w:ascii="Sylfaen" w:hAnsi="Sylfaen"/>
          <w:lang w:val="ka-GE"/>
        </w:rPr>
        <w:t>მაგრამ რომელ</w:t>
      </w:r>
      <w:r w:rsidR="00DD2C52" w:rsidRPr="00CF7C04">
        <w:rPr>
          <w:rFonts w:ascii="Sylfaen" w:hAnsi="Sylfaen"/>
          <w:lang w:val="ka-GE"/>
        </w:rPr>
        <w:t xml:space="preserve">იც დომინანტურ მდგომარეობას ფლობს </w:t>
      </w:r>
      <w:r w:rsidR="004F3BAD" w:rsidRPr="00CF7C04">
        <w:rPr>
          <w:rFonts w:ascii="Sylfaen" w:hAnsi="Sylfaen"/>
          <w:lang w:val="ka-GE"/>
        </w:rPr>
        <w:t>გარკვეული პროდუქტ</w:t>
      </w:r>
      <w:r w:rsidR="003E2866" w:rsidRPr="00CF7C04">
        <w:rPr>
          <w:rFonts w:ascii="Sylfaen" w:hAnsi="Sylfaen"/>
          <w:lang w:val="ka-GE"/>
        </w:rPr>
        <w:t>(ებ)</w:t>
      </w:r>
      <w:r w:rsidR="004F3BAD" w:rsidRPr="00CF7C04">
        <w:rPr>
          <w:rFonts w:ascii="Sylfaen" w:hAnsi="Sylfaen"/>
          <w:lang w:val="ka-GE"/>
        </w:rPr>
        <w:t>ის/</w:t>
      </w:r>
      <w:r w:rsidR="003E2866" w:rsidRPr="00CF7C04">
        <w:rPr>
          <w:rFonts w:ascii="Sylfaen" w:hAnsi="Sylfaen"/>
          <w:lang w:val="ka-GE"/>
        </w:rPr>
        <w:t>მომსახურებ(ებ)ის</w:t>
      </w:r>
      <w:r w:rsidR="004F3BAD" w:rsidRPr="00CF7C04">
        <w:rPr>
          <w:rFonts w:ascii="Sylfaen" w:hAnsi="Sylfaen"/>
          <w:lang w:val="ka-GE"/>
        </w:rPr>
        <w:t xml:space="preserve"> შესაბამის ბაზარზე.</w:t>
      </w:r>
    </w:p>
    <w:p w14:paraId="0A29D944" w14:textId="73E0CB21" w:rsidR="006A2DED" w:rsidRPr="00CF7C04" w:rsidRDefault="006A2DED" w:rsidP="006A2DED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CF7C04">
        <w:rPr>
          <w:rFonts w:ascii="Sylfaen" w:hAnsi="Sylfaen"/>
          <w:lang w:val="ka-GE"/>
        </w:rPr>
        <w:t>ამ მუხლის მიზნებისთვის, ჯგუფი მოიცავს „საქართველოს ეროვნული ბანკის შესახებ“ საქართველოს ორგანული კანონით განსაზღვრულ საბანკო ჯგუფს, ბანკის ან მისი სათავო საწარმოს/საწარმოების მაკონტროლებელ პირებს, მათ  შვილობილებს, ასოცირებულ და ერთობლივ საწარმოებს, მათ შორის</w:t>
      </w:r>
      <w:r w:rsidR="00E1541C" w:rsidRPr="00CF7C04">
        <w:rPr>
          <w:rFonts w:ascii="Sylfaen" w:hAnsi="Sylfaen"/>
          <w:lang w:val="ka-GE"/>
        </w:rPr>
        <w:t>,</w:t>
      </w:r>
      <w:r w:rsidRPr="00CF7C04">
        <w:rPr>
          <w:rFonts w:ascii="Sylfaen" w:hAnsi="Sylfaen"/>
          <w:lang w:val="ka-GE"/>
        </w:rPr>
        <w:t xml:space="preserve"> არაფინანსურ საწარმოებს.</w:t>
      </w:r>
    </w:p>
    <w:p w14:paraId="5648EF3F" w14:textId="147E8B34" w:rsidR="00995736" w:rsidRPr="00CF7C04" w:rsidRDefault="003433C3" w:rsidP="00950880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CF7C04">
        <w:rPr>
          <w:rFonts w:ascii="Sylfaen" w:hAnsi="Sylfaen"/>
          <w:lang w:val="ka-GE"/>
        </w:rPr>
        <w:t>ამ მუხლის პირველი პუნქტით გათვალისწინებულ</w:t>
      </w:r>
      <w:r w:rsidR="00904654" w:rsidRPr="00CF7C04">
        <w:rPr>
          <w:rFonts w:ascii="Sylfaen" w:hAnsi="Sylfaen"/>
          <w:lang w:val="ka-GE"/>
        </w:rPr>
        <w:t>მა</w:t>
      </w:r>
      <w:r w:rsidRPr="00CF7C04">
        <w:rPr>
          <w:rFonts w:ascii="Sylfaen" w:hAnsi="Sylfaen"/>
          <w:lang w:val="ka-GE"/>
        </w:rPr>
        <w:t xml:space="preserve"> კომერციულ</w:t>
      </w:r>
      <w:r w:rsidR="00904654" w:rsidRPr="00CF7C04">
        <w:rPr>
          <w:rFonts w:ascii="Sylfaen" w:hAnsi="Sylfaen"/>
          <w:lang w:val="ka-GE"/>
        </w:rPr>
        <w:t>მა</w:t>
      </w:r>
      <w:r w:rsidRPr="00CF7C04">
        <w:rPr>
          <w:rFonts w:ascii="Sylfaen" w:hAnsi="Sylfaen"/>
          <w:lang w:val="ka-GE"/>
        </w:rPr>
        <w:t xml:space="preserve"> ბანკ</w:t>
      </w:r>
      <w:r w:rsidR="00904654" w:rsidRPr="00CF7C04">
        <w:rPr>
          <w:rFonts w:ascii="Sylfaen" w:hAnsi="Sylfaen"/>
          <w:lang w:val="ka-GE"/>
        </w:rPr>
        <w:t>მა</w:t>
      </w:r>
      <w:r w:rsidRPr="00CF7C04">
        <w:rPr>
          <w:rFonts w:ascii="Sylfaen" w:hAnsi="Sylfaen"/>
          <w:lang w:val="ka-GE"/>
        </w:rPr>
        <w:t xml:space="preserve">,  </w:t>
      </w:r>
      <w:r w:rsidR="008F22AA" w:rsidRPr="00CF7C04">
        <w:rPr>
          <w:rFonts w:ascii="Sylfaen" w:hAnsi="Sylfaen"/>
          <w:lang w:val="ka-GE"/>
        </w:rPr>
        <w:t xml:space="preserve">ოფერტზე მოწვევა </w:t>
      </w:r>
      <w:r w:rsidR="008E0B47" w:rsidRPr="00CF7C04">
        <w:rPr>
          <w:rFonts w:ascii="Sylfaen" w:hAnsi="Sylfaen"/>
          <w:lang w:val="ka-GE"/>
        </w:rPr>
        <w:t xml:space="preserve">საკუთარ ვებ-გვერდზე </w:t>
      </w:r>
      <w:r w:rsidR="003E2866" w:rsidRPr="00CF7C04">
        <w:rPr>
          <w:rFonts w:ascii="Sylfaen" w:hAnsi="Sylfaen"/>
          <w:lang w:val="ka-GE"/>
        </w:rPr>
        <w:t xml:space="preserve"> სულ მცირე, 30 კალენდარული დღის განმავლობაში</w:t>
      </w:r>
      <w:r w:rsidR="00904654" w:rsidRPr="00CF7C04">
        <w:rPr>
          <w:rFonts w:ascii="Sylfaen" w:hAnsi="Sylfaen"/>
          <w:lang w:val="ka-GE"/>
        </w:rPr>
        <w:t xml:space="preserve"> უნდა გამოაქვეყნოს</w:t>
      </w:r>
      <w:r w:rsidR="003E2866" w:rsidRPr="00CF7C04">
        <w:rPr>
          <w:rFonts w:ascii="Sylfaen" w:hAnsi="Sylfaen"/>
          <w:lang w:val="ka-GE"/>
        </w:rPr>
        <w:t>.</w:t>
      </w:r>
      <w:r w:rsidR="00995736" w:rsidRPr="00CF7C04">
        <w:rPr>
          <w:rFonts w:ascii="Sylfaen" w:hAnsi="Sylfaen"/>
          <w:lang w:val="ka-GE"/>
        </w:rPr>
        <w:t xml:space="preserve"> თანამშრომლობის ტიპის გათვალისწინებით </w:t>
      </w:r>
      <w:r w:rsidR="00DD2C52" w:rsidRPr="00CF7C04">
        <w:rPr>
          <w:rFonts w:ascii="Sylfaen" w:hAnsi="Sylfaen"/>
          <w:lang w:val="ka-GE"/>
        </w:rPr>
        <w:t>(როგორც</w:t>
      </w:r>
      <w:r w:rsidR="00995736" w:rsidRPr="00CF7C04">
        <w:rPr>
          <w:rFonts w:ascii="Sylfaen" w:hAnsi="Sylfaen"/>
          <w:lang w:val="ka-GE"/>
        </w:rPr>
        <w:t xml:space="preserve"> ბანკსა და პლატფორმას შორის თანამშრომლობა</w:t>
      </w:r>
      <w:r w:rsidR="00DD2C52" w:rsidRPr="00CF7C04">
        <w:rPr>
          <w:rFonts w:ascii="Sylfaen" w:hAnsi="Sylfaen"/>
          <w:lang w:val="ka-GE"/>
        </w:rPr>
        <w:t xml:space="preserve">, ისე </w:t>
      </w:r>
      <w:r w:rsidR="00995736" w:rsidRPr="00CF7C04">
        <w:rPr>
          <w:rFonts w:ascii="Sylfaen" w:hAnsi="Sylfaen"/>
          <w:lang w:val="ka-GE"/>
        </w:rPr>
        <w:t xml:space="preserve">ბანკის </w:t>
      </w:r>
      <w:r w:rsidR="00EC4AC6" w:rsidRPr="00CF7C04">
        <w:rPr>
          <w:rFonts w:ascii="Sylfaen" w:hAnsi="Sylfaen"/>
          <w:lang w:val="ka-GE"/>
        </w:rPr>
        <w:t>მიერ სხვა პირებისთვის საშუამავლო პლატფორმის როლის შესრულება</w:t>
      </w:r>
      <w:r w:rsidR="00995736" w:rsidRPr="00CF7C04">
        <w:rPr>
          <w:rFonts w:ascii="Sylfaen" w:hAnsi="Sylfaen"/>
          <w:lang w:val="ka-GE"/>
        </w:rPr>
        <w:t xml:space="preserve">), </w:t>
      </w:r>
      <w:r w:rsidR="008E0B47" w:rsidRPr="00CF7C04">
        <w:rPr>
          <w:rFonts w:ascii="Sylfaen" w:hAnsi="Sylfaen"/>
          <w:lang w:val="ka-GE"/>
        </w:rPr>
        <w:t>შეთავაზება უნდა შეიცავდეს</w:t>
      </w:r>
      <w:r w:rsidR="00802281" w:rsidRPr="00CF7C04">
        <w:rPr>
          <w:rFonts w:ascii="Sylfaen" w:hAnsi="Sylfaen"/>
          <w:lang w:val="ka-GE"/>
        </w:rPr>
        <w:t xml:space="preserve"> </w:t>
      </w:r>
      <w:r w:rsidR="008E0B47" w:rsidRPr="00CF7C04">
        <w:rPr>
          <w:rFonts w:ascii="Sylfaen" w:hAnsi="Sylfaen"/>
          <w:lang w:val="ka-GE"/>
        </w:rPr>
        <w:t>ინფორმაციას: თანამშრომლობის სახის</w:t>
      </w:r>
      <w:r w:rsidR="0074289B" w:rsidRPr="00CF7C04">
        <w:rPr>
          <w:rFonts w:ascii="Sylfaen" w:hAnsi="Sylfaen"/>
          <w:lang w:val="ka-GE"/>
        </w:rPr>
        <w:t xml:space="preserve"> (პროდუქტების და  მომსახურების ტიპები),</w:t>
      </w:r>
      <w:r w:rsidR="00F01238" w:rsidRPr="00CF7C04">
        <w:rPr>
          <w:rFonts w:ascii="Sylfaen" w:hAnsi="Sylfaen"/>
          <w:lang w:val="ka-GE"/>
        </w:rPr>
        <w:t xml:space="preserve"> კომერციული </w:t>
      </w:r>
      <w:r w:rsidR="008E0B47" w:rsidRPr="00CF7C04">
        <w:rPr>
          <w:rFonts w:ascii="Sylfaen" w:hAnsi="Sylfaen"/>
          <w:lang w:val="ka-GE"/>
        </w:rPr>
        <w:t xml:space="preserve">ბანკისათვის მისაღები პირობებისა და ტარიფების, </w:t>
      </w:r>
      <w:r w:rsidR="005711B9" w:rsidRPr="00CF7C04">
        <w:rPr>
          <w:rFonts w:ascii="Sylfaen" w:hAnsi="Sylfaen"/>
          <w:lang w:val="ka-GE"/>
        </w:rPr>
        <w:t xml:space="preserve">შეთავაზების ვადის, </w:t>
      </w:r>
      <w:r w:rsidR="00995736" w:rsidRPr="00CF7C04">
        <w:rPr>
          <w:rFonts w:ascii="Sylfaen" w:hAnsi="Sylfaen"/>
          <w:lang w:val="ka-GE"/>
        </w:rPr>
        <w:t xml:space="preserve">შესაბამისი </w:t>
      </w:r>
      <w:r w:rsidR="005711B9" w:rsidRPr="00CF7C04">
        <w:rPr>
          <w:rFonts w:ascii="Sylfaen" w:hAnsi="Sylfaen"/>
          <w:lang w:val="ka-GE"/>
        </w:rPr>
        <w:t>პლატფორმის</w:t>
      </w:r>
      <w:r w:rsidR="00995736" w:rsidRPr="00CF7C04">
        <w:rPr>
          <w:rFonts w:ascii="Sylfaen" w:hAnsi="Sylfaen"/>
          <w:lang w:val="ka-GE"/>
        </w:rPr>
        <w:t xml:space="preserve"> ან იმ მესამე პირ</w:t>
      </w:r>
      <w:r w:rsidR="00EC4AC6" w:rsidRPr="00CF7C04">
        <w:rPr>
          <w:rFonts w:ascii="Sylfaen" w:hAnsi="Sylfaen"/>
          <w:lang w:val="ka-GE"/>
        </w:rPr>
        <w:t>(ებ)ის</w:t>
      </w:r>
      <w:r w:rsidR="00995736" w:rsidRPr="00CF7C04">
        <w:rPr>
          <w:rFonts w:ascii="Sylfaen" w:hAnsi="Sylfaen"/>
          <w:lang w:val="ka-GE"/>
        </w:rPr>
        <w:t xml:space="preserve"> შერჩევის კრიტერიუმები</w:t>
      </w:r>
      <w:r w:rsidR="00904654" w:rsidRPr="00CF7C04">
        <w:rPr>
          <w:rFonts w:ascii="Sylfaen" w:hAnsi="Sylfaen"/>
          <w:lang w:val="ka-GE"/>
        </w:rPr>
        <w:t>ს</w:t>
      </w:r>
      <w:r w:rsidR="00995736" w:rsidRPr="00CF7C04">
        <w:rPr>
          <w:rFonts w:ascii="Sylfaen" w:hAnsi="Sylfaen"/>
          <w:lang w:val="ka-GE"/>
        </w:rPr>
        <w:t>, რომლისთვისაც</w:t>
      </w:r>
      <w:r w:rsidR="00904654" w:rsidRPr="00CF7C04">
        <w:rPr>
          <w:rFonts w:ascii="Sylfaen" w:hAnsi="Sylfaen"/>
          <w:lang w:val="ka-GE"/>
        </w:rPr>
        <w:t xml:space="preserve"> </w:t>
      </w:r>
      <w:r w:rsidR="00995736" w:rsidRPr="00CF7C04">
        <w:rPr>
          <w:rFonts w:ascii="Sylfaen" w:hAnsi="Sylfaen"/>
          <w:lang w:val="ka-GE"/>
        </w:rPr>
        <w:t>ბანკი</w:t>
      </w:r>
      <w:r w:rsidR="00EC4AC6" w:rsidRPr="00CF7C04">
        <w:rPr>
          <w:rFonts w:ascii="Sylfaen" w:hAnsi="Sylfaen"/>
          <w:lang w:val="ka-GE"/>
        </w:rPr>
        <w:t xml:space="preserve"> შეასრულებს პლა</w:t>
      </w:r>
      <w:r w:rsidR="00025255" w:rsidRPr="00CF7C04">
        <w:rPr>
          <w:rFonts w:ascii="Sylfaen" w:hAnsi="Sylfaen"/>
          <w:lang w:val="ka-GE"/>
        </w:rPr>
        <w:t>ტ</w:t>
      </w:r>
      <w:r w:rsidR="00EC4AC6" w:rsidRPr="00CF7C04">
        <w:rPr>
          <w:rFonts w:ascii="Sylfaen" w:hAnsi="Sylfaen"/>
          <w:lang w:val="ka-GE"/>
        </w:rPr>
        <w:t>ფორმის როლს</w:t>
      </w:r>
      <w:r w:rsidR="00995736" w:rsidRPr="00CF7C04">
        <w:rPr>
          <w:rFonts w:ascii="Sylfaen" w:hAnsi="Sylfaen"/>
          <w:lang w:val="ka-GE"/>
        </w:rPr>
        <w:t xml:space="preserve">, მათ შორის, </w:t>
      </w:r>
      <w:r w:rsidR="008E0B47" w:rsidRPr="00CF7C04">
        <w:rPr>
          <w:rFonts w:ascii="Sylfaen" w:hAnsi="Sylfaen"/>
          <w:lang w:val="ka-GE"/>
        </w:rPr>
        <w:t xml:space="preserve">იმ მოთხოვნების შესახებ, </w:t>
      </w:r>
      <w:r w:rsidR="00995736" w:rsidRPr="00CF7C04">
        <w:rPr>
          <w:rFonts w:ascii="Sylfaen" w:hAnsi="Sylfaen"/>
          <w:lang w:val="ka-GE"/>
        </w:rPr>
        <w:t xml:space="preserve">რომლებსაც ისინი </w:t>
      </w:r>
      <w:r w:rsidR="00F01238" w:rsidRPr="00CF7C04">
        <w:rPr>
          <w:rFonts w:ascii="Sylfaen" w:hAnsi="Sylfaen"/>
          <w:lang w:val="ka-GE"/>
        </w:rPr>
        <w:t xml:space="preserve">კომერციული </w:t>
      </w:r>
      <w:r w:rsidR="008E0B47" w:rsidRPr="00CF7C04">
        <w:rPr>
          <w:rFonts w:ascii="Sylfaen" w:hAnsi="Sylfaen"/>
          <w:lang w:val="ka-GE"/>
        </w:rPr>
        <w:t>ბანკის ძირითადი რისკებისგან დაცვის უზრუნველსაყოფად უნდა აკმაყოფილებდ</w:t>
      </w:r>
      <w:r w:rsidR="00904654" w:rsidRPr="00CF7C04">
        <w:rPr>
          <w:rFonts w:ascii="Sylfaen" w:hAnsi="Sylfaen"/>
          <w:lang w:val="ka-GE"/>
        </w:rPr>
        <w:t>ნენ</w:t>
      </w:r>
      <w:r w:rsidR="008E0B47" w:rsidRPr="00CF7C04">
        <w:rPr>
          <w:rFonts w:ascii="Sylfaen" w:hAnsi="Sylfaen"/>
          <w:lang w:val="ka-GE"/>
        </w:rPr>
        <w:t xml:space="preserve">. </w:t>
      </w:r>
    </w:p>
    <w:p w14:paraId="28E60667" w14:textId="3BC01F4C" w:rsidR="00995736" w:rsidRPr="00CF7C04" w:rsidRDefault="00995736" w:rsidP="00950880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CF7C04">
        <w:rPr>
          <w:rFonts w:ascii="Sylfaen" w:hAnsi="Sylfaen"/>
          <w:lang w:val="ka-GE"/>
        </w:rPr>
        <w:t>ამ მუხლის მე-</w:t>
      </w:r>
      <w:r w:rsidR="009C24F9" w:rsidRPr="00CF7C04">
        <w:rPr>
          <w:rFonts w:ascii="Sylfaen" w:hAnsi="Sylfaen"/>
          <w:lang w:val="ka-GE"/>
        </w:rPr>
        <w:t>3</w:t>
      </w:r>
      <w:r w:rsidRPr="00CF7C04">
        <w:rPr>
          <w:rFonts w:ascii="Sylfaen" w:hAnsi="Sylfaen"/>
          <w:lang w:val="ka-GE"/>
        </w:rPr>
        <w:t xml:space="preserve"> პუნქტით გათვალისწინებული ვადის გასვლიდან არაუგვიანეს 7 სამუშაო დღისა,  ბანკ</w:t>
      </w:r>
      <w:r w:rsidR="00952AF1" w:rsidRPr="00CF7C04">
        <w:rPr>
          <w:rFonts w:ascii="Sylfaen" w:hAnsi="Sylfaen"/>
          <w:lang w:val="ka-GE"/>
        </w:rPr>
        <w:t>მა</w:t>
      </w:r>
      <w:r w:rsidRPr="00CF7C04">
        <w:rPr>
          <w:rFonts w:ascii="Sylfaen" w:hAnsi="Sylfaen"/>
          <w:lang w:val="ka-GE"/>
        </w:rPr>
        <w:t xml:space="preserve"> იმ დაინტერესებული კანდიდატებიდან, რომლებმაც ბანკთან თანამშრომლობის ინტერესი გამოხატეს,  </w:t>
      </w:r>
      <w:r w:rsidR="00952AF1" w:rsidRPr="00CF7C04">
        <w:rPr>
          <w:rFonts w:ascii="Sylfaen" w:hAnsi="Sylfaen"/>
          <w:lang w:val="ka-GE"/>
        </w:rPr>
        <w:t xml:space="preserve">ის </w:t>
      </w:r>
      <w:r w:rsidRPr="00CF7C04">
        <w:rPr>
          <w:rFonts w:ascii="Sylfaen" w:hAnsi="Sylfaen"/>
          <w:lang w:val="ka-GE"/>
        </w:rPr>
        <w:t>შესაბამის</w:t>
      </w:r>
      <w:r w:rsidR="00952AF1" w:rsidRPr="00CF7C04">
        <w:rPr>
          <w:rFonts w:ascii="Sylfaen" w:hAnsi="Sylfaen"/>
          <w:lang w:val="ka-GE"/>
        </w:rPr>
        <w:t>ი</w:t>
      </w:r>
      <w:r w:rsidRPr="00CF7C04">
        <w:rPr>
          <w:rFonts w:ascii="Sylfaen" w:hAnsi="Sylfaen"/>
          <w:lang w:val="ka-GE"/>
        </w:rPr>
        <w:t xml:space="preserve"> კანდიდატ</w:t>
      </w:r>
      <w:r w:rsidR="00F70F39" w:rsidRPr="00CF7C04">
        <w:rPr>
          <w:rFonts w:ascii="Sylfaen" w:hAnsi="Sylfaen"/>
          <w:lang w:val="ka-GE"/>
        </w:rPr>
        <w:t>(ებ)</w:t>
      </w:r>
      <w:r w:rsidR="00952AF1" w:rsidRPr="00CF7C04">
        <w:rPr>
          <w:rFonts w:ascii="Sylfaen" w:hAnsi="Sylfaen"/>
          <w:lang w:val="ka-GE"/>
        </w:rPr>
        <w:t>ი უნდა შეარჩიოს</w:t>
      </w:r>
      <w:r w:rsidRPr="00CF7C04">
        <w:rPr>
          <w:rFonts w:ascii="Sylfaen" w:hAnsi="Sylfaen"/>
          <w:lang w:val="ka-GE"/>
        </w:rPr>
        <w:t xml:space="preserve">, რომელიც </w:t>
      </w:r>
      <w:r w:rsidR="00F70F39" w:rsidRPr="00CF7C04">
        <w:rPr>
          <w:rFonts w:ascii="Sylfaen" w:hAnsi="Sylfaen"/>
          <w:lang w:val="ka-GE"/>
        </w:rPr>
        <w:t>შეთავაზებით</w:t>
      </w:r>
      <w:r w:rsidRPr="00CF7C04">
        <w:rPr>
          <w:rFonts w:ascii="Sylfaen" w:hAnsi="Sylfaen"/>
          <w:lang w:val="ka-GE"/>
        </w:rPr>
        <w:t xml:space="preserve"> გათვალისწინებულ მოთხოვნებსა და კრიტერიუმებს ყველაზე მეტად შეესაბამება</w:t>
      </w:r>
      <w:r w:rsidR="00F70F39" w:rsidRPr="00CF7C04">
        <w:rPr>
          <w:rFonts w:ascii="Sylfaen" w:hAnsi="Sylfaen"/>
          <w:lang w:val="ka-GE"/>
        </w:rPr>
        <w:t xml:space="preserve"> ან გამოაქვეყ</w:t>
      </w:r>
      <w:r w:rsidR="00952AF1" w:rsidRPr="00CF7C04">
        <w:rPr>
          <w:rFonts w:ascii="Sylfaen" w:hAnsi="Sylfaen"/>
          <w:lang w:val="ka-GE"/>
        </w:rPr>
        <w:t>ნოს</w:t>
      </w:r>
      <w:r w:rsidR="00F70F39" w:rsidRPr="00CF7C04">
        <w:rPr>
          <w:rFonts w:ascii="Sylfaen" w:hAnsi="Sylfaen"/>
          <w:lang w:val="ka-GE"/>
        </w:rPr>
        <w:t xml:space="preserve"> ინფორმაცია შერჩევის წარუმატებლად დასრულების თაობაზე. </w:t>
      </w:r>
    </w:p>
    <w:p w14:paraId="1B94078D" w14:textId="0D358BBE" w:rsidR="00334065" w:rsidRPr="00CF7C04" w:rsidRDefault="00A50004" w:rsidP="00950880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CF7C04">
        <w:rPr>
          <w:rFonts w:ascii="Sylfaen" w:hAnsi="Sylfaen"/>
          <w:lang w:val="ka-GE"/>
        </w:rPr>
        <w:t>თუ</w:t>
      </w:r>
      <w:r w:rsidR="00D477BE" w:rsidRPr="00CF7C04">
        <w:rPr>
          <w:rFonts w:ascii="Sylfaen" w:hAnsi="Sylfaen"/>
          <w:lang w:val="ka-GE"/>
        </w:rPr>
        <w:t xml:space="preserve"> </w:t>
      </w:r>
      <w:r w:rsidRPr="00CF7C04">
        <w:rPr>
          <w:rFonts w:ascii="Sylfaen" w:hAnsi="Sylfaen"/>
          <w:lang w:val="ka-GE"/>
        </w:rPr>
        <w:t xml:space="preserve">ბანკი და </w:t>
      </w:r>
      <w:r w:rsidR="00F70F39" w:rsidRPr="00CF7C04">
        <w:rPr>
          <w:rFonts w:ascii="Sylfaen" w:hAnsi="Sylfaen"/>
          <w:lang w:val="ka-GE"/>
        </w:rPr>
        <w:t>შესაბამისი კანდიდატი</w:t>
      </w:r>
      <w:r w:rsidRPr="00CF7C04">
        <w:rPr>
          <w:rFonts w:ascii="Sylfaen" w:hAnsi="Sylfaen"/>
          <w:lang w:val="ka-GE"/>
        </w:rPr>
        <w:t xml:space="preserve">, თანამშრომლობის შესახებ მოლაპარაკების პროცესში, </w:t>
      </w:r>
      <w:r w:rsidR="008F22AA" w:rsidRPr="00CF7C04">
        <w:rPr>
          <w:rFonts w:ascii="Sylfaen" w:hAnsi="Sylfaen"/>
          <w:lang w:val="ka-GE"/>
        </w:rPr>
        <w:t xml:space="preserve">ოფერტზე მოწვევაში </w:t>
      </w:r>
      <w:r w:rsidRPr="00CF7C04">
        <w:rPr>
          <w:rFonts w:ascii="Sylfaen" w:hAnsi="Sylfaen"/>
          <w:lang w:val="ka-GE"/>
        </w:rPr>
        <w:t>მოცემული პირობებისგან განსხვავებულ, ორივე მხარისათვის მისაღებ</w:t>
      </w:r>
      <w:r w:rsidR="00952AF1" w:rsidRPr="00CF7C04">
        <w:rPr>
          <w:rFonts w:ascii="Sylfaen" w:hAnsi="Sylfaen"/>
          <w:lang w:val="ka-GE"/>
        </w:rPr>
        <w:t xml:space="preserve"> </w:t>
      </w:r>
      <w:r w:rsidRPr="00CF7C04">
        <w:rPr>
          <w:rFonts w:ascii="Sylfaen" w:hAnsi="Sylfaen"/>
          <w:lang w:val="ka-GE"/>
        </w:rPr>
        <w:t>პირობებზე შეთანხმდებიან</w:t>
      </w:r>
      <w:r w:rsidR="00D477BE" w:rsidRPr="00CF7C04">
        <w:rPr>
          <w:rFonts w:ascii="Sylfaen" w:hAnsi="Sylfaen"/>
          <w:lang w:val="ka-GE"/>
        </w:rPr>
        <w:t>,</w:t>
      </w:r>
      <w:r w:rsidRPr="00CF7C04">
        <w:rPr>
          <w:rFonts w:ascii="Sylfaen" w:hAnsi="Sylfaen"/>
          <w:lang w:val="ka-GE"/>
        </w:rPr>
        <w:t xml:space="preserve"> ბანკი ვალდებულია</w:t>
      </w:r>
      <w:r w:rsidR="00E05A6B" w:rsidRPr="00CF7C04">
        <w:rPr>
          <w:rFonts w:ascii="Sylfaen" w:hAnsi="Sylfaen"/>
          <w:lang w:val="ka-GE"/>
        </w:rPr>
        <w:t>,</w:t>
      </w:r>
      <w:r w:rsidRPr="00CF7C04">
        <w:rPr>
          <w:rFonts w:ascii="Sylfaen" w:hAnsi="Sylfaen"/>
          <w:lang w:val="ka-GE"/>
        </w:rPr>
        <w:t xml:space="preserve"> შესაბამისი </w:t>
      </w:r>
      <w:r w:rsidR="00E05A6B" w:rsidRPr="00CF7C04">
        <w:rPr>
          <w:rFonts w:ascii="Sylfaen" w:hAnsi="Sylfaen"/>
          <w:lang w:val="ka-GE"/>
        </w:rPr>
        <w:lastRenderedPageBreak/>
        <w:t xml:space="preserve">მატერიალური </w:t>
      </w:r>
      <w:r w:rsidRPr="00CF7C04">
        <w:rPr>
          <w:rFonts w:ascii="Sylfaen" w:hAnsi="Sylfaen"/>
          <w:lang w:val="ka-GE"/>
        </w:rPr>
        <w:t>ცვლილებები</w:t>
      </w:r>
      <w:r w:rsidR="002641B5" w:rsidRPr="00CF7C04">
        <w:rPr>
          <w:rFonts w:ascii="Sylfaen" w:hAnsi="Sylfaen"/>
          <w:lang w:val="ka-GE"/>
        </w:rPr>
        <w:t xml:space="preserve"> </w:t>
      </w:r>
      <w:r w:rsidRPr="00CF7C04">
        <w:rPr>
          <w:rFonts w:ascii="Sylfaen" w:hAnsi="Sylfaen"/>
          <w:lang w:val="ka-GE"/>
        </w:rPr>
        <w:t xml:space="preserve">გამოქვეყნებულ </w:t>
      </w:r>
      <w:r w:rsidR="008F22AA" w:rsidRPr="00CF7C04">
        <w:rPr>
          <w:rFonts w:ascii="Sylfaen" w:hAnsi="Sylfaen"/>
          <w:lang w:val="ka-GE"/>
        </w:rPr>
        <w:t xml:space="preserve">ოფერტზე მოწვევაში </w:t>
      </w:r>
      <w:r w:rsidR="00952AF1" w:rsidRPr="00CF7C04">
        <w:rPr>
          <w:rFonts w:ascii="Sylfaen" w:hAnsi="Sylfaen"/>
          <w:lang w:val="ka-GE"/>
        </w:rPr>
        <w:t>ასახოს</w:t>
      </w:r>
      <w:r w:rsidR="00F70F39" w:rsidRPr="00CF7C04">
        <w:rPr>
          <w:rFonts w:ascii="Sylfaen" w:hAnsi="Sylfaen"/>
          <w:lang w:val="ka-GE"/>
        </w:rPr>
        <w:t>.</w:t>
      </w:r>
      <w:r w:rsidR="00D477BE" w:rsidRPr="00CF7C04">
        <w:rPr>
          <w:rFonts w:ascii="Sylfaen" w:hAnsi="Sylfaen"/>
          <w:lang w:val="ka-GE"/>
        </w:rPr>
        <w:t xml:space="preserve"> </w:t>
      </w:r>
      <w:r w:rsidR="002641B5" w:rsidRPr="00CF7C04">
        <w:rPr>
          <w:rFonts w:ascii="Sylfaen" w:hAnsi="Sylfaen"/>
          <w:lang w:val="ka-GE"/>
        </w:rPr>
        <w:t xml:space="preserve">შეცვლილი </w:t>
      </w:r>
      <w:r w:rsidR="00F70F39" w:rsidRPr="00CF7C04">
        <w:rPr>
          <w:rFonts w:ascii="Sylfaen" w:hAnsi="Sylfaen"/>
          <w:lang w:val="ka-GE"/>
        </w:rPr>
        <w:t>შეთავაზება</w:t>
      </w:r>
      <w:r w:rsidR="002641B5" w:rsidRPr="00CF7C04">
        <w:rPr>
          <w:rFonts w:ascii="Sylfaen" w:hAnsi="Sylfaen"/>
          <w:lang w:val="ka-GE"/>
        </w:rPr>
        <w:t xml:space="preserve"> ამ </w:t>
      </w:r>
      <w:r w:rsidR="006A2DED" w:rsidRPr="00CF7C04">
        <w:rPr>
          <w:rFonts w:ascii="Sylfaen" w:hAnsi="Sylfaen"/>
          <w:lang w:val="ka-GE"/>
        </w:rPr>
        <w:t>დებულების 8</w:t>
      </w:r>
      <w:r w:rsidR="006A2DED" w:rsidRPr="00CF7C04">
        <w:rPr>
          <w:rFonts w:ascii="Sylfaen" w:hAnsi="Sylfaen"/>
          <w:vertAlign w:val="superscript"/>
          <w:lang w:val="ka-GE"/>
        </w:rPr>
        <w:t>2</w:t>
      </w:r>
      <w:r w:rsidR="002641B5" w:rsidRPr="00CF7C04">
        <w:rPr>
          <w:rFonts w:ascii="Sylfaen" w:hAnsi="Sylfaen"/>
          <w:lang w:val="ka-GE"/>
        </w:rPr>
        <w:t xml:space="preserve"> მუხლით განსაზღვრულ მოთხოვნებს</w:t>
      </w:r>
      <w:r w:rsidR="00952AF1" w:rsidRPr="00CF7C04">
        <w:rPr>
          <w:rFonts w:ascii="Sylfaen" w:hAnsi="Sylfaen"/>
          <w:lang w:val="ka-GE"/>
        </w:rPr>
        <w:t xml:space="preserve"> უნდა შეესაბამებოდეს</w:t>
      </w:r>
      <w:r w:rsidR="002641B5" w:rsidRPr="00CF7C04">
        <w:rPr>
          <w:rFonts w:ascii="Sylfaen" w:hAnsi="Sylfaen"/>
          <w:lang w:val="ka-GE"/>
        </w:rPr>
        <w:t>.</w:t>
      </w:r>
      <w:r w:rsidR="00F70F39" w:rsidRPr="00CF7C04">
        <w:rPr>
          <w:rFonts w:ascii="Sylfaen" w:hAnsi="Sylfaen"/>
          <w:lang w:val="ka-GE"/>
        </w:rPr>
        <w:t xml:space="preserve"> შეცვლილ </w:t>
      </w:r>
      <w:r w:rsidR="008F22AA" w:rsidRPr="00CF7C04">
        <w:rPr>
          <w:rFonts w:ascii="Sylfaen" w:hAnsi="Sylfaen"/>
          <w:lang w:val="ka-GE"/>
        </w:rPr>
        <w:t>პირობებთან</w:t>
      </w:r>
      <w:r w:rsidR="00F70F39" w:rsidRPr="00CF7C04">
        <w:rPr>
          <w:rFonts w:ascii="Sylfaen" w:hAnsi="Sylfaen"/>
          <w:lang w:val="ka-GE"/>
        </w:rPr>
        <w:t xml:space="preserve"> მიმართებით წინადადებების ხელახლა მისაღებად </w:t>
      </w:r>
      <w:r w:rsidR="00952AF1" w:rsidRPr="00CF7C04">
        <w:rPr>
          <w:rFonts w:ascii="Sylfaen" w:hAnsi="Sylfaen"/>
          <w:lang w:val="ka-GE"/>
        </w:rPr>
        <w:t xml:space="preserve">ბანკმა </w:t>
      </w:r>
      <w:r w:rsidR="00F70F39" w:rsidRPr="00CF7C04">
        <w:rPr>
          <w:rFonts w:ascii="Sylfaen" w:hAnsi="Sylfaen"/>
          <w:lang w:val="ka-GE"/>
        </w:rPr>
        <w:t>იგი იმავე ფორმით</w:t>
      </w:r>
      <w:r w:rsidR="00952AF1" w:rsidRPr="00CF7C04">
        <w:rPr>
          <w:rFonts w:ascii="Sylfaen" w:hAnsi="Sylfaen"/>
          <w:lang w:val="ka-GE"/>
        </w:rPr>
        <w:t>,</w:t>
      </w:r>
      <w:r w:rsidR="00F70F39" w:rsidRPr="00CF7C04">
        <w:rPr>
          <w:rFonts w:ascii="Sylfaen" w:hAnsi="Sylfaen"/>
          <w:lang w:val="ka-GE"/>
        </w:rPr>
        <w:t xml:space="preserve"> სულ მცირე 10 კალენდარული დღით</w:t>
      </w:r>
      <w:r w:rsidR="00952AF1" w:rsidRPr="00CF7C04">
        <w:rPr>
          <w:rFonts w:ascii="Sylfaen" w:hAnsi="Sylfaen"/>
          <w:lang w:val="ka-GE"/>
        </w:rPr>
        <w:t xml:space="preserve"> უნდა გამოაქვეყნოს</w:t>
      </w:r>
      <w:r w:rsidR="00F70F39" w:rsidRPr="00CF7C04">
        <w:rPr>
          <w:rFonts w:ascii="Sylfaen" w:hAnsi="Sylfaen"/>
          <w:lang w:val="ka-GE"/>
        </w:rPr>
        <w:t xml:space="preserve">. აღნიშნული ვადის გასვლის შემდგომ, ბანკი პირობებთან ყველაზე მეტად შესაბამისი </w:t>
      </w:r>
      <w:r w:rsidR="00A27758" w:rsidRPr="00CF7C04">
        <w:rPr>
          <w:rFonts w:ascii="Sylfaen" w:hAnsi="Sylfaen"/>
          <w:lang w:val="ka-GE"/>
        </w:rPr>
        <w:t xml:space="preserve">კანდიდატ(ებ)ის </w:t>
      </w:r>
      <w:r w:rsidR="00F70F39" w:rsidRPr="00CF7C04">
        <w:rPr>
          <w:rFonts w:ascii="Sylfaen" w:hAnsi="Sylfaen"/>
          <w:lang w:val="ka-GE"/>
        </w:rPr>
        <w:t>შერჩევის</w:t>
      </w:r>
      <w:r w:rsidR="00025255" w:rsidRPr="00CF7C04">
        <w:rPr>
          <w:rFonts w:ascii="Sylfaen" w:hAnsi="Sylfaen"/>
          <w:lang w:val="ka-GE"/>
        </w:rPr>
        <w:t xml:space="preserve"> ან </w:t>
      </w:r>
      <w:r w:rsidR="00A27758" w:rsidRPr="00CF7C04">
        <w:rPr>
          <w:rFonts w:ascii="Sylfaen" w:hAnsi="Sylfaen"/>
          <w:lang w:val="ka-GE"/>
        </w:rPr>
        <w:t>შერჩევის პროცესის უშედეგოდ დასრულების</w:t>
      </w:r>
      <w:r w:rsidR="00F70F39" w:rsidRPr="00CF7C04">
        <w:rPr>
          <w:rFonts w:ascii="Sylfaen" w:hAnsi="Sylfaen"/>
          <w:lang w:val="ka-GE"/>
        </w:rPr>
        <w:t xml:space="preserve"> შესახებ საბოლოო გადაწყვეტილებას იღებს.</w:t>
      </w:r>
    </w:p>
    <w:p w14:paraId="18E29D51" w14:textId="77777777" w:rsidR="00950880" w:rsidRPr="00CF7C04" w:rsidRDefault="00950880" w:rsidP="00950880">
      <w:pPr>
        <w:pStyle w:val="ListParagraph"/>
        <w:jc w:val="both"/>
        <w:rPr>
          <w:rFonts w:ascii="Sylfaen" w:hAnsi="Sylfaen"/>
          <w:lang w:val="ka-GE"/>
        </w:rPr>
      </w:pPr>
    </w:p>
    <w:p w14:paraId="258A84FC" w14:textId="37E21446" w:rsidR="00334065" w:rsidRPr="00CF7C04" w:rsidRDefault="00334065" w:rsidP="00950880">
      <w:pPr>
        <w:jc w:val="both"/>
        <w:rPr>
          <w:rFonts w:ascii="Sylfaen" w:hAnsi="Sylfaen"/>
          <w:b/>
          <w:lang w:val="ka-GE"/>
        </w:rPr>
      </w:pPr>
      <w:r w:rsidRPr="00CF7C04">
        <w:rPr>
          <w:rFonts w:ascii="Sylfaen" w:hAnsi="Sylfaen"/>
          <w:b/>
          <w:lang w:val="ka-GE"/>
        </w:rPr>
        <w:t xml:space="preserve">მუხლი </w:t>
      </w:r>
      <w:r w:rsidR="009C24F9" w:rsidRPr="00CF7C04">
        <w:rPr>
          <w:rFonts w:ascii="Sylfaen" w:hAnsi="Sylfaen"/>
          <w:b/>
          <w:lang w:val="ka-GE"/>
        </w:rPr>
        <w:t>8</w:t>
      </w:r>
      <w:r w:rsidR="009C24F9" w:rsidRPr="00CF7C04">
        <w:rPr>
          <w:rFonts w:ascii="Sylfaen" w:hAnsi="Sylfaen"/>
          <w:b/>
          <w:vertAlign w:val="superscript"/>
          <w:lang w:val="ka-GE"/>
        </w:rPr>
        <w:t>2</w:t>
      </w:r>
      <w:r w:rsidRPr="00CF7C04">
        <w:rPr>
          <w:rFonts w:ascii="Sylfaen" w:hAnsi="Sylfaen"/>
          <w:b/>
          <w:lang w:val="ka-GE"/>
        </w:rPr>
        <w:t xml:space="preserve">. </w:t>
      </w:r>
      <w:r w:rsidR="00814C58" w:rsidRPr="00CF7C04">
        <w:rPr>
          <w:rFonts w:ascii="Sylfaen" w:hAnsi="Sylfaen"/>
          <w:b/>
          <w:lang w:val="ka-GE"/>
        </w:rPr>
        <w:t xml:space="preserve">დისკრიმინაციის აკრძალვა </w:t>
      </w:r>
    </w:p>
    <w:p w14:paraId="731759B8" w14:textId="1411D346" w:rsidR="00F01238" w:rsidRPr="00CF7C04" w:rsidRDefault="008F22AA" w:rsidP="00950880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CF7C04">
        <w:rPr>
          <w:rFonts w:ascii="Sylfaen" w:hAnsi="Sylfaen"/>
          <w:lang w:val="ka-GE"/>
        </w:rPr>
        <w:t xml:space="preserve"> ოფერტზე მოწვევაში </w:t>
      </w:r>
      <w:r w:rsidR="00255AF6" w:rsidRPr="00CF7C04">
        <w:rPr>
          <w:rFonts w:ascii="Sylfaen" w:hAnsi="Sylfaen"/>
          <w:lang w:val="ka-GE"/>
        </w:rPr>
        <w:t>განსაზღვრული პირობები</w:t>
      </w:r>
      <w:r w:rsidR="00334065" w:rsidRPr="00CF7C04">
        <w:rPr>
          <w:rFonts w:ascii="Sylfaen" w:hAnsi="Sylfaen"/>
          <w:lang w:val="ka-GE"/>
        </w:rPr>
        <w:t xml:space="preserve"> არ უნდა ეწინააღმდეგებოდეს </w:t>
      </w:r>
      <w:r w:rsidR="00A27758" w:rsidRPr="00CF7C04">
        <w:rPr>
          <w:rFonts w:ascii="Sylfaen" w:hAnsi="Sylfaen"/>
          <w:lang w:val="ka-GE"/>
        </w:rPr>
        <w:t>„</w:t>
      </w:r>
      <w:r w:rsidR="00BA136A" w:rsidRPr="00CF7C04">
        <w:rPr>
          <w:rFonts w:ascii="Sylfaen" w:hAnsi="Sylfaen"/>
          <w:lang w:val="ka-GE"/>
        </w:rPr>
        <w:t>კონკურენციის შესახებ</w:t>
      </w:r>
      <w:r w:rsidR="00A27758" w:rsidRPr="00CF7C04">
        <w:rPr>
          <w:rFonts w:ascii="Sylfaen" w:hAnsi="Sylfaen"/>
          <w:lang w:val="ka-GE"/>
        </w:rPr>
        <w:t>“</w:t>
      </w:r>
      <w:r w:rsidR="00BA136A" w:rsidRPr="00CF7C04">
        <w:rPr>
          <w:rFonts w:ascii="Sylfaen" w:hAnsi="Sylfaen"/>
          <w:lang w:val="ka-GE"/>
        </w:rPr>
        <w:t xml:space="preserve"> საქართველოს კანონი</w:t>
      </w:r>
      <w:r w:rsidR="007044BB" w:rsidRPr="00CF7C04">
        <w:rPr>
          <w:rFonts w:ascii="Sylfaen" w:hAnsi="Sylfaen"/>
          <w:lang w:val="ka-GE"/>
        </w:rPr>
        <w:t xml:space="preserve">თ განსაზღვრულ </w:t>
      </w:r>
      <w:r w:rsidR="00255AF6" w:rsidRPr="00CF7C04">
        <w:rPr>
          <w:rFonts w:ascii="Sylfaen" w:hAnsi="Sylfaen"/>
          <w:lang w:val="ka-GE"/>
        </w:rPr>
        <w:t xml:space="preserve"> </w:t>
      </w:r>
      <w:r w:rsidR="00BA136A" w:rsidRPr="00CF7C04">
        <w:rPr>
          <w:rFonts w:ascii="Sylfaen" w:hAnsi="Sylfaen"/>
          <w:lang w:val="ka-GE"/>
        </w:rPr>
        <w:t xml:space="preserve">მოთხოვნებს. </w:t>
      </w:r>
      <w:r w:rsidR="00A05528" w:rsidRPr="00CF7C04">
        <w:rPr>
          <w:rFonts w:ascii="Sylfaen" w:hAnsi="Sylfaen"/>
          <w:lang w:val="ka-GE"/>
        </w:rPr>
        <w:t xml:space="preserve">ამასთან, </w:t>
      </w:r>
      <w:r w:rsidR="00C47C5D" w:rsidRPr="00CF7C04">
        <w:rPr>
          <w:rFonts w:ascii="Sylfaen" w:hAnsi="Sylfaen"/>
          <w:lang w:val="ka-GE"/>
        </w:rPr>
        <w:t xml:space="preserve">პირობები უნდა უზრუნველყოფდეს,  </w:t>
      </w:r>
      <w:r w:rsidR="00A27758" w:rsidRPr="00CF7C04">
        <w:rPr>
          <w:rFonts w:ascii="Sylfaen" w:hAnsi="Sylfaen"/>
          <w:lang w:val="ka-GE"/>
        </w:rPr>
        <w:t>კანდიდატთა</w:t>
      </w:r>
      <w:r w:rsidR="00C47C5D" w:rsidRPr="00CF7C04">
        <w:rPr>
          <w:rFonts w:ascii="Sylfaen" w:hAnsi="Sylfaen"/>
          <w:lang w:val="ka-GE"/>
        </w:rPr>
        <w:t xml:space="preserve"> რაც შეიძლება ფართო წრესთან პოტენციური თანამშრომლობის შესაძლებლობას</w:t>
      </w:r>
      <w:r w:rsidR="00952AF1" w:rsidRPr="00CF7C04">
        <w:rPr>
          <w:rFonts w:ascii="Sylfaen" w:hAnsi="Sylfaen"/>
          <w:lang w:val="ka-GE"/>
        </w:rPr>
        <w:t xml:space="preserve">, </w:t>
      </w:r>
      <w:r w:rsidR="00C47C5D" w:rsidRPr="00CF7C04">
        <w:rPr>
          <w:rFonts w:ascii="Sylfaen" w:hAnsi="Sylfaen"/>
          <w:lang w:val="ka-GE"/>
        </w:rPr>
        <w:t xml:space="preserve">არ უნდა მოიცავდეს ისეთ კრიტერიუმებს, რომელთა მიზანიც არ არის ბანკის რისკების შემცირება იმავე სარგებლიანობის პირობებში და რომელთა მიზანიც რომელიმე კონკრეტული </w:t>
      </w:r>
      <w:r w:rsidR="00952AF1" w:rsidRPr="00CF7C04">
        <w:rPr>
          <w:rFonts w:ascii="Sylfaen" w:hAnsi="Sylfaen"/>
          <w:lang w:val="ka-GE"/>
        </w:rPr>
        <w:t>კანდიდატის</w:t>
      </w:r>
      <w:r w:rsidR="00C47C5D" w:rsidRPr="00CF7C04">
        <w:rPr>
          <w:rFonts w:ascii="Sylfaen" w:hAnsi="Sylfaen"/>
          <w:lang w:val="ka-GE"/>
        </w:rPr>
        <w:t xml:space="preserve"> უპირატეს მდგომარეობაში ჩაყენებაა. </w:t>
      </w:r>
      <w:r w:rsidR="00255AF6" w:rsidRPr="00CF7C04">
        <w:rPr>
          <w:rFonts w:ascii="Sylfaen" w:hAnsi="Sylfaen"/>
          <w:lang w:val="ka-GE"/>
        </w:rPr>
        <w:t>ამასთან</w:t>
      </w:r>
      <w:r w:rsidR="00A27758" w:rsidRPr="00CF7C04">
        <w:rPr>
          <w:rFonts w:ascii="Sylfaen" w:hAnsi="Sylfaen"/>
          <w:lang w:val="ka-GE"/>
        </w:rPr>
        <w:t>ავე</w:t>
      </w:r>
      <w:r w:rsidR="00255AF6" w:rsidRPr="00CF7C04">
        <w:rPr>
          <w:rFonts w:ascii="Sylfaen" w:hAnsi="Sylfaen"/>
          <w:lang w:val="ka-GE"/>
        </w:rPr>
        <w:t xml:space="preserve">, </w:t>
      </w:r>
      <w:r w:rsidR="00F01238" w:rsidRPr="00CF7C04">
        <w:rPr>
          <w:rFonts w:ascii="Sylfaen" w:hAnsi="Sylfaen"/>
          <w:lang w:val="ka-GE"/>
        </w:rPr>
        <w:t xml:space="preserve">დაცული უნდა იყოს, </w:t>
      </w:r>
      <w:r w:rsidR="00D141B8" w:rsidRPr="00CF7C04">
        <w:rPr>
          <w:rFonts w:ascii="Sylfaen" w:hAnsi="Sylfaen"/>
          <w:lang w:val="ka-GE"/>
        </w:rPr>
        <w:t>ამ</w:t>
      </w:r>
      <w:r w:rsidR="007044BB" w:rsidRPr="00CF7C04">
        <w:rPr>
          <w:rFonts w:ascii="Sylfaen" w:hAnsi="Sylfaen"/>
          <w:lang w:val="ka-GE"/>
        </w:rPr>
        <w:t xml:space="preserve"> დებულებით</w:t>
      </w:r>
      <w:r w:rsidR="00F01238" w:rsidRPr="00CF7C04">
        <w:rPr>
          <w:rFonts w:ascii="Sylfaen" w:hAnsi="Sylfaen"/>
          <w:lang w:val="ka-GE"/>
        </w:rPr>
        <w:t xml:space="preserve"> განსაზღვრული გაშლილი მკლავის პრინციპი. </w:t>
      </w:r>
    </w:p>
    <w:p w14:paraId="58FAFFB2" w14:textId="31CD3918" w:rsidR="009C24F9" w:rsidRPr="00CF7C04" w:rsidRDefault="00334065" w:rsidP="00950880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CF7C04">
        <w:rPr>
          <w:rFonts w:ascii="Sylfaen" w:hAnsi="Sylfaen"/>
          <w:lang w:val="ka-GE"/>
        </w:rPr>
        <w:t xml:space="preserve">ეროვნული ბანკი უფლებამოსილია, საჭიროების შემთხვევაში, ბანკის მიერ საჯაროდ გამოქვეყნებულ </w:t>
      </w:r>
      <w:r w:rsidR="008F22AA" w:rsidRPr="00CF7C04">
        <w:rPr>
          <w:rFonts w:ascii="Sylfaen" w:hAnsi="Sylfaen"/>
          <w:lang w:val="ka-GE"/>
        </w:rPr>
        <w:t xml:space="preserve">ოფერტზე მოწვევაში </w:t>
      </w:r>
      <w:r w:rsidRPr="00CF7C04">
        <w:rPr>
          <w:rFonts w:ascii="Sylfaen" w:hAnsi="Sylfaen"/>
          <w:lang w:val="ka-GE"/>
        </w:rPr>
        <w:t>ცვლილებების შეტანა მოითხოვოს</w:t>
      </w:r>
      <w:r w:rsidR="00F01238" w:rsidRPr="00CF7C04">
        <w:rPr>
          <w:rFonts w:ascii="Sylfaen" w:hAnsi="Sylfaen"/>
          <w:lang w:val="ka-GE"/>
        </w:rPr>
        <w:t>.</w:t>
      </w:r>
    </w:p>
    <w:p w14:paraId="3B8845CD" w14:textId="6C065C8A" w:rsidR="00F01238" w:rsidRPr="00CF7C04" w:rsidRDefault="00F01238" w:rsidP="000042DB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CF7C04">
        <w:rPr>
          <w:rFonts w:ascii="Sylfaen" w:hAnsi="Sylfaen"/>
          <w:lang w:val="ka-GE"/>
        </w:rPr>
        <w:t xml:space="preserve">ბანკი </w:t>
      </w:r>
      <w:r w:rsidR="00B51349" w:rsidRPr="00CF7C04">
        <w:rPr>
          <w:rFonts w:ascii="Sylfaen" w:hAnsi="Sylfaen"/>
          <w:lang w:val="ka-GE"/>
        </w:rPr>
        <w:t>ვალდებულია</w:t>
      </w:r>
      <w:r w:rsidR="00EF0843" w:rsidRPr="00CF7C04">
        <w:rPr>
          <w:rFonts w:ascii="Sylfaen" w:hAnsi="Sylfaen"/>
          <w:lang w:val="ka-GE"/>
        </w:rPr>
        <w:t>,</w:t>
      </w:r>
      <w:r w:rsidR="00B51349" w:rsidRPr="00CF7C04">
        <w:rPr>
          <w:rFonts w:ascii="Sylfaen" w:hAnsi="Sylfaen"/>
          <w:lang w:val="ka-GE"/>
        </w:rPr>
        <w:t xml:space="preserve"> </w:t>
      </w:r>
      <w:r w:rsidR="00A27758" w:rsidRPr="00CF7C04">
        <w:rPr>
          <w:rFonts w:ascii="Sylfaen" w:hAnsi="Sylfaen"/>
          <w:lang w:val="ka-GE"/>
        </w:rPr>
        <w:t xml:space="preserve">პლატფორმებთან ან </w:t>
      </w:r>
      <w:r w:rsidR="002D74E2" w:rsidRPr="00CF7C04">
        <w:rPr>
          <w:rFonts w:ascii="Sylfaen" w:hAnsi="Sylfaen"/>
          <w:lang w:val="ka-GE"/>
        </w:rPr>
        <w:t xml:space="preserve">სხვა </w:t>
      </w:r>
      <w:r w:rsidR="00A27758" w:rsidRPr="00CF7C04">
        <w:rPr>
          <w:rFonts w:ascii="Sylfaen" w:hAnsi="Sylfaen"/>
          <w:lang w:val="ka-GE"/>
        </w:rPr>
        <w:t xml:space="preserve">მესამე პირებთან (თუ ბანკი </w:t>
      </w:r>
      <w:r w:rsidR="00D141B8" w:rsidRPr="00CF7C04">
        <w:rPr>
          <w:rFonts w:ascii="Sylfaen" w:hAnsi="Sylfaen"/>
          <w:lang w:val="ka-GE"/>
        </w:rPr>
        <w:t>თავად გამოდის</w:t>
      </w:r>
      <w:r w:rsidR="00A27758" w:rsidRPr="00CF7C04">
        <w:rPr>
          <w:rFonts w:ascii="Sylfaen" w:hAnsi="Sylfaen"/>
          <w:lang w:val="ka-GE"/>
        </w:rPr>
        <w:t xml:space="preserve"> როგორც პლატფორმა)</w:t>
      </w:r>
      <w:r w:rsidR="002D74E2" w:rsidRPr="00CF7C04">
        <w:rPr>
          <w:rFonts w:ascii="Sylfaen" w:hAnsi="Sylfaen"/>
          <w:lang w:val="ka-GE"/>
        </w:rPr>
        <w:t xml:space="preserve"> </w:t>
      </w:r>
      <w:r w:rsidRPr="00CF7C04">
        <w:rPr>
          <w:rFonts w:ascii="Sylfaen" w:hAnsi="Sylfaen"/>
          <w:lang w:val="ka-GE"/>
        </w:rPr>
        <w:t xml:space="preserve">თანამშრომლობის შესახებ </w:t>
      </w:r>
      <w:r w:rsidR="00B51349" w:rsidRPr="00CF7C04">
        <w:rPr>
          <w:rFonts w:ascii="Sylfaen" w:hAnsi="Sylfaen"/>
          <w:lang w:val="ka-GE"/>
        </w:rPr>
        <w:t>გადაწყვეტილების</w:t>
      </w:r>
      <w:r w:rsidRPr="00CF7C04">
        <w:rPr>
          <w:rFonts w:ascii="Sylfaen" w:hAnsi="Sylfaen"/>
          <w:lang w:val="ka-GE"/>
        </w:rPr>
        <w:t xml:space="preserve"> </w:t>
      </w:r>
      <w:r w:rsidR="00B51349" w:rsidRPr="00CF7C04">
        <w:rPr>
          <w:rFonts w:ascii="Sylfaen" w:hAnsi="Sylfaen"/>
          <w:lang w:val="ka-GE"/>
        </w:rPr>
        <w:t xml:space="preserve">დასაბუთებულობა </w:t>
      </w:r>
      <w:r w:rsidRPr="00CF7C04">
        <w:rPr>
          <w:rFonts w:ascii="Sylfaen" w:hAnsi="Sylfaen"/>
          <w:lang w:val="ka-GE"/>
        </w:rPr>
        <w:t xml:space="preserve">და </w:t>
      </w:r>
      <w:r w:rsidR="00B51349" w:rsidRPr="00CF7C04">
        <w:rPr>
          <w:rFonts w:ascii="Sylfaen" w:hAnsi="Sylfaen"/>
          <w:lang w:val="ka-GE"/>
        </w:rPr>
        <w:t>დოკუმენტირება</w:t>
      </w:r>
      <w:r w:rsidR="002D74E2" w:rsidRPr="00CF7C04">
        <w:rPr>
          <w:rFonts w:ascii="Sylfaen" w:hAnsi="Sylfaen"/>
          <w:lang w:val="ka-GE"/>
        </w:rPr>
        <w:t xml:space="preserve"> უზრუნველყოს</w:t>
      </w:r>
      <w:r w:rsidRPr="00CF7C04">
        <w:rPr>
          <w:rFonts w:ascii="Sylfaen" w:hAnsi="Sylfaen"/>
          <w:lang w:val="ka-GE"/>
        </w:rPr>
        <w:t xml:space="preserve"> იმგვარად, რომ ნათლად ჩანდეს შერჩევის კრიტერიუმები,</w:t>
      </w:r>
      <w:r w:rsidR="00C47C5D" w:rsidRPr="00CF7C04">
        <w:rPr>
          <w:rFonts w:ascii="Sylfaen" w:hAnsi="Sylfaen"/>
          <w:lang w:val="ka-GE"/>
        </w:rPr>
        <w:t xml:space="preserve"> </w:t>
      </w:r>
      <w:r w:rsidRPr="00CF7C04">
        <w:rPr>
          <w:rFonts w:ascii="Sylfaen" w:hAnsi="Sylfaen"/>
          <w:lang w:val="ka-GE"/>
        </w:rPr>
        <w:t xml:space="preserve"> </w:t>
      </w:r>
      <w:r w:rsidR="00C47C5D" w:rsidRPr="00CF7C04">
        <w:rPr>
          <w:rFonts w:ascii="Sylfaen" w:hAnsi="Sylfaen"/>
          <w:lang w:val="ka-GE"/>
        </w:rPr>
        <w:t xml:space="preserve">შერჩეული </w:t>
      </w:r>
      <w:r w:rsidR="00A27758" w:rsidRPr="00CF7C04">
        <w:rPr>
          <w:rFonts w:ascii="Sylfaen" w:hAnsi="Sylfaen"/>
          <w:lang w:val="ka-GE"/>
        </w:rPr>
        <w:t xml:space="preserve">კანდიდატ(ებ)ის </w:t>
      </w:r>
      <w:r w:rsidR="00C47C5D" w:rsidRPr="00CF7C04">
        <w:rPr>
          <w:rFonts w:ascii="Sylfaen" w:hAnsi="Sylfaen"/>
          <w:lang w:val="ka-GE"/>
        </w:rPr>
        <w:t xml:space="preserve">შესაბამისობა </w:t>
      </w:r>
      <w:r w:rsidR="00A27758" w:rsidRPr="00CF7C04">
        <w:rPr>
          <w:rFonts w:ascii="Sylfaen" w:hAnsi="Sylfaen"/>
          <w:lang w:val="ka-GE"/>
        </w:rPr>
        <w:t xml:space="preserve">ამ </w:t>
      </w:r>
      <w:r w:rsidR="009C24F9" w:rsidRPr="00CF7C04">
        <w:rPr>
          <w:rFonts w:ascii="Sylfaen" w:hAnsi="Sylfaen"/>
          <w:lang w:val="ka-GE"/>
        </w:rPr>
        <w:t>მუხლით</w:t>
      </w:r>
      <w:r w:rsidR="00A27758" w:rsidRPr="00CF7C04">
        <w:rPr>
          <w:rFonts w:ascii="Sylfaen" w:hAnsi="Sylfaen"/>
          <w:lang w:val="ka-GE"/>
        </w:rPr>
        <w:t xml:space="preserve"> გათვალისწინებულ</w:t>
      </w:r>
      <w:r w:rsidR="002D74E2" w:rsidRPr="00CF7C04">
        <w:rPr>
          <w:rFonts w:ascii="Sylfaen" w:hAnsi="Sylfaen"/>
          <w:lang w:val="ka-GE"/>
        </w:rPr>
        <w:t xml:space="preserve"> მოთხოვნებთან</w:t>
      </w:r>
      <w:r w:rsidR="00A27758" w:rsidRPr="00CF7C04">
        <w:rPr>
          <w:rFonts w:ascii="Sylfaen" w:hAnsi="Sylfaen"/>
          <w:lang w:val="ka-GE"/>
        </w:rPr>
        <w:t>,</w:t>
      </w:r>
      <w:r w:rsidR="00C47C5D" w:rsidRPr="00CF7C04">
        <w:rPr>
          <w:rFonts w:ascii="Sylfaen" w:hAnsi="Sylfaen"/>
          <w:lang w:val="ka-GE"/>
        </w:rPr>
        <w:t xml:space="preserve"> </w:t>
      </w:r>
      <w:r w:rsidRPr="00CF7C04">
        <w:rPr>
          <w:rFonts w:ascii="Sylfaen" w:hAnsi="Sylfaen"/>
          <w:lang w:val="ka-GE"/>
        </w:rPr>
        <w:t xml:space="preserve"> უპირატესობები სხვა </w:t>
      </w:r>
      <w:r w:rsidR="00A27758" w:rsidRPr="00CF7C04">
        <w:rPr>
          <w:rFonts w:ascii="Sylfaen" w:hAnsi="Sylfaen"/>
          <w:lang w:val="ka-GE"/>
        </w:rPr>
        <w:t>კანდიდატებთან შედარებით</w:t>
      </w:r>
      <w:r w:rsidR="002D74E2" w:rsidRPr="00CF7C04">
        <w:rPr>
          <w:rFonts w:ascii="Sylfaen" w:hAnsi="Sylfaen"/>
          <w:lang w:val="ka-GE"/>
        </w:rPr>
        <w:t xml:space="preserve"> </w:t>
      </w:r>
      <w:r w:rsidR="00A27758" w:rsidRPr="00CF7C04">
        <w:rPr>
          <w:rFonts w:ascii="Sylfaen" w:hAnsi="Sylfaen"/>
          <w:lang w:val="ka-GE"/>
        </w:rPr>
        <w:t>და</w:t>
      </w:r>
      <w:r w:rsidR="00C47C5D" w:rsidRPr="00CF7C04">
        <w:rPr>
          <w:rFonts w:ascii="Sylfaen" w:hAnsi="Sylfaen"/>
          <w:lang w:val="ka-GE"/>
        </w:rPr>
        <w:t xml:space="preserve">  </w:t>
      </w:r>
      <w:r w:rsidR="002D74E2" w:rsidRPr="00CF7C04">
        <w:rPr>
          <w:rFonts w:ascii="Sylfaen" w:hAnsi="Sylfaen"/>
          <w:lang w:val="ka-GE"/>
        </w:rPr>
        <w:t xml:space="preserve">შესაბამის შემთხვევებში </w:t>
      </w:r>
      <w:r w:rsidR="00D141B8" w:rsidRPr="00CF7C04">
        <w:rPr>
          <w:rFonts w:ascii="Sylfaen" w:hAnsi="Sylfaen"/>
          <w:lang w:val="ka-GE"/>
        </w:rPr>
        <w:t>ამ დებულებით</w:t>
      </w:r>
      <w:r w:rsidR="004B27CB" w:rsidRPr="00CF7C04">
        <w:rPr>
          <w:rFonts w:ascii="Sylfaen" w:hAnsi="Sylfaen"/>
          <w:lang w:val="ka-GE"/>
        </w:rPr>
        <w:t xml:space="preserve"> განსაზღვრულ </w:t>
      </w:r>
      <w:r w:rsidR="00C47C5D" w:rsidRPr="00CF7C04">
        <w:rPr>
          <w:rFonts w:ascii="Sylfaen" w:hAnsi="Sylfaen"/>
          <w:lang w:val="ka-GE"/>
        </w:rPr>
        <w:t>გაშლილი მკლავის პრინციპთან შესაბამისობა</w:t>
      </w:r>
      <w:r w:rsidR="004B27CB" w:rsidRPr="00CF7C04">
        <w:rPr>
          <w:rFonts w:ascii="Sylfaen" w:hAnsi="Sylfaen"/>
          <w:lang w:val="ka-GE"/>
        </w:rPr>
        <w:t>.</w:t>
      </w:r>
      <w:r w:rsidR="00B51349" w:rsidRPr="00CF7C04">
        <w:rPr>
          <w:rFonts w:ascii="Sylfaen" w:hAnsi="Sylfaen"/>
          <w:lang w:val="ka-GE"/>
        </w:rPr>
        <w:t xml:space="preserve"> მოთხოვნის შემთხვევაში</w:t>
      </w:r>
      <w:r w:rsidR="004B27CB" w:rsidRPr="00CF7C04">
        <w:rPr>
          <w:rFonts w:ascii="Sylfaen" w:hAnsi="Sylfaen"/>
          <w:lang w:val="ka-GE"/>
        </w:rPr>
        <w:t xml:space="preserve">, ბანკი </w:t>
      </w:r>
      <w:r w:rsidR="00B51349" w:rsidRPr="00CF7C04">
        <w:rPr>
          <w:rFonts w:ascii="Sylfaen" w:hAnsi="Sylfaen"/>
          <w:lang w:val="ka-GE"/>
        </w:rPr>
        <w:t xml:space="preserve">ეროვნულ ბანკს </w:t>
      </w:r>
      <w:r w:rsidR="004B27CB" w:rsidRPr="00CF7C04">
        <w:rPr>
          <w:rFonts w:ascii="Sylfaen" w:hAnsi="Sylfaen"/>
          <w:lang w:val="ka-GE"/>
        </w:rPr>
        <w:t>წარუდგენს დასაბუთებას</w:t>
      </w:r>
      <w:r w:rsidR="00B064ED" w:rsidRPr="00CF7C04">
        <w:rPr>
          <w:rFonts w:ascii="Sylfaen" w:hAnsi="Sylfaen"/>
          <w:lang w:val="ka-GE"/>
        </w:rPr>
        <w:t>ა</w:t>
      </w:r>
      <w:r w:rsidR="004B27CB" w:rsidRPr="00CF7C04">
        <w:rPr>
          <w:rFonts w:ascii="Sylfaen" w:hAnsi="Sylfaen"/>
          <w:lang w:val="ka-GE"/>
        </w:rPr>
        <w:t xml:space="preserve"> და </w:t>
      </w:r>
      <w:r w:rsidR="00B064ED" w:rsidRPr="00CF7C04">
        <w:rPr>
          <w:rFonts w:ascii="Sylfaen" w:hAnsi="Sylfaen"/>
          <w:lang w:val="ka-GE"/>
        </w:rPr>
        <w:t xml:space="preserve">შესაბამის </w:t>
      </w:r>
      <w:r w:rsidR="004B27CB" w:rsidRPr="00CF7C04">
        <w:rPr>
          <w:rFonts w:ascii="Sylfaen" w:hAnsi="Sylfaen"/>
          <w:lang w:val="ka-GE"/>
        </w:rPr>
        <w:t xml:space="preserve">დოკუმენტებს. ამასთან, </w:t>
      </w:r>
      <w:r w:rsidR="002D74E2" w:rsidRPr="00CF7C04">
        <w:rPr>
          <w:rFonts w:ascii="Sylfaen" w:hAnsi="Sylfaen"/>
          <w:lang w:val="ka-GE"/>
        </w:rPr>
        <w:t>ამ</w:t>
      </w:r>
      <w:r w:rsidR="009C24F9" w:rsidRPr="00CF7C04">
        <w:rPr>
          <w:rFonts w:ascii="Sylfaen" w:hAnsi="Sylfaen"/>
          <w:lang w:val="ka-GE"/>
        </w:rPr>
        <w:t xml:space="preserve"> დებულების</w:t>
      </w:r>
      <w:r w:rsidR="004B27CB" w:rsidRPr="00CF7C04">
        <w:rPr>
          <w:rFonts w:ascii="Sylfaen" w:hAnsi="Sylfaen"/>
          <w:lang w:val="ka-GE"/>
        </w:rPr>
        <w:t xml:space="preserve"> </w:t>
      </w:r>
      <w:r w:rsidR="009C24F9" w:rsidRPr="00CF7C04">
        <w:rPr>
          <w:rFonts w:ascii="Sylfaen" w:hAnsi="Sylfaen"/>
          <w:lang w:val="ka-GE"/>
        </w:rPr>
        <w:t>8</w:t>
      </w:r>
      <w:r w:rsidR="009C24F9" w:rsidRPr="00CF7C04">
        <w:rPr>
          <w:rFonts w:ascii="Sylfaen" w:hAnsi="Sylfaen"/>
          <w:vertAlign w:val="superscript"/>
          <w:lang w:val="ka-GE"/>
        </w:rPr>
        <w:t>1</w:t>
      </w:r>
      <w:r w:rsidR="004B27CB" w:rsidRPr="00CF7C04">
        <w:rPr>
          <w:rFonts w:ascii="Sylfaen" w:hAnsi="Sylfaen"/>
          <w:lang w:val="ka-GE"/>
        </w:rPr>
        <w:t xml:space="preserve"> მუხლის მე-</w:t>
      </w:r>
      <w:r w:rsidR="009C24F9" w:rsidRPr="00CF7C04">
        <w:rPr>
          <w:rFonts w:ascii="Sylfaen" w:hAnsi="Sylfaen"/>
          <w:lang w:val="ka-GE"/>
        </w:rPr>
        <w:t>3</w:t>
      </w:r>
      <w:r w:rsidR="004B27CB" w:rsidRPr="00CF7C04">
        <w:rPr>
          <w:rFonts w:ascii="Sylfaen" w:hAnsi="Sylfaen"/>
          <w:lang w:val="ka-GE"/>
        </w:rPr>
        <w:t xml:space="preserve"> და მე-</w:t>
      </w:r>
      <w:r w:rsidR="009C24F9" w:rsidRPr="00CF7C04">
        <w:rPr>
          <w:rFonts w:ascii="Sylfaen" w:hAnsi="Sylfaen"/>
          <w:lang w:val="ka-GE"/>
        </w:rPr>
        <w:t>4</w:t>
      </w:r>
      <w:r w:rsidR="004B27CB" w:rsidRPr="00CF7C04">
        <w:rPr>
          <w:rFonts w:ascii="Sylfaen" w:hAnsi="Sylfaen"/>
          <w:lang w:val="ka-GE"/>
        </w:rPr>
        <w:t xml:space="preserve"> პუნქტ</w:t>
      </w:r>
      <w:r w:rsidR="00E1541C" w:rsidRPr="00CF7C04">
        <w:rPr>
          <w:rFonts w:ascii="Sylfaen" w:hAnsi="Sylfaen"/>
          <w:lang w:val="ka-GE"/>
        </w:rPr>
        <w:t>ებ</w:t>
      </w:r>
      <w:r w:rsidR="004B27CB" w:rsidRPr="00CF7C04">
        <w:rPr>
          <w:rFonts w:ascii="Sylfaen" w:hAnsi="Sylfaen"/>
          <w:lang w:val="ka-GE"/>
        </w:rPr>
        <w:t>ით გათვალისწინებული ვადის გასვლის შემდეგ, ბანკ</w:t>
      </w:r>
      <w:r w:rsidR="002D74E2" w:rsidRPr="00CF7C04">
        <w:rPr>
          <w:rFonts w:ascii="Sylfaen" w:hAnsi="Sylfaen"/>
          <w:lang w:val="ka-GE"/>
        </w:rPr>
        <w:t>მა</w:t>
      </w:r>
      <w:r w:rsidR="004B27CB" w:rsidRPr="00CF7C04">
        <w:rPr>
          <w:rFonts w:ascii="Sylfaen" w:hAnsi="Sylfaen"/>
          <w:lang w:val="ka-GE"/>
        </w:rPr>
        <w:t xml:space="preserve"> </w:t>
      </w:r>
      <w:r w:rsidR="008A0D1A" w:rsidRPr="00CF7C04">
        <w:rPr>
          <w:rFonts w:ascii="Sylfaen" w:hAnsi="Sylfaen"/>
          <w:lang w:val="ka-GE"/>
        </w:rPr>
        <w:t>გაფორმებული შეთანხმების</w:t>
      </w:r>
      <w:r w:rsidR="004B27CB" w:rsidRPr="00CF7C04">
        <w:rPr>
          <w:rFonts w:ascii="Sylfaen" w:hAnsi="Sylfaen"/>
          <w:lang w:val="ka-GE"/>
        </w:rPr>
        <w:t xml:space="preserve"> პირობების/დეტალების </w:t>
      </w:r>
      <w:r w:rsidR="008A0D1A" w:rsidRPr="00CF7C04">
        <w:rPr>
          <w:rFonts w:ascii="Sylfaen" w:hAnsi="Sylfaen"/>
          <w:lang w:val="ka-GE"/>
        </w:rPr>
        <w:t xml:space="preserve">მის ვებგვერდზე </w:t>
      </w:r>
      <w:r w:rsidR="004B27CB" w:rsidRPr="00CF7C04">
        <w:rPr>
          <w:rFonts w:ascii="Sylfaen" w:hAnsi="Sylfaen"/>
          <w:lang w:val="ka-GE"/>
        </w:rPr>
        <w:t>გამოქვეყნება</w:t>
      </w:r>
      <w:r w:rsidR="002D74E2" w:rsidRPr="00CF7C04">
        <w:rPr>
          <w:rFonts w:ascii="Sylfaen" w:hAnsi="Sylfaen"/>
          <w:lang w:val="ka-GE"/>
        </w:rPr>
        <w:t xml:space="preserve"> უნდა უზრუნველყოს</w:t>
      </w:r>
      <w:r w:rsidR="004B27CB" w:rsidRPr="00CF7C04">
        <w:rPr>
          <w:rFonts w:ascii="Sylfaen" w:hAnsi="Sylfaen"/>
          <w:lang w:val="ka-GE"/>
        </w:rPr>
        <w:t>.</w:t>
      </w:r>
    </w:p>
    <w:p w14:paraId="40D97EC6" w14:textId="6B8C200D" w:rsidR="00950880" w:rsidRPr="00CF7C04" w:rsidRDefault="00950880" w:rsidP="00950880">
      <w:pPr>
        <w:pStyle w:val="ListParagraph"/>
        <w:jc w:val="both"/>
        <w:rPr>
          <w:lang w:val="ka-GE"/>
        </w:rPr>
      </w:pPr>
    </w:p>
    <w:p w14:paraId="0A6D6396" w14:textId="1DF76729" w:rsidR="00950880" w:rsidRPr="00CF7C04" w:rsidRDefault="00143C6B" w:rsidP="00143C6B">
      <w:pPr>
        <w:jc w:val="both"/>
        <w:rPr>
          <w:rFonts w:ascii="Sylfaen" w:hAnsi="Sylfaen"/>
          <w:b/>
          <w:lang w:val="ka-GE"/>
        </w:rPr>
      </w:pPr>
      <w:r w:rsidRPr="00CF7C04">
        <w:rPr>
          <w:rFonts w:ascii="Sylfaen" w:hAnsi="Sylfaen"/>
          <w:b/>
          <w:lang w:val="ka-GE"/>
        </w:rPr>
        <w:t xml:space="preserve">მუხლი 2 </w:t>
      </w:r>
    </w:p>
    <w:p w14:paraId="40B098B0" w14:textId="19990F15" w:rsidR="00143C6B" w:rsidRPr="00CF7C04" w:rsidRDefault="008A0D1A" w:rsidP="00143C6B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CF7C04">
        <w:rPr>
          <w:rFonts w:ascii="Sylfaen" w:hAnsi="Sylfaen"/>
          <w:lang w:val="ka-GE"/>
        </w:rPr>
        <w:t xml:space="preserve">ამ </w:t>
      </w:r>
      <w:r w:rsidR="00143C6B" w:rsidRPr="00CF7C04">
        <w:rPr>
          <w:rFonts w:ascii="Sylfaen" w:hAnsi="Sylfaen"/>
          <w:lang w:val="ka-GE"/>
        </w:rPr>
        <w:t>ბრძანების პირველი მუხლით გათვალისწინებული,</w:t>
      </w:r>
      <w:r w:rsidRPr="00CF7C04">
        <w:rPr>
          <w:rFonts w:ascii="Sylfaen" w:hAnsi="Sylfaen"/>
          <w:lang w:val="ka-GE"/>
        </w:rPr>
        <w:t xml:space="preserve"> </w:t>
      </w:r>
      <w:r w:rsidR="009C24F9" w:rsidRPr="00CF7C04">
        <w:rPr>
          <w:rFonts w:ascii="Sylfaen" w:hAnsi="Sylfaen"/>
          <w:lang w:val="ka-GE"/>
        </w:rPr>
        <w:t>8</w:t>
      </w:r>
      <w:r w:rsidR="009C24F9" w:rsidRPr="00CF7C04">
        <w:rPr>
          <w:rFonts w:ascii="Sylfaen" w:hAnsi="Sylfaen"/>
          <w:vertAlign w:val="superscript"/>
          <w:lang w:val="ka-GE"/>
        </w:rPr>
        <w:t>1</w:t>
      </w:r>
      <w:r w:rsidR="002D74E2" w:rsidRPr="00CF7C04">
        <w:rPr>
          <w:rFonts w:ascii="Sylfaen" w:hAnsi="Sylfaen"/>
          <w:lang w:val="ka-GE"/>
        </w:rPr>
        <w:t xml:space="preserve"> მუხლის 1</w:t>
      </w:r>
      <w:r w:rsidR="007D2003" w:rsidRPr="00CF7C04">
        <w:rPr>
          <w:rFonts w:ascii="Sylfaen" w:hAnsi="Sylfaen"/>
          <w:lang w:val="ka-GE"/>
        </w:rPr>
        <w:t>-ლი</w:t>
      </w:r>
      <w:r w:rsidR="002D74E2" w:rsidRPr="00CF7C04">
        <w:rPr>
          <w:rFonts w:ascii="Sylfaen" w:hAnsi="Sylfaen"/>
          <w:lang w:val="ka-GE"/>
        </w:rPr>
        <w:t xml:space="preserve"> პუნქტით </w:t>
      </w:r>
      <w:r w:rsidR="00143C6B" w:rsidRPr="00CF7C04">
        <w:rPr>
          <w:rFonts w:ascii="Sylfaen" w:hAnsi="Sylfaen"/>
          <w:lang w:val="ka-GE"/>
        </w:rPr>
        <w:t xml:space="preserve">განსაზღვრული </w:t>
      </w:r>
      <w:r w:rsidR="002D74E2" w:rsidRPr="00CF7C04">
        <w:rPr>
          <w:rFonts w:ascii="Sylfaen" w:hAnsi="Sylfaen"/>
          <w:lang w:val="ka-GE"/>
        </w:rPr>
        <w:t>გაფორმებული შეთანხმების პირობების/დეტალების ვებ</w:t>
      </w:r>
      <w:r w:rsidR="007D2003" w:rsidRPr="00CF7C04">
        <w:rPr>
          <w:rFonts w:ascii="Sylfaen" w:hAnsi="Sylfaen"/>
          <w:lang w:val="ka-GE"/>
        </w:rPr>
        <w:t>-</w:t>
      </w:r>
      <w:r w:rsidR="002D74E2" w:rsidRPr="00CF7C04">
        <w:rPr>
          <w:rFonts w:ascii="Sylfaen" w:hAnsi="Sylfaen"/>
          <w:lang w:val="ka-GE"/>
        </w:rPr>
        <w:t xml:space="preserve">გვერდზე გამოქვეყნების მოთხოვნა </w:t>
      </w:r>
      <w:r w:rsidRPr="00CF7C04">
        <w:rPr>
          <w:rFonts w:ascii="Sylfaen" w:hAnsi="Sylfaen"/>
          <w:lang w:val="ka-GE"/>
        </w:rPr>
        <w:t>იმ შეთანხმებებთან მიმართებ</w:t>
      </w:r>
      <w:r w:rsidR="002D74E2" w:rsidRPr="00CF7C04">
        <w:rPr>
          <w:rFonts w:ascii="Sylfaen" w:hAnsi="Sylfaen"/>
          <w:lang w:val="ka-GE"/>
        </w:rPr>
        <w:t>ით უნდა დაკმაყოფილდეს</w:t>
      </w:r>
      <w:r w:rsidRPr="00CF7C04">
        <w:rPr>
          <w:rFonts w:ascii="Sylfaen" w:hAnsi="Sylfaen"/>
          <w:lang w:val="ka-GE"/>
        </w:rPr>
        <w:t>, რომლებიც</w:t>
      </w:r>
      <w:r w:rsidR="002D74E2" w:rsidRPr="00CF7C04">
        <w:rPr>
          <w:rFonts w:ascii="Sylfaen" w:hAnsi="Sylfaen"/>
          <w:lang w:val="ka-GE"/>
        </w:rPr>
        <w:t xml:space="preserve"> </w:t>
      </w:r>
      <w:r w:rsidRPr="00CF7C04">
        <w:rPr>
          <w:rFonts w:ascii="Sylfaen" w:hAnsi="Sylfaen"/>
          <w:lang w:val="ka-GE"/>
        </w:rPr>
        <w:t>ბანკსა და პლატფორმას</w:t>
      </w:r>
      <w:r w:rsidR="002D74E2" w:rsidRPr="00CF7C04">
        <w:rPr>
          <w:rFonts w:ascii="Sylfaen" w:hAnsi="Sylfaen"/>
          <w:lang w:val="ka-GE"/>
        </w:rPr>
        <w:t xml:space="preserve"> შორის ან/და ბანკსა და სხვა პირს</w:t>
      </w:r>
      <w:r w:rsidRPr="00CF7C04">
        <w:rPr>
          <w:rFonts w:ascii="Sylfaen" w:hAnsi="Sylfaen"/>
          <w:lang w:val="ka-GE"/>
        </w:rPr>
        <w:t xml:space="preserve"> შორის</w:t>
      </w:r>
      <w:r w:rsidR="002D74E2" w:rsidRPr="00CF7C04">
        <w:rPr>
          <w:rFonts w:ascii="Sylfaen" w:hAnsi="Sylfaen"/>
          <w:lang w:val="ka-GE"/>
        </w:rPr>
        <w:t>, რომლისთვის ბანკი</w:t>
      </w:r>
      <w:r w:rsidR="009C24F9" w:rsidRPr="00CF7C04">
        <w:rPr>
          <w:rFonts w:ascii="Sylfaen" w:hAnsi="Sylfaen"/>
          <w:lang w:val="ka-GE"/>
        </w:rPr>
        <w:t xml:space="preserve"> გამოდის</w:t>
      </w:r>
      <w:r w:rsidR="002D74E2" w:rsidRPr="00CF7C04">
        <w:rPr>
          <w:rFonts w:ascii="Sylfaen" w:hAnsi="Sylfaen"/>
          <w:lang w:val="ka-GE"/>
        </w:rPr>
        <w:t xml:space="preserve">  საშუამავლო პლატფორმ</w:t>
      </w:r>
      <w:r w:rsidR="00930A02" w:rsidRPr="00CF7C04">
        <w:rPr>
          <w:rFonts w:ascii="Sylfaen" w:hAnsi="Sylfaen"/>
          <w:lang w:val="ka-GE"/>
        </w:rPr>
        <w:t>ის როლში</w:t>
      </w:r>
      <w:r w:rsidR="002D74E2" w:rsidRPr="00CF7C04">
        <w:rPr>
          <w:rFonts w:ascii="Sylfaen" w:hAnsi="Sylfaen"/>
          <w:lang w:val="ka-GE"/>
        </w:rPr>
        <w:t>,</w:t>
      </w:r>
      <w:r w:rsidRPr="00CF7C04">
        <w:rPr>
          <w:rFonts w:ascii="Sylfaen" w:hAnsi="Sylfaen"/>
          <w:lang w:val="ka-GE"/>
        </w:rPr>
        <w:t xml:space="preserve"> გაფორმებულია 2019 წლის 1-ლი იანვრის შემდგომ.</w:t>
      </w:r>
      <w:r w:rsidR="005657CF" w:rsidRPr="00CF7C04">
        <w:rPr>
          <w:rFonts w:ascii="Sylfaen" w:hAnsi="Sylfaen"/>
          <w:lang w:val="ka-GE"/>
        </w:rPr>
        <w:t xml:space="preserve"> </w:t>
      </w:r>
    </w:p>
    <w:p w14:paraId="696916F2" w14:textId="09E2ED65" w:rsidR="008A0D1A" w:rsidRPr="00CF7C04" w:rsidRDefault="005657CF" w:rsidP="00143C6B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CF7C04">
        <w:rPr>
          <w:rFonts w:ascii="Sylfaen" w:hAnsi="Sylfaen"/>
          <w:lang w:val="ka-GE"/>
        </w:rPr>
        <w:lastRenderedPageBreak/>
        <w:t xml:space="preserve">2019 წლის 1-ლი იანვრიდან </w:t>
      </w:r>
      <w:r w:rsidR="00850696" w:rsidRPr="00CF7C04">
        <w:rPr>
          <w:rFonts w:ascii="Sylfaen" w:hAnsi="Sylfaen"/>
          <w:lang w:val="ka-GE"/>
        </w:rPr>
        <w:t xml:space="preserve">ამ ბრძანების ამოქმედებამდე </w:t>
      </w:r>
      <w:r w:rsidRPr="00CF7C04">
        <w:rPr>
          <w:rFonts w:ascii="Sylfaen" w:hAnsi="Sylfaen"/>
          <w:lang w:val="ka-GE"/>
        </w:rPr>
        <w:t>გაფორმებული შეთანხმებების პირობები</w:t>
      </w:r>
      <w:r w:rsidR="00143C6B" w:rsidRPr="00CF7C04">
        <w:rPr>
          <w:rFonts w:ascii="Sylfaen" w:hAnsi="Sylfaen"/>
          <w:lang w:val="ka-GE"/>
        </w:rPr>
        <w:t>,</w:t>
      </w:r>
      <w:r w:rsidRPr="00CF7C04">
        <w:rPr>
          <w:rFonts w:ascii="Sylfaen" w:hAnsi="Sylfaen"/>
          <w:lang w:val="ka-GE"/>
        </w:rPr>
        <w:t xml:space="preserve"> </w:t>
      </w:r>
      <w:r w:rsidR="00143C6B" w:rsidRPr="00CF7C04">
        <w:rPr>
          <w:rFonts w:ascii="Sylfaen" w:hAnsi="Sylfaen"/>
          <w:lang w:val="ka-GE"/>
        </w:rPr>
        <w:t xml:space="preserve">ამ ბრძანებით გათვალისწინებულმა </w:t>
      </w:r>
      <w:r w:rsidRPr="00CF7C04">
        <w:rPr>
          <w:rFonts w:ascii="Sylfaen" w:hAnsi="Sylfaen"/>
          <w:lang w:val="ka-GE"/>
        </w:rPr>
        <w:t>კომერციულმა ბანკ</w:t>
      </w:r>
      <w:r w:rsidR="00143C6B" w:rsidRPr="00CF7C04">
        <w:rPr>
          <w:rFonts w:ascii="Sylfaen" w:hAnsi="Sylfaen"/>
          <w:lang w:val="ka-GE"/>
        </w:rPr>
        <w:t>ებმა</w:t>
      </w:r>
      <w:r w:rsidRPr="00CF7C04">
        <w:rPr>
          <w:rFonts w:ascii="Sylfaen" w:hAnsi="Sylfaen"/>
          <w:lang w:val="ka-GE"/>
        </w:rPr>
        <w:t xml:space="preserve"> </w:t>
      </w:r>
      <w:r w:rsidR="00850696" w:rsidRPr="00CF7C04">
        <w:rPr>
          <w:rFonts w:ascii="Sylfaen" w:hAnsi="Sylfaen"/>
          <w:lang w:val="ka-GE"/>
        </w:rPr>
        <w:t xml:space="preserve"> უნდა გამოაქვეყნო</w:t>
      </w:r>
      <w:r w:rsidR="00143C6B" w:rsidRPr="00CF7C04">
        <w:rPr>
          <w:rFonts w:ascii="Sylfaen" w:hAnsi="Sylfaen"/>
          <w:lang w:val="ka-GE"/>
        </w:rPr>
        <w:t>ნ</w:t>
      </w:r>
      <w:r w:rsidR="007B7807" w:rsidRPr="00CF7C04">
        <w:rPr>
          <w:rFonts w:ascii="Sylfaen" w:hAnsi="Sylfaen"/>
          <w:lang w:val="ka-GE"/>
        </w:rPr>
        <w:t xml:space="preserve"> არა უგვიანეს 2022 წლის 31 დეკემბრისა</w:t>
      </w:r>
      <w:r w:rsidRPr="00CF7C04">
        <w:rPr>
          <w:rFonts w:ascii="Sylfaen" w:hAnsi="Sylfaen"/>
          <w:lang w:val="ka-GE"/>
        </w:rPr>
        <w:t xml:space="preserve">. </w:t>
      </w:r>
    </w:p>
    <w:p w14:paraId="212772C4" w14:textId="77777777" w:rsidR="008A0D1A" w:rsidRPr="00CF7C04" w:rsidRDefault="008A0D1A" w:rsidP="008A0D1A">
      <w:pPr>
        <w:rPr>
          <w:lang w:val="ka-GE"/>
        </w:rPr>
      </w:pPr>
    </w:p>
    <w:p w14:paraId="0A65FEE4" w14:textId="7FC50231" w:rsidR="008A0D1A" w:rsidRPr="00CF7C04" w:rsidRDefault="00143C6B" w:rsidP="008A0D1A">
      <w:pPr>
        <w:rPr>
          <w:rFonts w:ascii="Sylfaen" w:hAnsi="Sylfaen"/>
          <w:b/>
          <w:lang w:val="ka-GE"/>
        </w:rPr>
      </w:pPr>
      <w:r w:rsidRPr="00CF7C04">
        <w:rPr>
          <w:rFonts w:ascii="Sylfaen" w:hAnsi="Sylfaen"/>
          <w:b/>
          <w:lang w:val="ka-GE"/>
        </w:rPr>
        <w:t>მუხლი 3</w:t>
      </w:r>
    </w:p>
    <w:p w14:paraId="43F1FF6C" w14:textId="3B564A06" w:rsidR="00143C6B" w:rsidRPr="00CF7C04" w:rsidRDefault="00143C6B" w:rsidP="008A0D1A">
      <w:pPr>
        <w:rPr>
          <w:rFonts w:ascii="Sylfaen" w:hAnsi="Sylfaen"/>
          <w:lang w:val="ka-GE"/>
        </w:rPr>
      </w:pPr>
      <w:r w:rsidRPr="00CF7C04">
        <w:rPr>
          <w:rFonts w:ascii="Sylfaen" w:hAnsi="Sylfaen"/>
          <w:lang w:val="ka-GE"/>
        </w:rPr>
        <w:t xml:space="preserve">ეს ბრძანება ამოქმედდეს გამოქვეყნებისთანავე. </w:t>
      </w:r>
    </w:p>
    <w:p w14:paraId="78628B16" w14:textId="3669CBCE" w:rsidR="00143C6B" w:rsidRPr="00CF7C04" w:rsidRDefault="00143C6B" w:rsidP="008A0D1A">
      <w:pPr>
        <w:rPr>
          <w:rFonts w:ascii="Sylfaen" w:hAnsi="Sylfaen"/>
          <w:b/>
          <w:lang w:val="ka-GE"/>
        </w:rPr>
      </w:pPr>
    </w:p>
    <w:p w14:paraId="13BC7847" w14:textId="4BA7C329" w:rsidR="00143C6B" w:rsidRPr="00CF7C04" w:rsidRDefault="00B3022E" w:rsidP="004450F4">
      <w:pPr>
        <w:jc w:val="center"/>
        <w:rPr>
          <w:rFonts w:ascii="Sylfaen" w:hAnsi="Sylfaen"/>
          <w:b/>
          <w:lang w:val="ka-GE"/>
        </w:rPr>
      </w:pPr>
      <w:r w:rsidRPr="00CF7C04">
        <w:rPr>
          <w:rFonts w:ascii="Sylfaen" w:hAnsi="Sylfaen"/>
          <w:b/>
          <w:lang w:val="ka-GE"/>
        </w:rPr>
        <w:t xml:space="preserve">საქართველოს </w:t>
      </w:r>
      <w:r w:rsidR="00143C6B" w:rsidRPr="00CF7C04">
        <w:rPr>
          <w:rFonts w:ascii="Sylfaen" w:hAnsi="Sylfaen"/>
          <w:b/>
          <w:lang w:val="ka-GE"/>
        </w:rPr>
        <w:t xml:space="preserve">ეროვნული ბანკის პრეზიდენტი                         </w:t>
      </w:r>
      <w:r w:rsidR="007E79EA" w:rsidRPr="00CF7C04">
        <w:rPr>
          <w:rFonts w:ascii="Sylfaen" w:hAnsi="Sylfaen"/>
          <w:b/>
          <w:lang w:val="ka-GE"/>
        </w:rPr>
        <w:t xml:space="preserve">                              </w:t>
      </w:r>
      <w:r w:rsidR="004450F4" w:rsidRPr="00CF7C04">
        <w:rPr>
          <w:rFonts w:ascii="Sylfaen" w:hAnsi="Sylfaen"/>
          <w:b/>
          <w:lang w:val="ka-GE"/>
        </w:rPr>
        <w:t xml:space="preserve"> </w:t>
      </w:r>
      <w:r w:rsidR="00143C6B" w:rsidRPr="00CF7C04">
        <w:rPr>
          <w:rFonts w:ascii="Sylfaen" w:hAnsi="Sylfaen"/>
          <w:b/>
          <w:lang w:val="ka-GE"/>
        </w:rPr>
        <w:t>კობა გვენეტაძე</w:t>
      </w:r>
    </w:p>
    <w:p w14:paraId="73FF6769" w14:textId="53E7F739" w:rsidR="00143C6B" w:rsidRPr="007C1999" w:rsidRDefault="00143C6B" w:rsidP="008A0D1A">
      <w:pPr>
        <w:rPr>
          <w:b/>
          <w:lang w:val="ka-GE"/>
        </w:rPr>
      </w:pPr>
    </w:p>
    <w:p w14:paraId="05042D90" w14:textId="77777777" w:rsidR="00143C6B" w:rsidRPr="007C1999" w:rsidRDefault="00143C6B" w:rsidP="008A0D1A">
      <w:pPr>
        <w:rPr>
          <w:b/>
          <w:lang w:val="ka-GE"/>
        </w:rPr>
      </w:pPr>
    </w:p>
    <w:p w14:paraId="7B62BBFD" w14:textId="75BE0FE9" w:rsidR="008A0D1A" w:rsidRPr="007C1999" w:rsidRDefault="008A0D1A" w:rsidP="005657CF">
      <w:pPr>
        <w:jc w:val="both"/>
        <w:rPr>
          <w:lang w:val="ka-GE"/>
        </w:rPr>
      </w:pPr>
    </w:p>
    <w:sectPr w:rsidR="008A0D1A" w:rsidRPr="007C1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7CB04" w14:textId="77777777" w:rsidR="000A6DA3" w:rsidRDefault="000A6DA3">
      <w:pPr>
        <w:spacing w:after="0" w:line="240" w:lineRule="auto"/>
      </w:pPr>
    </w:p>
  </w:endnote>
  <w:endnote w:type="continuationSeparator" w:id="0">
    <w:p w14:paraId="5A7B52C8" w14:textId="77777777" w:rsidR="000A6DA3" w:rsidRDefault="000A6D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BD39F" w14:textId="77777777" w:rsidR="000A6DA3" w:rsidRDefault="000A6DA3">
      <w:pPr>
        <w:spacing w:after="0" w:line="240" w:lineRule="auto"/>
      </w:pPr>
    </w:p>
  </w:footnote>
  <w:footnote w:type="continuationSeparator" w:id="0">
    <w:p w14:paraId="1559B13C" w14:textId="77777777" w:rsidR="000A6DA3" w:rsidRDefault="000A6D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13D"/>
    <w:multiLevelType w:val="hybridMultilevel"/>
    <w:tmpl w:val="0334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0CE9"/>
    <w:multiLevelType w:val="hybridMultilevel"/>
    <w:tmpl w:val="0F64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04F6"/>
    <w:multiLevelType w:val="hybridMultilevel"/>
    <w:tmpl w:val="29701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E1681"/>
    <w:multiLevelType w:val="hybridMultilevel"/>
    <w:tmpl w:val="30D4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70BC1"/>
    <w:multiLevelType w:val="hybridMultilevel"/>
    <w:tmpl w:val="5DD067B2"/>
    <w:lvl w:ilvl="0" w:tplc="A5820B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B7C67"/>
    <w:multiLevelType w:val="hybridMultilevel"/>
    <w:tmpl w:val="C3702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A2FD8"/>
    <w:multiLevelType w:val="hybridMultilevel"/>
    <w:tmpl w:val="E54E9B90"/>
    <w:lvl w:ilvl="0" w:tplc="0F2A2C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B4E7E"/>
    <w:multiLevelType w:val="hybridMultilevel"/>
    <w:tmpl w:val="0DF24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C0DEA"/>
    <w:multiLevelType w:val="hybridMultilevel"/>
    <w:tmpl w:val="F908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E5AAD"/>
    <w:multiLevelType w:val="hybridMultilevel"/>
    <w:tmpl w:val="6D1E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24B94"/>
    <w:multiLevelType w:val="hybridMultilevel"/>
    <w:tmpl w:val="6EDC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82A5B"/>
    <w:multiLevelType w:val="hybridMultilevel"/>
    <w:tmpl w:val="8BD6F98A"/>
    <w:lvl w:ilvl="0" w:tplc="C47A2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74390"/>
    <w:multiLevelType w:val="hybridMultilevel"/>
    <w:tmpl w:val="9F249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C0"/>
    <w:rsid w:val="000042DB"/>
    <w:rsid w:val="00025255"/>
    <w:rsid w:val="0006609C"/>
    <w:rsid w:val="00097AEC"/>
    <w:rsid w:val="000A1572"/>
    <w:rsid w:val="000A6DA3"/>
    <w:rsid w:val="000D4371"/>
    <w:rsid w:val="000D7FC3"/>
    <w:rsid w:val="00143C6B"/>
    <w:rsid w:val="00152A2E"/>
    <w:rsid w:val="0015487F"/>
    <w:rsid w:val="00157E51"/>
    <w:rsid w:val="001E7019"/>
    <w:rsid w:val="001F4BD7"/>
    <w:rsid w:val="00201B11"/>
    <w:rsid w:val="00250776"/>
    <w:rsid w:val="00255AF6"/>
    <w:rsid w:val="002641B5"/>
    <w:rsid w:val="00284ECE"/>
    <w:rsid w:val="002A77C0"/>
    <w:rsid w:val="002B1FC6"/>
    <w:rsid w:val="002C06F2"/>
    <w:rsid w:val="002D315B"/>
    <w:rsid w:val="002D74E2"/>
    <w:rsid w:val="002F6DB2"/>
    <w:rsid w:val="00314340"/>
    <w:rsid w:val="00334065"/>
    <w:rsid w:val="00342C58"/>
    <w:rsid w:val="003433C3"/>
    <w:rsid w:val="00347B0B"/>
    <w:rsid w:val="0035738E"/>
    <w:rsid w:val="00374BBF"/>
    <w:rsid w:val="003C5517"/>
    <w:rsid w:val="003C55B7"/>
    <w:rsid w:val="003D5F49"/>
    <w:rsid w:val="003E0CFC"/>
    <w:rsid w:val="003E2866"/>
    <w:rsid w:val="003F6EA9"/>
    <w:rsid w:val="00421D69"/>
    <w:rsid w:val="00432C3F"/>
    <w:rsid w:val="004450F4"/>
    <w:rsid w:val="00451A1F"/>
    <w:rsid w:val="004537BB"/>
    <w:rsid w:val="00473608"/>
    <w:rsid w:val="004B27CB"/>
    <w:rsid w:val="004C69C1"/>
    <w:rsid w:val="004C76A0"/>
    <w:rsid w:val="004E085F"/>
    <w:rsid w:val="004F141C"/>
    <w:rsid w:val="004F3BAD"/>
    <w:rsid w:val="004F7117"/>
    <w:rsid w:val="005439A5"/>
    <w:rsid w:val="00562B46"/>
    <w:rsid w:val="005657CF"/>
    <w:rsid w:val="005711B9"/>
    <w:rsid w:val="005909E1"/>
    <w:rsid w:val="005E28BD"/>
    <w:rsid w:val="00604F7E"/>
    <w:rsid w:val="00657EB4"/>
    <w:rsid w:val="006A2DED"/>
    <w:rsid w:val="006C3F3A"/>
    <w:rsid w:val="007044BB"/>
    <w:rsid w:val="00704E14"/>
    <w:rsid w:val="00741E19"/>
    <w:rsid w:val="0074289B"/>
    <w:rsid w:val="00752E4F"/>
    <w:rsid w:val="00757BB1"/>
    <w:rsid w:val="0078569E"/>
    <w:rsid w:val="0078668F"/>
    <w:rsid w:val="007A6D31"/>
    <w:rsid w:val="007B7807"/>
    <w:rsid w:val="007C1999"/>
    <w:rsid w:val="007D2003"/>
    <w:rsid w:val="007E79EA"/>
    <w:rsid w:val="007F00B3"/>
    <w:rsid w:val="007F678D"/>
    <w:rsid w:val="00802281"/>
    <w:rsid w:val="00814C58"/>
    <w:rsid w:val="008160BE"/>
    <w:rsid w:val="00820947"/>
    <w:rsid w:val="00823072"/>
    <w:rsid w:val="00834E1B"/>
    <w:rsid w:val="00850696"/>
    <w:rsid w:val="00850E6E"/>
    <w:rsid w:val="00860CF6"/>
    <w:rsid w:val="0088165D"/>
    <w:rsid w:val="008A0D1A"/>
    <w:rsid w:val="008C141D"/>
    <w:rsid w:val="008E0B47"/>
    <w:rsid w:val="008F22AA"/>
    <w:rsid w:val="00904654"/>
    <w:rsid w:val="00930A02"/>
    <w:rsid w:val="0093791A"/>
    <w:rsid w:val="009404F0"/>
    <w:rsid w:val="00950880"/>
    <w:rsid w:val="00952AF1"/>
    <w:rsid w:val="009640C9"/>
    <w:rsid w:val="00995736"/>
    <w:rsid w:val="009B23C4"/>
    <w:rsid w:val="009C24F9"/>
    <w:rsid w:val="009C440E"/>
    <w:rsid w:val="009F2ED0"/>
    <w:rsid w:val="009F5202"/>
    <w:rsid w:val="00A05528"/>
    <w:rsid w:val="00A103AE"/>
    <w:rsid w:val="00A21736"/>
    <w:rsid w:val="00A27758"/>
    <w:rsid w:val="00A33968"/>
    <w:rsid w:val="00A50004"/>
    <w:rsid w:val="00A52D07"/>
    <w:rsid w:val="00A60C90"/>
    <w:rsid w:val="00A84829"/>
    <w:rsid w:val="00A867C5"/>
    <w:rsid w:val="00AB7C6D"/>
    <w:rsid w:val="00AC724B"/>
    <w:rsid w:val="00B030B3"/>
    <w:rsid w:val="00B064ED"/>
    <w:rsid w:val="00B13D11"/>
    <w:rsid w:val="00B3022E"/>
    <w:rsid w:val="00B351F5"/>
    <w:rsid w:val="00B47C74"/>
    <w:rsid w:val="00B51349"/>
    <w:rsid w:val="00B759CC"/>
    <w:rsid w:val="00B94776"/>
    <w:rsid w:val="00B96264"/>
    <w:rsid w:val="00BA136A"/>
    <w:rsid w:val="00BB3EC4"/>
    <w:rsid w:val="00BC3A6A"/>
    <w:rsid w:val="00BD5946"/>
    <w:rsid w:val="00BE679A"/>
    <w:rsid w:val="00C0013D"/>
    <w:rsid w:val="00C03DB0"/>
    <w:rsid w:val="00C13448"/>
    <w:rsid w:val="00C24B0D"/>
    <w:rsid w:val="00C47C5D"/>
    <w:rsid w:val="00C50726"/>
    <w:rsid w:val="00C74C21"/>
    <w:rsid w:val="00CC2223"/>
    <w:rsid w:val="00CD3A57"/>
    <w:rsid w:val="00CF1DC0"/>
    <w:rsid w:val="00CF30E7"/>
    <w:rsid w:val="00CF7C04"/>
    <w:rsid w:val="00D13F5F"/>
    <w:rsid w:val="00D141B8"/>
    <w:rsid w:val="00D27E5F"/>
    <w:rsid w:val="00D30B9D"/>
    <w:rsid w:val="00D32F8F"/>
    <w:rsid w:val="00D3493D"/>
    <w:rsid w:val="00D4158C"/>
    <w:rsid w:val="00D477BE"/>
    <w:rsid w:val="00D51BC2"/>
    <w:rsid w:val="00DA0B0A"/>
    <w:rsid w:val="00DA6E0F"/>
    <w:rsid w:val="00DA7B14"/>
    <w:rsid w:val="00DC343B"/>
    <w:rsid w:val="00DC403A"/>
    <w:rsid w:val="00DC5DC0"/>
    <w:rsid w:val="00DD2C52"/>
    <w:rsid w:val="00DD606B"/>
    <w:rsid w:val="00DF2EF3"/>
    <w:rsid w:val="00E05A6B"/>
    <w:rsid w:val="00E13CBF"/>
    <w:rsid w:val="00E1541C"/>
    <w:rsid w:val="00E343CC"/>
    <w:rsid w:val="00E34D5A"/>
    <w:rsid w:val="00E60910"/>
    <w:rsid w:val="00E65908"/>
    <w:rsid w:val="00EA1B95"/>
    <w:rsid w:val="00EC4AC6"/>
    <w:rsid w:val="00EE0F55"/>
    <w:rsid w:val="00EF0843"/>
    <w:rsid w:val="00EF421F"/>
    <w:rsid w:val="00F01238"/>
    <w:rsid w:val="00F43EBD"/>
    <w:rsid w:val="00F70F39"/>
    <w:rsid w:val="00F7780B"/>
    <w:rsid w:val="00F81B1E"/>
    <w:rsid w:val="00F863CD"/>
    <w:rsid w:val="00F934A9"/>
    <w:rsid w:val="00FB281C"/>
    <w:rsid w:val="00FB2CB2"/>
    <w:rsid w:val="00FC027E"/>
    <w:rsid w:val="00FC103B"/>
    <w:rsid w:val="00FC65B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C8ED5"/>
  <w15:chartTrackingRefBased/>
  <w15:docId w15:val="{E3A469E2-59A1-4576-8DEC-FD73850B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4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4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4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3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3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ED0"/>
  </w:style>
  <w:style w:type="paragraph" w:styleId="Footer">
    <w:name w:val="footer"/>
    <w:basedOn w:val="Normal"/>
    <w:link w:val="FooterChar"/>
    <w:uiPriority w:val="99"/>
    <w:unhideWhenUsed/>
    <w:rsid w:val="009F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ED0"/>
  </w:style>
  <w:style w:type="character" w:styleId="Hyperlink">
    <w:name w:val="Hyperlink"/>
    <w:basedOn w:val="DefaultParagraphFont"/>
    <w:uiPriority w:val="99"/>
    <w:unhideWhenUsed/>
    <w:rsid w:val="00FC103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86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ZWJlcmlhbmlkemU8L1VzZXJOYW1lPjxEYXRlVGltZT4xLzI2LzIwMjIgMTo0OTozNiBQTTwvRGF0ZVRpbWU+PExhYmVsU3RyaW5nPlRoaXMgaXRlbSBoYXMgbm8gY2xhc3NpZmljYXRpb248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Props1.xml><?xml version="1.0" encoding="utf-8"?>
<ds:datastoreItem xmlns:ds="http://schemas.openxmlformats.org/officeDocument/2006/customXml" ds:itemID="{85437125-82E5-405F-B883-D7A4C7F084BB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1AFE4373-F465-4518-A0E9-8AA9010B37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Lokhishvili</dc:creator>
  <cp:keywords/>
  <dc:description/>
  <cp:lastModifiedBy>Irma Lokhishvili</cp:lastModifiedBy>
  <cp:revision>10</cp:revision>
  <dcterms:created xsi:type="dcterms:W3CDTF">2022-07-15T05:34:00Z</dcterms:created>
  <dcterms:modified xsi:type="dcterms:W3CDTF">2022-07-15T07:37:00Z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179ee0cf-62f5-4141-ba38-fe1b9fce4fe7</vt:lpwstr>
  </property>
  <property fmtid="{D5CDD505-2E9C-101B-9397-08002B2CF9AE}" pid="3" name="bjSaver">
    <vt:lpwstr>uXRiA0MJ6djFcAbJLJJrfe7eh6rTOcmc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{85437125-82E5-405F-B883-D7A4C7F084BB}</vt:lpwstr>
  </property>
</Properties>
</file>