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DD49" w14:textId="324F14E2" w:rsidR="00DA1818" w:rsidRPr="001F57D7" w:rsidRDefault="00DA1818" w:rsidP="007254EB">
      <w:pPr>
        <w:rPr>
          <w:rFonts w:ascii="Sylfaen" w:hAnsi="Sylfaen"/>
          <w:b/>
          <w:u w:val="single"/>
          <w:lang w:val="ka-GE"/>
        </w:rPr>
      </w:pPr>
    </w:p>
    <w:p w14:paraId="04573996" w14:textId="6E9476D6" w:rsidR="002F67BF" w:rsidRDefault="002F67BF" w:rsidP="002F67BF">
      <w:pPr>
        <w:jc w:val="right"/>
        <w:rPr>
          <w:rFonts w:ascii="Sylfaen" w:hAnsi="Sylfaen"/>
          <w:b/>
          <w:i/>
          <w:u w:val="single"/>
          <w:lang w:val="ka-GE"/>
        </w:rPr>
      </w:pPr>
      <w:r>
        <w:rPr>
          <w:rFonts w:ascii="Sylfaen" w:hAnsi="Sylfaen"/>
          <w:b/>
          <w:i/>
          <w:u w:val="single"/>
          <w:lang w:val="ka-GE"/>
        </w:rPr>
        <w:t>პროექტი</w:t>
      </w:r>
    </w:p>
    <w:p w14:paraId="2148F16E" w14:textId="77777777" w:rsidR="002F67BF" w:rsidRDefault="002F67BF" w:rsidP="002F67BF">
      <w:pPr>
        <w:jc w:val="center"/>
        <w:rPr>
          <w:rFonts w:ascii="Sylfaen" w:hAnsi="Sylfaen"/>
          <w:b/>
          <w:lang w:val="ka-GE"/>
        </w:rPr>
      </w:pPr>
      <w:r>
        <w:rPr>
          <w:rFonts w:ascii="Sylfaen" w:hAnsi="Sylfaen"/>
          <w:b/>
          <w:lang w:val="ka-GE"/>
        </w:rPr>
        <w:t>საქართველოს კანონი</w:t>
      </w:r>
    </w:p>
    <w:p w14:paraId="0662DCCF" w14:textId="77777777" w:rsidR="002F67BF" w:rsidRDefault="002F67BF" w:rsidP="002F67BF">
      <w:pPr>
        <w:jc w:val="center"/>
        <w:rPr>
          <w:rFonts w:ascii="Sylfaen" w:hAnsi="Sylfaen"/>
          <w:b/>
          <w:lang w:val="ka-GE"/>
        </w:rPr>
      </w:pPr>
      <w:r>
        <w:rPr>
          <w:rFonts w:ascii="Sylfaen" w:hAnsi="Sylfaen"/>
          <w:b/>
          <w:lang w:val="ka-GE"/>
        </w:rPr>
        <w:t>საქართველოს საგადასახადო კოდექსში ცვლილების შეტანის შესახებ</w:t>
      </w:r>
    </w:p>
    <w:p w14:paraId="19BDAE7E" w14:textId="77777777" w:rsidR="002F67BF" w:rsidRDefault="002F67BF" w:rsidP="002F67BF">
      <w:pPr>
        <w:jc w:val="center"/>
        <w:rPr>
          <w:rFonts w:ascii="Sylfaen" w:hAnsi="Sylfaen"/>
          <w:b/>
          <w:lang w:val="ka-GE"/>
        </w:rPr>
      </w:pPr>
    </w:p>
    <w:p w14:paraId="1CDBE195" w14:textId="77777777" w:rsidR="002F67BF" w:rsidRDefault="002F67BF" w:rsidP="002F67BF">
      <w:pPr>
        <w:jc w:val="both"/>
        <w:rPr>
          <w:rFonts w:ascii="Sylfaen" w:hAnsi="Sylfaen"/>
          <w:lang w:val="ka-GE"/>
        </w:rPr>
      </w:pPr>
      <w:r>
        <w:rPr>
          <w:rFonts w:ascii="Sylfaen" w:hAnsi="Sylfaen"/>
          <w:b/>
          <w:lang w:val="ka-GE"/>
        </w:rPr>
        <w:t>მუხლი 1.</w:t>
      </w:r>
      <w:r>
        <w:rPr>
          <w:rFonts w:ascii="Sylfaen" w:hAnsi="Sylfaen"/>
          <w:lang w:val="ka-GE"/>
        </w:rPr>
        <w:t xml:space="preserve"> საქართველოს საგადასახადო კოდექსში (საქართველოს საკანონმდებლო მაცნე, №54, 12.10.2010, მუხ. 343) შეტანილ იქნეს შემდეგი ცვლილება:</w:t>
      </w:r>
    </w:p>
    <w:p w14:paraId="61A5BD41" w14:textId="77777777" w:rsidR="00213D82" w:rsidRDefault="00050824" w:rsidP="00D154AC">
      <w:pPr>
        <w:spacing w:line="257" w:lineRule="auto"/>
        <w:contextualSpacing/>
        <w:jc w:val="both"/>
        <w:rPr>
          <w:rFonts w:ascii="Sylfaen" w:hAnsi="Sylfaen"/>
          <w:b/>
          <w:lang w:val="ka-GE"/>
        </w:rPr>
      </w:pPr>
      <w:r>
        <w:rPr>
          <w:rFonts w:ascii="Sylfaen" w:hAnsi="Sylfaen"/>
          <w:b/>
          <w:lang w:val="ka-GE"/>
        </w:rPr>
        <w:t>1. 23</w:t>
      </w:r>
      <w:r>
        <w:rPr>
          <w:rFonts w:ascii="Sylfaen" w:hAnsi="Sylfaen"/>
          <w:b/>
          <w:vertAlign w:val="superscript"/>
          <w:lang w:val="ka-GE"/>
        </w:rPr>
        <w:t>1</w:t>
      </w:r>
      <w:r w:rsidR="002F67BF">
        <w:rPr>
          <w:rFonts w:ascii="Sylfaen" w:hAnsi="Sylfaen"/>
          <w:b/>
          <w:lang w:val="ka-GE"/>
        </w:rPr>
        <w:t xml:space="preserve"> მუხლის</w:t>
      </w:r>
      <w:r w:rsidR="00213D82">
        <w:rPr>
          <w:rFonts w:ascii="Sylfaen" w:hAnsi="Sylfaen"/>
          <w:b/>
          <w:lang w:val="ka-GE"/>
        </w:rPr>
        <w:t>:</w:t>
      </w:r>
    </w:p>
    <w:p w14:paraId="3A69C162" w14:textId="6D684782" w:rsidR="002F67BF" w:rsidRDefault="00213D82" w:rsidP="00D154AC">
      <w:pPr>
        <w:spacing w:line="257" w:lineRule="auto"/>
        <w:contextualSpacing/>
        <w:jc w:val="both"/>
        <w:rPr>
          <w:rFonts w:ascii="Sylfaen" w:hAnsi="Sylfaen"/>
          <w:b/>
          <w:lang w:val="ka-GE"/>
        </w:rPr>
      </w:pPr>
      <w:r>
        <w:rPr>
          <w:rFonts w:ascii="Sylfaen" w:hAnsi="Sylfaen"/>
          <w:b/>
          <w:lang w:val="ka-GE"/>
        </w:rPr>
        <w:t>ა)</w:t>
      </w:r>
      <w:r w:rsidR="002F67BF">
        <w:rPr>
          <w:rFonts w:ascii="Sylfaen" w:hAnsi="Sylfaen"/>
          <w:b/>
          <w:lang w:val="ka-GE"/>
        </w:rPr>
        <w:t xml:space="preserve"> </w:t>
      </w:r>
      <w:r w:rsidR="00050824">
        <w:rPr>
          <w:rFonts w:ascii="Sylfaen" w:hAnsi="Sylfaen"/>
          <w:b/>
          <w:lang w:val="ka-GE"/>
        </w:rPr>
        <w:t>მე</w:t>
      </w:r>
      <w:r>
        <w:rPr>
          <w:rFonts w:ascii="Sylfaen" w:hAnsi="Sylfaen"/>
          <w:b/>
          <w:lang w:val="ka-GE"/>
        </w:rPr>
        <w:t>-12</w:t>
      </w:r>
      <w:r w:rsidR="002F67BF">
        <w:rPr>
          <w:rFonts w:ascii="Sylfaen" w:hAnsi="Sylfaen"/>
          <w:b/>
          <w:lang w:val="ka-GE"/>
        </w:rPr>
        <w:t xml:space="preserve"> ნაწილის „</w:t>
      </w:r>
      <w:r w:rsidR="00050824">
        <w:rPr>
          <w:rFonts w:ascii="Sylfaen" w:hAnsi="Sylfaen"/>
          <w:b/>
          <w:lang w:val="ka-GE"/>
        </w:rPr>
        <w:t>დ</w:t>
      </w:r>
      <w:r w:rsidR="002F67BF">
        <w:rPr>
          <w:rFonts w:ascii="Sylfaen" w:hAnsi="Sylfaen"/>
          <w:b/>
          <w:lang w:val="ka-GE"/>
        </w:rPr>
        <w:t>“ ქვეპუნქტი ჩამოყალიბდეს შემდეგი რედაქციით:</w:t>
      </w:r>
    </w:p>
    <w:p w14:paraId="79D79045" w14:textId="3BAC28F8" w:rsidR="002F67BF" w:rsidRDefault="00050824" w:rsidP="00D154AC">
      <w:pPr>
        <w:spacing w:line="257" w:lineRule="auto"/>
        <w:contextualSpacing/>
        <w:jc w:val="both"/>
        <w:rPr>
          <w:rFonts w:ascii="Sylfaen" w:eastAsia="Calibri" w:hAnsi="Sylfaen" w:cs="Calibri"/>
          <w:lang w:val="ka-GE"/>
        </w:rPr>
      </w:pPr>
      <w:r>
        <w:rPr>
          <w:rFonts w:ascii="Sylfaen" w:eastAsia="Calibri" w:hAnsi="Sylfaen" w:cs="Calibri"/>
          <w:lang w:val="ka-GE"/>
        </w:rPr>
        <w:t>„</w:t>
      </w:r>
      <w:r w:rsidRPr="00050824">
        <w:rPr>
          <w:rFonts w:ascii="Sylfaen" w:eastAsia="Calibri" w:hAnsi="Sylfaen" w:cs="Calibri"/>
          <w:lang w:val="ka-GE"/>
        </w:rPr>
        <w:t xml:space="preserve">დ) მიეკუთვნება საქართველოს მთავრობის ან საერთაშორისო ფინანსური ინსტიტუტის მიერ გამოშვებული სასესხო ფასიანი ქაღალდის რეალიზაციით მიღებულ ნამეტ შემოსავალს ან ამ ფასიანი ქაღალდიდან ან </w:t>
      </w:r>
      <w:r w:rsidR="003F669D">
        <w:rPr>
          <w:rFonts w:ascii="Sylfaen" w:eastAsia="Calibri" w:hAnsi="Sylfaen" w:cs="Calibri"/>
          <w:lang w:val="ka-GE"/>
        </w:rPr>
        <w:t>საბანკო</w:t>
      </w:r>
      <w:r w:rsidRPr="00050824">
        <w:rPr>
          <w:rFonts w:ascii="Sylfaen" w:eastAsia="Calibri" w:hAnsi="Sylfaen" w:cs="Calibri"/>
          <w:lang w:val="ka-GE"/>
        </w:rPr>
        <w:t xml:space="preserve"> დეპოზიტიდან პროცენტის სახით მიღებულ შემოსავალს.</w:t>
      </w:r>
      <w:r w:rsidR="00213D82">
        <w:rPr>
          <w:rFonts w:ascii="Sylfaen" w:eastAsia="Calibri" w:hAnsi="Sylfaen" w:cs="Calibri"/>
          <w:lang w:val="ka-GE"/>
        </w:rPr>
        <w:t>“;</w:t>
      </w:r>
    </w:p>
    <w:p w14:paraId="58584AD6" w14:textId="77777777" w:rsidR="00D154AC" w:rsidRDefault="00D154AC" w:rsidP="00213D82">
      <w:pPr>
        <w:spacing w:line="257" w:lineRule="auto"/>
        <w:contextualSpacing/>
        <w:jc w:val="both"/>
        <w:rPr>
          <w:rFonts w:ascii="Sylfaen" w:eastAsia="Calibri" w:hAnsi="Sylfaen" w:cs="Calibri"/>
          <w:b/>
          <w:lang w:val="ka-GE"/>
        </w:rPr>
      </w:pPr>
    </w:p>
    <w:p w14:paraId="13EBDD1C" w14:textId="4F0044B2" w:rsidR="00213D82" w:rsidRPr="00213D82" w:rsidRDefault="00213D82" w:rsidP="00213D82">
      <w:pPr>
        <w:spacing w:line="257" w:lineRule="auto"/>
        <w:contextualSpacing/>
        <w:jc w:val="both"/>
        <w:rPr>
          <w:rFonts w:ascii="Sylfaen" w:eastAsia="Calibri" w:hAnsi="Sylfaen" w:cs="Calibri"/>
          <w:b/>
          <w:lang w:val="ka-GE"/>
        </w:rPr>
      </w:pPr>
      <w:r w:rsidRPr="00213D82">
        <w:rPr>
          <w:rFonts w:ascii="Sylfaen" w:eastAsia="Calibri" w:hAnsi="Sylfaen" w:cs="Calibri"/>
          <w:b/>
          <w:lang w:val="ka-GE"/>
        </w:rPr>
        <w:t>ბ) მე-14 ნაწილის „ბ“ ქვეპუნქტი ჩამოყალიბდეს შემდეგი რედაქციით:</w:t>
      </w:r>
    </w:p>
    <w:p w14:paraId="0F23DC00" w14:textId="503EC5FA" w:rsidR="00213D82" w:rsidRPr="000C0EDB" w:rsidRDefault="00213D82" w:rsidP="00D154AC">
      <w:pPr>
        <w:spacing w:line="257" w:lineRule="auto"/>
        <w:contextualSpacing/>
        <w:jc w:val="both"/>
        <w:rPr>
          <w:rFonts w:ascii="Sylfaen" w:hAnsi="Sylfaen"/>
        </w:rPr>
      </w:pPr>
      <w:r>
        <w:rPr>
          <w:rFonts w:ascii="Sylfaen" w:hAnsi="Sylfaen"/>
          <w:lang w:val="ka-GE"/>
        </w:rPr>
        <w:t>„</w:t>
      </w:r>
      <w:r w:rsidRPr="00213D82">
        <w:rPr>
          <w:rFonts w:ascii="Sylfaen" w:hAnsi="Sylfaen"/>
          <w:lang w:val="ka-GE"/>
        </w:rPr>
        <w:t>ბ) საინვესტიციო ფონდის ერთეულის რეალიზაციით ან საინვესტიციო ფონდის ერთეულის გამოსყიდვით, თუ საინვესტიციო ფონდი ინვესტიციას ახორციელებს მხოლოდ საქართველოს კომერციულ ბანკებში</w:t>
      </w:r>
      <w:r w:rsidR="003F669D">
        <w:rPr>
          <w:rFonts w:ascii="Sylfaen" w:hAnsi="Sylfaen"/>
          <w:lang w:val="ka-GE"/>
        </w:rPr>
        <w:t>/</w:t>
      </w:r>
      <w:r>
        <w:rPr>
          <w:rFonts w:ascii="Sylfaen" w:hAnsi="Sylfaen"/>
          <w:lang w:val="ka-GE"/>
        </w:rPr>
        <w:t>მიკრო ბანკებში</w:t>
      </w:r>
      <w:r w:rsidRPr="00213D82">
        <w:rPr>
          <w:rFonts w:ascii="Sylfaen" w:hAnsi="Sylfaen"/>
          <w:lang w:val="ka-GE"/>
        </w:rPr>
        <w:t xml:space="preserve"> განთავსებულ დეპოზიტებში</w:t>
      </w:r>
      <w:r w:rsidR="003F669D">
        <w:rPr>
          <w:rFonts w:ascii="Sylfaen" w:hAnsi="Sylfaen"/>
          <w:lang w:val="ka-GE"/>
        </w:rPr>
        <w:t xml:space="preserve">, </w:t>
      </w:r>
      <w:r w:rsidRPr="00213D82">
        <w:rPr>
          <w:rFonts w:ascii="Sylfaen" w:hAnsi="Sylfaen"/>
          <w:lang w:val="ka-GE"/>
        </w:rPr>
        <w:t>საქართველოს მთავრობის ან/და საერთაშორისო ფინანსური ინსტიტუტის მიერ გამოშვებულ ფასიან ქაღალდებში ან</w:t>
      </w:r>
      <w:r w:rsidR="003F669D">
        <w:rPr>
          <w:rFonts w:ascii="Sylfaen" w:hAnsi="Sylfaen"/>
          <w:lang w:val="ka-GE"/>
        </w:rPr>
        <w:t>/და</w:t>
      </w:r>
      <w:r w:rsidRPr="00213D82">
        <w:rPr>
          <w:rFonts w:ascii="Sylfaen" w:hAnsi="Sylfaen"/>
          <w:lang w:val="ka-GE"/>
        </w:rPr>
        <w:t xml:space="preserve"> რეზიდენტი იურიდიული პირის მიერ საქართველოში საჯარო შეთავაზებით გამოშვებულ და საქართველოს ეროვნული ბანკის მიერ აღიარებულ ორგანიზებულ ბაზარზე სავაჭროდ დაშვებულ სასესხო ფასიან ქაღალდებში.</w:t>
      </w:r>
      <w:r>
        <w:rPr>
          <w:rFonts w:ascii="Sylfaen" w:hAnsi="Sylfaen"/>
          <w:lang w:val="ka-GE"/>
        </w:rPr>
        <w:t>“.</w:t>
      </w:r>
    </w:p>
    <w:p w14:paraId="0D7D5F75" w14:textId="77777777" w:rsidR="00D154AC" w:rsidRPr="00D154AC" w:rsidRDefault="00D154AC" w:rsidP="00D154AC">
      <w:pPr>
        <w:spacing w:line="257" w:lineRule="auto"/>
        <w:contextualSpacing/>
        <w:jc w:val="both"/>
        <w:rPr>
          <w:rFonts w:ascii="Sylfaen" w:hAnsi="Sylfaen"/>
          <w:lang w:val="ka-GE"/>
        </w:rPr>
      </w:pPr>
    </w:p>
    <w:p w14:paraId="5DC6B1E8" w14:textId="680CBF7A" w:rsidR="002F67BF" w:rsidRDefault="00213D82" w:rsidP="0094039D">
      <w:pPr>
        <w:spacing w:line="257" w:lineRule="auto"/>
        <w:contextualSpacing/>
        <w:jc w:val="both"/>
        <w:rPr>
          <w:rFonts w:ascii="Sylfaen" w:hAnsi="Sylfaen"/>
          <w:b/>
          <w:lang w:val="ka-GE"/>
        </w:rPr>
      </w:pPr>
      <w:r>
        <w:rPr>
          <w:rFonts w:ascii="Sylfaen" w:hAnsi="Sylfaen"/>
          <w:b/>
          <w:lang w:val="ka-GE"/>
        </w:rPr>
        <w:t>2. 70</w:t>
      </w:r>
      <w:r w:rsidR="002F67BF">
        <w:rPr>
          <w:rFonts w:ascii="Sylfaen" w:hAnsi="Sylfaen"/>
          <w:b/>
          <w:lang w:val="ka-GE"/>
        </w:rPr>
        <w:t xml:space="preserve">-ე მუხლის </w:t>
      </w:r>
      <w:r>
        <w:rPr>
          <w:rFonts w:ascii="Sylfaen" w:hAnsi="Sylfaen"/>
          <w:b/>
          <w:lang w:val="ka-GE"/>
        </w:rPr>
        <w:t>მე-3</w:t>
      </w:r>
      <w:r w:rsidR="002F67BF">
        <w:rPr>
          <w:rFonts w:ascii="Sylfaen" w:hAnsi="Sylfaen"/>
          <w:b/>
          <w:lang w:val="ka-GE"/>
        </w:rPr>
        <w:t xml:space="preserve"> </w:t>
      </w:r>
      <w:r>
        <w:rPr>
          <w:rFonts w:ascii="Sylfaen" w:hAnsi="Sylfaen"/>
          <w:b/>
          <w:lang w:val="ka-GE"/>
        </w:rPr>
        <w:t>ნაწილი</w:t>
      </w:r>
      <w:r w:rsidR="002F67BF">
        <w:rPr>
          <w:rFonts w:ascii="Sylfaen" w:hAnsi="Sylfaen"/>
          <w:b/>
          <w:lang w:val="ka-GE"/>
        </w:rPr>
        <w:t xml:space="preserve"> ჩამოყალიბდეს შემდეგი რედაქციით:</w:t>
      </w:r>
    </w:p>
    <w:p w14:paraId="5691ADBD" w14:textId="09B5DD4B" w:rsidR="00FD2C91" w:rsidRDefault="0094039D" w:rsidP="0094039D">
      <w:pPr>
        <w:spacing w:line="257" w:lineRule="auto"/>
        <w:contextualSpacing/>
        <w:jc w:val="both"/>
        <w:rPr>
          <w:rFonts w:ascii="Sylfaen" w:hAnsi="Sylfaen"/>
          <w:lang w:val="ka-GE"/>
        </w:rPr>
      </w:pPr>
      <w:r>
        <w:rPr>
          <w:rFonts w:ascii="Sylfaen" w:hAnsi="Sylfaen"/>
          <w:lang w:val="ka-GE"/>
        </w:rPr>
        <w:t>„</w:t>
      </w:r>
      <w:r w:rsidRPr="0094039D">
        <w:rPr>
          <w:rFonts w:ascii="Sylfaen" w:hAnsi="Sylfaen"/>
          <w:lang w:val="ka-GE"/>
        </w:rPr>
        <w:t>3. საგადასახადო ორგანო უფლებამოსილია გადასახადის გადამხდელის საგადასახადო შემოწმებისას (ამ შემოწმების ფარგლებში) ან საქართველოს საერთაშორისო ხელშეკრულების შესაბამისად სხვა სახელმწიფოს კომპეტენტური (უფლებამოსილი) ორგანოს მიმართვის საფუძველზე კომერციული ბანკისგან</w:t>
      </w:r>
      <w:r>
        <w:rPr>
          <w:rFonts w:ascii="Sylfaen" w:hAnsi="Sylfaen"/>
          <w:lang w:val="ka-GE"/>
        </w:rPr>
        <w:t xml:space="preserve">, მიკრო ბანკისგან </w:t>
      </w:r>
      <w:r w:rsidRPr="0094039D">
        <w:rPr>
          <w:rFonts w:ascii="Sylfaen" w:hAnsi="Sylfaen"/>
          <w:lang w:val="ka-GE"/>
        </w:rPr>
        <w:t xml:space="preserve">გამოითხოვოს პირის შესახებ „კომერციული ბანკების საქმიანობის შესახებ“ საქართველოს კანონის მე-17 მუხლით </w:t>
      </w:r>
      <w:r>
        <w:rPr>
          <w:rFonts w:ascii="Sylfaen" w:hAnsi="Sylfaen"/>
          <w:lang w:val="ka-GE"/>
        </w:rPr>
        <w:t xml:space="preserve">ან „მიკრო ბანკების საქმიანობის შესახებ“ საქართველოს კანონის მე-20 მუხლით </w:t>
      </w:r>
      <w:r w:rsidRPr="0094039D">
        <w:rPr>
          <w:rFonts w:ascii="Sylfaen" w:hAnsi="Sylfaen"/>
          <w:lang w:val="ka-GE"/>
        </w:rPr>
        <w:t>გათვალისწინებული კონფიდენციალური ინფორმაცია. ამ ინფორმაციას საგადასახადო ორგანო გამოითხოვს სასამართლო გადაწყვეტილების საფუძველზე, საქართველოს ადმინისტრაციული საპროცესო კოდექსით დადგენილი წესით, გარდა ამ მუხლის 3</w:t>
      </w:r>
      <w:r w:rsidRPr="00695592">
        <w:rPr>
          <w:rFonts w:ascii="Times New Roman" w:hAnsi="Times New Roman" w:cs="Times New Roman"/>
          <w:vertAlign w:val="superscript"/>
          <w:lang w:val="ka-GE"/>
        </w:rPr>
        <w:t>​</w:t>
      </w:r>
      <w:r w:rsidRPr="00695592">
        <w:rPr>
          <w:rFonts w:ascii="Sylfaen" w:hAnsi="Sylfaen"/>
          <w:vertAlign w:val="superscript"/>
          <w:lang w:val="ka-GE"/>
        </w:rPr>
        <w:t>1</w:t>
      </w:r>
      <w:r w:rsidRPr="0094039D">
        <w:rPr>
          <w:rFonts w:ascii="Sylfaen" w:hAnsi="Sylfaen"/>
          <w:lang w:val="ka-GE"/>
        </w:rPr>
        <w:t xml:space="preserve"> ნაწილით გათვალისწინებული შემთხვევისა.</w:t>
      </w:r>
      <w:r w:rsidR="00695592">
        <w:rPr>
          <w:rFonts w:ascii="Sylfaen" w:hAnsi="Sylfaen"/>
          <w:lang w:val="ka-GE"/>
        </w:rPr>
        <w:t>“.</w:t>
      </w:r>
    </w:p>
    <w:p w14:paraId="20F72F16" w14:textId="45D6123E" w:rsidR="00695592" w:rsidRDefault="00695592" w:rsidP="0094039D">
      <w:pPr>
        <w:spacing w:line="257" w:lineRule="auto"/>
        <w:contextualSpacing/>
        <w:jc w:val="both"/>
        <w:rPr>
          <w:rFonts w:ascii="Sylfaen" w:hAnsi="Sylfaen"/>
          <w:lang w:val="ka-GE"/>
        </w:rPr>
      </w:pPr>
    </w:p>
    <w:p w14:paraId="698DF3B8" w14:textId="2D1063E3" w:rsidR="00BA4240" w:rsidRDefault="00695592" w:rsidP="0094039D">
      <w:pPr>
        <w:spacing w:line="257" w:lineRule="auto"/>
        <w:contextualSpacing/>
        <w:jc w:val="both"/>
        <w:rPr>
          <w:rFonts w:ascii="Sylfaen" w:hAnsi="Sylfaen"/>
          <w:b/>
          <w:lang w:val="ka-GE"/>
        </w:rPr>
      </w:pPr>
      <w:r w:rsidRPr="00BA4240">
        <w:rPr>
          <w:rFonts w:ascii="Sylfaen" w:hAnsi="Sylfaen"/>
          <w:b/>
          <w:lang w:val="ka-GE"/>
        </w:rPr>
        <w:t xml:space="preserve">3. </w:t>
      </w:r>
      <w:r w:rsidR="00BA4240">
        <w:rPr>
          <w:rFonts w:ascii="Sylfaen" w:hAnsi="Sylfaen"/>
          <w:b/>
          <w:lang w:val="ka-GE"/>
        </w:rPr>
        <w:t>98</w:t>
      </w:r>
      <w:r w:rsidR="00BA4240">
        <w:rPr>
          <w:rFonts w:ascii="Sylfaen" w:hAnsi="Sylfaen"/>
          <w:b/>
          <w:vertAlign w:val="superscript"/>
          <w:lang w:val="ka-GE"/>
        </w:rPr>
        <w:t>2</w:t>
      </w:r>
      <w:r w:rsidR="00BA4240">
        <w:rPr>
          <w:rFonts w:ascii="Sylfaen" w:hAnsi="Sylfaen"/>
          <w:b/>
          <w:lang w:val="ka-GE"/>
        </w:rPr>
        <w:t xml:space="preserve"> მუხლის</w:t>
      </w:r>
      <w:r w:rsidR="008E725E">
        <w:rPr>
          <w:rFonts w:ascii="Sylfaen" w:hAnsi="Sylfaen"/>
          <w:b/>
          <w:lang w:val="ka-GE"/>
        </w:rPr>
        <w:t xml:space="preserve"> მე-3 ნაწილის</w:t>
      </w:r>
      <w:r w:rsidR="00BA4240">
        <w:rPr>
          <w:rFonts w:ascii="Sylfaen" w:hAnsi="Sylfaen"/>
          <w:b/>
          <w:lang w:val="ka-GE"/>
        </w:rPr>
        <w:t>:</w:t>
      </w:r>
    </w:p>
    <w:p w14:paraId="4086B7A7" w14:textId="68D4BD40" w:rsidR="00695592" w:rsidRDefault="00BA4240" w:rsidP="0094039D">
      <w:pPr>
        <w:spacing w:line="257" w:lineRule="auto"/>
        <w:contextualSpacing/>
        <w:jc w:val="both"/>
        <w:rPr>
          <w:rFonts w:ascii="Sylfaen" w:hAnsi="Sylfaen"/>
          <w:b/>
          <w:lang w:val="ka-GE"/>
        </w:rPr>
      </w:pPr>
      <w:r>
        <w:rPr>
          <w:rFonts w:ascii="Sylfaen" w:hAnsi="Sylfaen"/>
          <w:b/>
          <w:lang w:val="ka-GE"/>
        </w:rPr>
        <w:t xml:space="preserve">ა) „დ“ ქვეპუნქტი </w:t>
      </w:r>
      <w:r w:rsidR="00695592" w:rsidRPr="00BA4240">
        <w:rPr>
          <w:rFonts w:ascii="Sylfaen" w:hAnsi="Sylfaen"/>
          <w:b/>
          <w:lang w:val="ka-GE"/>
        </w:rPr>
        <w:t>ჩამოყალიბდეს</w:t>
      </w:r>
      <w:r w:rsidR="00695592">
        <w:rPr>
          <w:rFonts w:ascii="Sylfaen" w:hAnsi="Sylfaen"/>
          <w:b/>
          <w:lang w:val="ka-GE"/>
        </w:rPr>
        <w:t xml:space="preserve"> შემდეგი რედაქციით:</w:t>
      </w:r>
    </w:p>
    <w:p w14:paraId="577D840C" w14:textId="3F65E8AD" w:rsidR="00695592" w:rsidRDefault="00BA4240" w:rsidP="0094039D">
      <w:pPr>
        <w:spacing w:line="257" w:lineRule="auto"/>
        <w:contextualSpacing/>
        <w:jc w:val="both"/>
        <w:rPr>
          <w:rFonts w:ascii="Sylfaen" w:hAnsi="Sylfaen"/>
          <w:lang w:val="ka-GE"/>
        </w:rPr>
      </w:pPr>
      <w:r>
        <w:rPr>
          <w:rFonts w:ascii="Sylfaen" w:hAnsi="Sylfaen"/>
          <w:lang w:val="ka-GE"/>
        </w:rPr>
        <w:t>„</w:t>
      </w:r>
      <w:r w:rsidRPr="00BA4240">
        <w:rPr>
          <w:rFonts w:ascii="Sylfaen" w:hAnsi="Sylfaen"/>
          <w:lang w:val="ka-GE"/>
        </w:rPr>
        <w:t xml:space="preserve">დ) შეღავათიანი დაბეგვრის მქონე ქვეყანაში რეგისტრირებული პირისათვის, აგრეთვე ამ კოდექსის შესაბამისად მოგების გადასახადისაგან გათავისუფლებული პირისათვის (გარდა საჯარო სამართლის იურიდიული პირისა – დეპოზიტების დაზღვევის სააგენტოსი და საქართველოს ეროვნული ბანკისა) სესხის გაცემა ან/და ამ პირის მიმართ არსებული მოთხოვნის შესაძენად განხორციელებული გადახდა. ეს ქვეპუნქტი არ ვრცელდება </w:t>
      </w:r>
      <w:r w:rsidRPr="00BA4240">
        <w:rPr>
          <w:rFonts w:ascii="Sylfaen" w:hAnsi="Sylfaen"/>
          <w:lang w:val="ka-GE"/>
        </w:rPr>
        <w:lastRenderedPageBreak/>
        <w:t xml:space="preserve">კომერციული ბანკის, </w:t>
      </w:r>
      <w:r>
        <w:rPr>
          <w:rFonts w:ascii="Sylfaen" w:hAnsi="Sylfaen"/>
          <w:lang w:val="ka-GE"/>
        </w:rPr>
        <w:t xml:space="preserve">მიკრო ბანკის, </w:t>
      </w:r>
      <w:r w:rsidRPr="00BA4240">
        <w:rPr>
          <w:rFonts w:ascii="Sylfaen" w:hAnsi="Sylfaen"/>
          <w:lang w:val="ka-GE"/>
        </w:rPr>
        <w:t>საკრედიტო კავშირის, მიკროსაფინანსო ორგანიზაციისა და სესხის გამცემი სუბიექტის მიერ ამ კოდექსის შესაბამისად მოგების გადასახადისაგან გათავისუფლებულ პირთან განხორციელებულ ოპერაციებზე;</w:t>
      </w:r>
      <w:r>
        <w:rPr>
          <w:rFonts w:ascii="Sylfaen" w:hAnsi="Sylfaen"/>
          <w:lang w:val="ka-GE"/>
        </w:rPr>
        <w:t>“;</w:t>
      </w:r>
    </w:p>
    <w:p w14:paraId="439BF8F5" w14:textId="51AAAD1D" w:rsidR="00BA4240" w:rsidRDefault="00BA4240" w:rsidP="0094039D">
      <w:pPr>
        <w:spacing w:line="257" w:lineRule="auto"/>
        <w:contextualSpacing/>
        <w:jc w:val="both"/>
        <w:rPr>
          <w:rFonts w:ascii="Sylfaen" w:hAnsi="Sylfaen"/>
          <w:lang w:val="ka-GE"/>
        </w:rPr>
      </w:pPr>
    </w:p>
    <w:p w14:paraId="1BC010C6" w14:textId="4DEC674B" w:rsidR="00BA4240" w:rsidRPr="00BA4240" w:rsidRDefault="00BA4240" w:rsidP="0094039D">
      <w:pPr>
        <w:spacing w:line="257" w:lineRule="auto"/>
        <w:contextualSpacing/>
        <w:jc w:val="both"/>
        <w:rPr>
          <w:rFonts w:ascii="Sylfaen" w:hAnsi="Sylfaen"/>
          <w:b/>
          <w:lang w:val="ka-GE"/>
        </w:rPr>
      </w:pPr>
      <w:r w:rsidRPr="00BA4240">
        <w:rPr>
          <w:rFonts w:ascii="Sylfaen" w:hAnsi="Sylfaen"/>
          <w:b/>
          <w:lang w:val="ka-GE"/>
        </w:rPr>
        <w:t>ბ) „ზ“</w:t>
      </w:r>
      <w:r w:rsidR="00E91F4B">
        <w:rPr>
          <w:rFonts w:ascii="Sylfaen" w:hAnsi="Sylfaen"/>
          <w:b/>
          <w:lang w:val="ka-GE"/>
        </w:rPr>
        <w:t>-</w:t>
      </w:r>
      <w:r>
        <w:rPr>
          <w:rFonts w:ascii="Sylfaen" w:hAnsi="Sylfaen"/>
          <w:b/>
          <w:lang w:val="ka-GE"/>
        </w:rPr>
        <w:t>„თ“</w:t>
      </w:r>
      <w:r w:rsidRPr="00BA4240">
        <w:rPr>
          <w:rFonts w:ascii="Sylfaen" w:hAnsi="Sylfaen"/>
          <w:b/>
          <w:lang w:val="ka-GE"/>
        </w:rPr>
        <w:t xml:space="preserve"> ქვეპუნქტ</w:t>
      </w:r>
      <w:r>
        <w:rPr>
          <w:rFonts w:ascii="Sylfaen" w:hAnsi="Sylfaen"/>
          <w:b/>
          <w:lang w:val="ka-GE"/>
        </w:rPr>
        <w:t>ებ</w:t>
      </w:r>
      <w:r w:rsidRPr="00BA4240">
        <w:rPr>
          <w:rFonts w:ascii="Sylfaen" w:hAnsi="Sylfaen"/>
          <w:b/>
          <w:lang w:val="ka-GE"/>
        </w:rPr>
        <w:t>ი ჩამოყალიბდეს შემდეგი რედაქციით:</w:t>
      </w:r>
    </w:p>
    <w:p w14:paraId="40CFFB68" w14:textId="0E81A455" w:rsidR="00BA4240" w:rsidRDefault="00BA4240" w:rsidP="0094039D">
      <w:pPr>
        <w:spacing w:line="257" w:lineRule="auto"/>
        <w:contextualSpacing/>
        <w:jc w:val="both"/>
        <w:rPr>
          <w:rFonts w:ascii="Sylfaen" w:hAnsi="Sylfaen"/>
          <w:lang w:val="ka-GE"/>
        </w:rPr>
      </w:pPr>
      <w:r>
        <w:rPr>
          <w:rFonts w:ascii="Sylfaen" w:hAnsi="Sylfaen"/>
          <w:lang w:val="ka-GE"/>
        </w:rPr>
        <w:t>„</w:t>
      </w:r>
      <w:r w:rsidRPr="00BA4240">
        <w:rPr>
          <w:rFonts w:ascii="Sylfaen" w:hAnsi="Sylfaen"/>
          <w:lang w:val="ka-GE"/>
        </w:rPr>
        <w:t xml:space="preserve">ზ) ფიზიკურ პირზე ან არარეზიდენტზე სესხის გაცემა (გარდა უცხო ქვეყნის აღიარებულ საფონდო ბირჟაზე განთავსებული სასესხო ფასიანი ქაღალდის შეძენისა). ეს ქვეპუნქტი არ ვრცელდება კომერციული ბანკის, </w:t>
      </w:r>
      <w:r>
        <w:rPr>
          <w:rFonts w:ascii="Sylfaen" w:hAnsi="Sylfaen"/>
          <w:lang w:val="ka-GE"/>
        </w:rPr>
        <w:t xml:space="preserve">მიკრო ბანკის, </w:t>
      </w:r>
      <w:r w:rsidRPr="00BA4240">
        <w:rPr>
          <w:rFonts w:ascii="Sylfaen" w:hAnsi="Sylfaen"/>
          <w:lang w:val="ka-GE"/>
        </w:rPr>
        <w:t>საკრედიტო კავშირის, მიკროსაფინანსო ორგანიზაციისა და სესხის გამცემი სუბიექტის მიერ განხორციელებულ ოპერაციებზე;</w:t>
      </w:r>
      <w:r>
        <w:rPr>
          <w:rFonts w:ascii="Sylfaen" w:hAnsi="Sylfaen"/>
          <w:lang w:val="ka-GE"/>
        </w:rPr>
        <w:t>“;</w:t>
      </w:r>
    </w:p>
    <w:p w14:paraId="38ACA217" w14:textId="3F8573C2" w:rsidR="00BA4240" w:rsidRPr="00BA4240" w:rsidRDefault="00BA4240" w:rsidP="00BA4240">
      <w:pPr>
        <w:spacing w:line="257" w:lineRule="auto"/>
        <w:contextualSpacing/>
        <w:jc w:val="both"/>
        <w:rPr>
          <w:rFonts w:ascii="Sylfaen" w:hAnsi="Sylfaen"/>
          <w:lang w:val="ka-GE"/>
        </w:rPr>
      </w:pPr>
      <w:r w:rsidRPr="00BA4240">
        <w:rPr>
          <w:rFonts w:ascii="Sylfaen" w:hAnsi="Sylfaen"/>
          <w:lang w:val="ka-GE"/>
        </w:rPr>
        <w:t>ზ</w:t>
      </w:r>
      <w:r w:rsidRPr="00BA4240">
        <w:rPr>
          <w:rFonts w:ascii="Times New Roman" w:hAnsi="Times New Roman" w:cs="Times New Roman"/>
          <w:lang w:val="ka-GE"/>
        </w:rPr>
        <w:t>​​</w:t>
      </w:r>
      <w:r w:rsidRPr="00BA4240">
        <w:rPr>
          <w:rFonts w:ascii="Sylfaen" w:hAnsi="Sylfaen"/>
          <w:vertAlign w:val="superscript"/>
          <w:lang w:val="ka-GE"/>
        </w:rPr>
        <w:t>1</w:t>
      </w:r>
      <w:r w:rsidRPr="00BA4240">
        <w:rPr>
          <w:rFonts w:ascii="Sylfaen" w:hAnsi="Sylfaen"/>
          <w:lang w:val="ka-GE"/>
        </w:rPr>
        <w:t xml:space="preserve">) პარტნიორი ფიზიკური პირის ან პარტნიორი არარეზიდენტის მიერ მესამე პირისგან აღებული სესხის საბანკო ანგარიშზე განთავსებული ფულადი სახსრებით უზრუნველყოფა. ამ შემთხვევაში მოგების გადასახადით დაბეგვრის ობიექტის თანხა შეადგენს სესხის უზრუნველსაყოფად საბანკო ანგარიშზე განთავსებული ფულადი სახსრების ოდენობას. ეს ქვეპუნქტი არ ვრცელდება კომერციული ბანკის, </w:t>
      </w:r>
      <w:r w:rsidR="008C13B9">
        <w:rPr>
          <w:rFonts w:ascii="Sylfaen" w:hAnsi="Sylfaen"/>
          <w:lang w:val="ka-GE"/>
        </w:rPr>
        <w:t xml:space="preserve">მიკრო ბანკის, </w:t>
      </w:r>
      <w:r w:rsidRPr="00BA4240">
        <w:rPr>
          <w:rFonts w:ascii="Sylfaen" w:hAnsi="Sylfaen"/>
          <w:lang w:val="ka-GE"/>
        </w:rPr>
        <w:t>საკრედიტო კავშირის, მიკროსაფინანსო ორგანიზაციისა და სესხის გამცემი სუბიექტის მიერ განხორციელებულ ოპერაციებზე</w:t>
      </w:r>
      <w:r>
        <w:rPr>
          <w:rFonts w:ascii="Sylfaen" w:hAnsi="Sylfaen"/>
          <w:lang w:val="ka-GE"/>
        </w:rPr>
        <w:t>;</w:t>
      </w:r>
    </w:p>
    <w:p w14:paraId="4C64D428" w14:textId="214D9465" w:rsidR="00BA4240" w:rsidRDefault="00BA4240" w:rsidP="00BA4240">
      <w:pPr>
        <w:spacing w:line="257" w:lineRule="auto"/>
        <w:contextualSpacing/>
        <w:jc w:val="both"/>
        <w:rPr>
          <w:rFonts w:ascii="Sylfaen" w:hAnsi="Sylfaen"/>
          <w:b/>
          <w:lang w:val="ka-GE"/>
        </w:rPr>
      </w:pPr>
      <w:r w:rsidRPr="00BA4240">
        <w:rPr>
          <w:rFonts w:ascii="Sylfaen" w:hAnsi="Sylfaen"/>
          <w:lang w:val="ka-GE"/>
        </w:rPr>
        <w:t xml:space="preserve">თ) კომერციული ბანკის, </w:t>
      </w:r>
      <w:r w:rsidR="006806AC">
        <w:rPr>
          <w:rFonts w:ascii="Sylfaen" w:hAnsi="Sylfaen"/>
          <w:lang w:val="ka-GE"/>
        </w:rPr>
        <w:t xml:space="preserve">მიკრო ბანკის, </w:t>
      </w:r>
      <w:r w:rsidRPr="00BA4240">
        <w:rPr>
          <w:rFonts w:ascii="Sylfaen" w:hAnsi="Sylfaen"/>
          <w:lang w:val="ka-GE"/>
        </w:rPr>
        <w:t>საკრედიტო კავშირის, მიკროსაფინანსო ორგანიზაციის ან სესხის გამცემი სუბიექტის მიერ პარტნიორ არარეზიდენტზე, ამ კოდექსის შესაბამისად მოგების გადასახადისაგან გათავისუფლებულ პარტნიორზე ან კაპიტალში არანაკლებ 1 პროცენტით მონაწილეობის უფლების მქონე პარტნიორ ფიზიკურ პირზე სესხის გაცემა ან/და პარტნიორის მიერ მესამე პირისგან აღებული სესხის საბანკო ანგარიშზე განთავსებული ფულადი სახსრებით უზრუნველყოფა. ამ შემთხვევაში მოგების გადასახადით დაბეგვრის ობიექტის თანხა შეადგენს სესხის უზრუნველსაყოფად საბანკო ანგარიშზე განთავსებული ფულადი სახსრების ოდენობას.</w:t>
      </w:r>
      <w:r w:rsidR="004C4A04">
        <w:rPr>
          <w:rFonts w:ascii="Sylfaen" w:hAnsi="Sylfaen"/>
          <w:lang w:val="ka-GE"/>
        </w:rPr>
        <w:t>“.</w:t>
      </w:r>
    </w:p>
    <w:p w14:paraId="3A56034C" w14:textId="77777777" w:rsidR="00BA4240" w:rsidRDefault="00BA4240" w:rsidP="0094039D">
      <w:pPr>
        <w:spacing w:line="257" w:lineRule="auto"/>
        <w:contextualSpacing/>
        <w:jc w:val="both"/>
        <w:rPr>
          <w:rFonts w:ascii="Sylfaen" w:hAnsi="Sylfaen"/>
          <w:b/>
          <w:lang w:val="ka-GE"/>
        </w:rPr>
      </w:pPr>
    </w:p>
    <w:p w14:paraId="6266DF1A" w14:textId="77777777" w:rsidR="00F6298F" w:rsidRDefault="00695592" w:rsidP="0094039D">
      <w:pPr>
        <w:spacing w:line="257" w:lineRule="auto"/>
        <w:contextualSpacing/>
        <w:jc w:val="both"/>
        <w:rPr>
          <w:rFonts w:ascii="Sylfaen" w:hAnsi="Sylfaen"/>
          <w:b/>
          <w:lang w:val="ka-GE"/>
        </w:rPr>
      </w:pPr>
      <w:r>
        <w:rPr>
          <w:rFonts w:ascii="Sylfaen" w:hAnsi="Sylfaen"/>
          <w:b/>
          <w:lang w:val="ka-GE"/>
        </w:rPr>
        <w:t>4.</w:t>
      </w:r>
      <w:r w:rsidR="004C4A04">
        <w:rPr>
          <w:rFonts w:ascii="Sylfaen" w:hAnsi="Sylfaen"/>
          <w:b/>
          <w:lang w:val="ka-GE"/>
        </w:rPr>
        <w:t xml:space="preserve"> 109-ე მუხლის</w:t>
      </w:r>
      <w:r w:rsidR="00F6298F">
        <w:rPr>
          <w:rFonts w:ascii="Sylfaen" w:hAnsi="Sylfaen"/>
          <w:b/>
          <w:lang w:val="ka-GE"/>
        </w:rPr>
        <w:t>:</w:t>
      </w:r>
    </w:p>
    <w:p w14:paraId="72E075A5" w14:textId="072DCB4F" w:rsidR="00695592" w:rsidRDefault="00F6298F" w:rsidP="0094039D">
      <w:pPr>
        <w:spacing w:line="257" w:lineRule="auto"/>
        <w:contextualSpacing/>
        <w:jc w:val="both"/>
        <w:rPr>
          <w:rFonts w:ascii="Sylfaen" w:hAnsi="Sylfaen"/>
          <w:b/>
          <w:lang w:val="ka-GE"/>
        </w:rPr>
      </w:pPr>
      <w:r>
        <w:rPr>
          <w:rFonts w:ascii="Sylfaen" w:hAnsi="Sylfaen"/>
          <w:b/>
          <w:lang w:val="ka-GE"/>
        </w:rPr>
        <w:t>ა)</w:t>
      </w:r>
      <w:r w:rsidR="004C4A04">
        <w:rPr>
          <w:rFonts w:ascii="Sylfaen" w:hAnsi="Sylfaen"/>
          <w:b/>
          <w:lang w:val="ka-GE"/>
        </w:rPr>
        <w:t xml:space="preserve"> მე-2 ნაწილი</w:t>
      </w:r>
      <w:r w:rsidR="00695592">
        <w:rPr>
          <w:rFonts w:ascii="Sylfaen" w:hAnsi="Sylfaen"/>
          <w:b/>
          <w:lang w:val="ka-GE"/>
        </w:rPr>
        <w:t xml:space="preserve"> ჩამოყალიბდეს შემდეგი რედაქციით:</w:t>
      </w:r>
    </w:p>
    <w:p w14:paraId="6FED2099" w14:textId="09696396" w:rsidR="004C4A04" w:rsidRDefault="004C4A04" w:rsidP="0094039D">
      <w:pPr>
        <w:spacing w:line="257" w:lineRule="auto"/>
        <w:contextualSpacing/>
        <w:jc w:val="both"/>
        <w:rPr>
          <w:rFonts w:ascii="Sylfaen" w:hAnsi="Sylfaen"/>
          <w:lang w:val="ka-GE"/>
        </w:rPr>
      </w:pPr>
      <w:r>
        <w:rPr>
          <w:rFonts w:ascii="Sylfaen" w:hAnsi="Sylfaen"/>
          <w:lang w:val="ka-GE"/>
        </w:rPr>
        <w:t>„</w:t>
      </w:r>
      <w:r w:rsidRPr="004C4A04">
        <w:rPr>
          <w:rFonts w:ascii="Sylfaen" w:hAnsi="Sylfaen"/>
          <w:lang w:val="ka-GE"/>
        </w:rPr>
        <w:t xml:space="preserve">2. </w:t>
      </w:r>
      <w:r w:rsidR="00F6298F" w:rsidRPr="000463D8">
        <w:rPr>
          <w:rFonts w:ascii="Sylfaen" w:hAnsi="Sylfaen"/>
          <w:lang w:val="ka-GE"/>
        </w:rPr>
        <w:t>კომერციული</w:t>
      </w:r>
      <w:r w:rsidR="00F6298F">
        <w:rPr>
          <w:rFonts w:ascii="Sylfaen" w:hAnsi="Sylfaen"/>
          <w:lang w:val="ka-GE"/>
        </w:rPr>
        <w:t xml:space="preserve"> </w:t>
      </w:r>
      <w:r w:rsidRPr="004C4A04">
        <w:rPr>
          <w:rFonts w:ascii="Sylfaen" w:hAnsi="Sylfaen"/>
          <w:lang w:val="ka-GE"/>
        </w:rPr>
        <w:t>ბანკები</w:t>
      </w:r>
      <w:r w:rsidR="000F6659">
        <w:rPr>
          <w:rFonts w:ascii="Sylfaen" w:hAnsi="Sylfaen"/>
          <w:lang w:val="ka-GE"/>
        </w:rPr>
        <w:t xml:space="preserve">, მიკრო ბანკები, მიკროსაფინანსო ორგანიზაციები </w:t>
      </w:r>
      <w:r w:rsidRPr="004C4A04">
        <w:rPr>
          <w:rFonts w:ascii="Sylfaen" w:hAnsi="Sylfaen"/>
          <w:lang w:val="ka-GE"/>
        </w:rPr>
        <w:t>და საკრედიტო კავშირები, საქართველოს ეროვნული ბანკის მიერ დადგენილი წეს</w:t>
      </w:r>
      <w:r w:rsidR="00A53AA6">
        <w:rPr>
          <w:rFonts w:ascii="Sylfaen" w:hAnsi="Sylfaen"/>
          <w:lang w:val="ka-GE"/>
        </w:rPr>
        <w:t>ებ</w:t>
      </w:r>
      <w:r w:rsidRPr="004C4A04">
        <w:rPr>
          <w:rFonts w:ascii="Sylfaen" w:hAnsi="Sylfaen"/>
          <w:lang w:val="ka-GE"/>
        </w:rPr>
        <w:t xml:space="preserve">ით, ახორციელებენ </w:t>
      </w:r>
      <w:r w:rsidR="000F6659">
        <w:rPr>
          <w:rFonts w:ascii="Sylfaen" w:hAnsi="Sylfaen"/>
          <w:lang w:val="ka-GE"/>
        </w:rPr>
        <w:t>აქტივების</w:t>
      </w:r>
      <w:r w:rsidRPr="004C4A04">
        <w:rPr>
          <w:rFonts w:ascii="Sylfaen" w:hAnsi="Sylfaen"/>
          <w:lang w:val="ka-GE"/>
        </w:rPr>
        <w:t xml:space="preserve"> შესაძლო დანაკარგების რეზერვების გამოქვითვას.</w:t>
      </w:r>
      <w:r>
        <w:rPr>
          <w:rFonts w:ascii="Sylfaen" w:hAnsi="Sylfaen"/>
          <w:lang w:val="ka-GE"/>
        </w:rPr>
        <w:t>“</w:t>
      </w:r>
      <w:r w:rsidR="000463D8">
        <w:rPr>
          <w:rFonts w:ascii="Sylfaen" w:hAnsi="Sylfaen"/>
          <w:lang w:val="ka-GE"/>
        </w:rPr>
        <w:t>;</w:t>
      </w:r>
    </w:p>
    <w:p w14:paraId="00807BAD" w14:textId="382F5038" w:rsidR="00F6298F" w:rsidRDefault="00F6298F" w:rsidP="0094039D">
      <w:pPr>
        <w:spacing w:line="257" w:lineRule="auto"/>
        <w:contextualSpacing/>
        <w:jc w:val="both"/>
        <w:rPr>
          <w:rFonts w:ascii="Sylfaen" w:hAnsi="Sylfaen"/>
          <w:lang w:val="ka-GE"/>
        </w:rPr>
      </w:pPr>
    </w:p>
    <w:p w14:paraId="358307D4" w14:textId="586D7684" w:rsidR="00695592" w:rsidRDefault="00F6298F" w:rsidP="0094039D">
      <w:pPr>
        <w:spacing w:line="257" w:lineRule="auto"/>
        <w:contextualSpacing/>
        <w:jc w:val="both"/>
        <w:rPr>
          <w:rFonts w:ascii="Sylfaen" w:hAnsi="Sylfaen"/>
          <w:b/>
          <w:lang w:val="ka-GE"/>
        </w:rPr>
      </w:pPr>
      <w:r w:rsidRPr="00F6298F">
        <w:rPr>
          <w:rFonts w:ascii="Sylfaen" w:hAnsi="Sylfaen"/>
          <w:b/>
          <w:lang w:val="ka-GE"/>
        </w:rPr>
        <w:t>ბ) 2</w:t>
      </w:r>
      <w:r w:rsidRPr="00F6298F">
        <w:rPr>
          <w:rFonts w:ascii="Sylfaen" w:hAnsi="Sylfaen"/>
          <w:b/>
          <w:vertAlign w:val="superscript"/>
          <w:lang w:val="ka-GE"/>
        </w:rPr>
        <w:t>1</w:t>
      </w:r>
      <w:r w:rsidRPr="00F6298F">
        <w:rPr>
          <w:rFonts w:ascii="Sylfaen" w:hAnsi="Sylfaen"/>
          <w:b/>
          <w:lang w:val="ka-GE"/>
        </w:rPr>
        <w:t xml:space="preserve"> ნაწილი </w:t>
      </w:r>
      <w:r w:rsidR="000F6659">
        <w:rPr>
          <w:rFonts w:ascii="Sylfaen" w:hAnsi="Sylfaen"/>
          <w:b/>
          <w:lang w:val="ka-GE"/>
        </w:rPr>
        <w:t>ამოღებულ იქნეს.</w:t>
      </w:r>
    </w:p>
    <w:p w14:paraId="7A687A3F" w14:textId="77777777" w:rsidR="00655592" w:rsidRDefault="00655592" w:rsidP="0094039D">
      <w:pPr>
        <w:spacing w:line="257" w:lineRule="auto"/>
        <w:contextualSpacing/>
        <w:jc w:val="both"/>
        <w:rPr>
          <w:rFonts w:ascii="Sylfaen" w:hAnsi="Sylfaen"/>
          <w:b/>
          <w:lang w:val="ka-GE"/>
        </w:rPr>
      </w:pPr>
    </w:p>
    <w:p w14:paraId="1041E67F" w14:textId="2F317CED" w:rsidR="00695592" w:rsidRDefault="00695592" w:rsidP="0094039D">
      <w:pPr>
        <w:spacing w:line="257" w:lineRule="auto"/>
        <w:contextualSpacing/>
        <w:jc w:val="both"/>
        <w:rPr>
          <w:rFonts w:ascii="Sylfaen" w:hAnsi="Sylfaen"/>
          <w:b/>
          <w:lang w:val="ka-GE"/>
        </w:rPr>
      </w:pPr>
      <w:r>
        <w:rPr>
          <w:rFonts w:ascii="Sylfaen" w:hAnsi="Sylfaen"/>
          <w:b/>
          <w:lang w:val="ka-GE"/>
        </w:rPr>
        <w:t>5.</w:t>
      </w:r>
      <w:r w:rsidR="0023662E">
        <w:rPr>
          <w:rFonts w:ascii="Sylfaen" w:hAnsi="Sylfaen"/>
          <w:b/>
        </w:rPr>
        <w:t xml:space="preserve"> 238-</w:t>
      </w:r>
      <w:r w:rsidR="0023662E">
        <w:rPr>
          <w:rFonts w:ascii="Sylfaen" w:hAnsi="Sylfaen"/>
          <w:b/>
          <w:lang w:val="ka-GE"/>
        </w:rPr>
        <w:t>ე მუხლის მე-12 ნაწილი</w:t>
      </w:r>
      <w:r>
        <w:rPr>
          <w:rFonts w:ascii="Sylfaen" w:hAnsi="Sylfaen"/>
          <w:b/>
          <w:lang w:val="ka-GE"/>
        </w:rPr>
        <w:t xml:space="preserve"> ჩამოყალიბდეს შემდეგი რედაქციით:</w:t>
      </w:r>
    </w:p>
    <w:p w14:paraId="1892679E" w14:textId="04A16833" w:rsidR="0023662E" w:rsidRPr="0023662E" w:rsidRDefault="00B54F8F" w:rsidP="0094039D">
      <w:pPr>
        <w:spacing w:line="257" w:lineRule="auto"/>
        <w:contextualSpacing/>
        <w:jc w:val="both"/>
        <w:rPr>
          <w:rFonts w:ascii="Sylfaen" w:hAnsi="Sylfaen"/>
          <w:lang w:val="ka-GE"/>
        </w:rPr>
      </w:pPr>
      <w:r>
        <w:rPr>
          <w:rFonts w:ascii="Sylfaen" w:hAnsi="Sylfaen"/>
          <w:lang w:val="ka-GE"/>
        </w:rPr>
        <w:t>„</w:t>
      </w:r>
      <w:r w:rsidR="0023662E" w:rsidRPr="0023662E">
        <w:rPr>
          <w:rFonts w:ascii="Sylfaen" w:hAnsi="Sylfaen"/>
          <w:lang w:val="ka-GE"/>
        </w:rPr>
        <w:t xml:space="preserve">12. ლიცენზირებული ფასიანი ქაღალდების ცენტრალური დეპოზიტარის, ფასიანი ქაღალდების ბაზრის შუამავლის, </w:t>
      </w:r>
      <w:r w:rsidR="0023662E" w:rsidRPr="00655592">
        <w:rPr>
          <w:rFonts w:ascii="Sylfaen" w:hAnsi="Sylfaen"/>
          <w:lang w:val="ka-GE"/>
        </w:rPr>
        <w:t xml:space="preserve">კომერციული ბანკის და მიკრო </w:t>
      </w:r>
      <w:r w:rsidR="0023662E" w:rsidRPr="00793AD6">
        <w:rPr>
          <w:rFonts w:ascii="Sylfaen" w:hAnsi="Sylfaen"/>
          <w:lang w:val="ka-GE"/>
        </w:rPr>
        <w:t>ბანკის,</w:t>
      </w:r>
      <w:r w:rsidR="0023662E" w:rsidRPr="0023662E">
        <w:rPr>
          <w:rFonts w:ascii="Sylfaen" w:hAnsi="Sylfaen"/>
          <w:lang w:val="ka-GE"/>
        </w:rPr>
        <w:t xml:space="preserve"> როგორც ფასიანი ქაღალდების ბაზრის შუამავლის, საბროკერო კომპანიის, ნოტარიუსის ან საგადახდო მომსახურების პროვაიდერის, როგორც გადამხდელის, მიმართ ამ მუხლით გათვალისწინებული ღონისძიებების გამოყენებისას დაუშვებელია აღნიშნულ ღონისძიებათა მიმართვა იმ აქტივებზე, რომლებიც განთავსებულია ნომინალური მფლობელობის ანგარიშზე ან/და რომლებიც არ არის მისი საკუთრება და მიეკუთვნება მისი კლიენტის აქტივებს (კერძოდ, ნომინალურ მფლობელობაში არსებულ ფასიან ქაღალდებსა და ფულად სახსრებზე, აგრეთვე ნოტარიუსის სადეპოზიტო ანგარიშზე დეპონირებულ ფულსა და ფასიან ქაღალდებზე, საგადახდო მომსახურების პროვაიდერის ანგარიშზე განთავსებულ მომხმარებლის ფულად </w:t>
      </w:r>
      <w:r w:rsidR="0023662E" w:rsidRPr="0023662E">
        <w:rPr>
          <w:rFonts w:ascii="Sylfaen" w:hAnsi="Sylfaen"/>
          <w:lang w:val="ka-GE"/>
        </w:rPr>
        <w:lastRenderedPageBreak/>
        <w:t>სახსრებზე). კლიენტის ასეთი აქტივები უნდა ირიცხებოდეს საკუთარი აქტივებისაგან განცალკევებულად, საქართველოს კანონმდებლობის შესაბამისად.</w:t>
      </w:r>
      <w:r w:rsidR="00905D65">
        <w:rPr>
          <w:rFonts w:ascii="Sylfaen" w:hAnsi="Sylfaen"/>
          <w:lang w:val="ka-GE"/>
        </w:rPr>
        <w:t>“.</w:t>
      </w:r>
    </w:p>
    <w:p w14:paraId="368F618C" w14:textId="359E1B37" w:rsidR="00695592" w:rsidRDefault="00695592" w:rsidP="0094039D">
      <w:pPr>
        <w:spacing w:line="257" w:lineRule="auto"/>
        <w:contextualSpacing/>
        <w:jc w:val="both"/>
        <w:rPr>
          <w:rFonts w:ascii="Sylfaen" w:hAnsi="Sylfaen"/>
          <w:b/>
          <w:lang w:val="ka-GE"/>
        </w:rPr>
      </w:pPr>
    </w:p>
    <w:p w14:paraId="0D86E147" w14:textId="3EB82361" w:rsidR="00695592" w:rsidRDefault="00695592" w:rsidP="0094039D">
      <w:pPr>
        <w:spacing w:line="257" w:lineRule="auto"/>
        <w:contextualSpacing/>
        <w:jc w:val="both"/>
        <w:rPr>
          <w:rFonts w:ascii="Sylfaen" w:hAnsi="Sylfaen"/>
          <w:b/>
          <w:lang w:val="ka-GE"/>
        </w:rPr>
      </w:pPr>
      <w:r>
        <w:rPr>
          <w:rFonts w:ascii="Sylfaen" w:hAnsi="Sylfaen"/>
          <w:b/>
          <w:lang w:val="ka-GE"/>
        </w:rPr>
        <w:t xml:space="preserve">6. </w:t>
      </w:r>
      <w:r w:rsidR="00905D65">
        <w:rPr>
          <w:rFonts w:ascii="Sylfaen" w:hAnsi="Sylfaen"/>
          <w:b/>
          <w:lang w:val="ka-GE"/>
        </w:rPr>
        <w:t xml:space="preserve">239-ე მუხლის მე-6 ნაწილი </w:t>
      </w:r>
      <w:r>
        <w:rPr>
          <w:rFonts w:ascii="Sylfaen" w:hAnsi="Sylfaen"/>
          <w:b/>
          <w:lang w:val="ka-GE"/>
        </w:rPr>
        <w:t>ჩამოყალიბდეს შემდეგი რედაქციით:</w:t>
      </w:r>
    </w:p>
    <w:p w14:paraId="4E9933F9" w14:textId="62F8D060" w:rsidR="00695592" w:rsidRDefault="00905D65" w:rsidP="0094039D">
      <w:pPr>
        <w:spacing w:line="257" w:lineRule="auto"/>
        <w:contextualSpacing/>
        <w:jc w:val="both"/>
        <w:rPr>
          <w:rFonts w:ascii="Sylfaen" w:hAnsi="Sylfaen"/>
          <w:lang w:val="ka-GE"/>
        </w:rPr>
      </w:pPr>
      <w:r w:rsidRPr="00905D65">
        <w:rPr>
          <w:rFonts w:ascii="Sylfaen" w:hAnsi="Sylfaen"/>
          <w:lang w:val="ka-GE"/>
        </w:rPr>
        <w:t xml:space="preserve">„6. თუ საგადასახადო გირავნობის/იპოთეკის რეგისტრაციამდე პირის ქონების მიმართ რეგისტრირებულია კომერციული ბანკების, </w:t>
      </w:r>
      <w:r>
        <w:rPr>
          <w:rFonts w:ascii="Sylfaen" w:hAnsi="Sylfaen"/>
          <w:lang w:val="ka-GE"/>
        </w:rPr>
        <w:t xml:space="preserve">მიკრო ბანკების, </w:t>
      </w:r>
      <w:r w:rsidRPr="00905D65">
        <w:rPr>
          <w:rFonts w:ascii="Sylfaen" w:hAnsi="Sylfaen"/>
          <w:lang w:val="ka-GE"/>
        </w:rPr>
        <w:t>მიკროსაფინანსო ორგანიზაციების, სადაზღვევო ორგანიზაციების, საერთაშორისო და „კომერციული ბანკების საქმიანობის შესახებ“ საქართველოს კანონის პირველი მუხლის „ე“ ქვეპუნქტის შესაბამისად განსაზღვრული განვითარებული ქვეყნების საფინანსო ინსტიტუტების გირავნობის/იპოთეკის უფლება და ხდება ამ ქონების რეალიზაცია, ამოღებული თანხით პირველ რიგში დაკმაყოფილდება ზემოთ აღნიშნული ფინანსური ინსტიტუტების მოთხოვნები საგადასახადო გირავნობის/იპოთეკის რეგისტრაციამდე წარმოშობილი ვალდებულების ნაწილში, ხოლო შემდეგ ხდება საგადასახადო დავალიანების მოთხოვნის დაკმაყოფილება. ამ ქონების ახალი მფლობელის მიმართ საგადასახადო გირავნობა/იპოთეკა არ გავრცელდება. თუ დარჩენილი თანხით სრულად არ იფარება საგადასახადო დავალიანება, შეუსრულებელი საგადასახადო დავალიანება ძალაში რჩება იმ პირის მიმართ, რომლის ქონებაც დატვირთული იყო საგადასახადო გირავნობით/იპოთეკით.</w:t>
      </w:r>
      <w:r>
        <w:rPr>
          <w:rFonts w:ascii="Sylfaen" w:hAnsi="Sylfaen"/>
          <w:lang w:val="ka-GE"/>
        </w:rPr>
        <w:t>“</w:t>
      </w:r>
      <w:r w:rsidR="00C74A34">
        <w:rPr>
          <w:rFonts w:ascii="Sylfaen" w:hAnsi="Sylfaen"/>
          <w:lang w:val="ka-GE"/>
        </w:rPr>
        <w:t>.</w:t>
      </w:r>
    </w:p>
    <w:p w14:paraId="5A76F0E3" w14:textId="20041C18" w:rsidR="00506837" w:rsidRDefault="00506837" w:rsidP="0094039D">
      <w:pPr>
        <w:spacing w:line="257" w:lineRule="auto"/>
        <w:contextualSpacing/>
        <w:jc w:val="both"/>
        <w:rPr>
          <w:rFonts w:ascii="Sylfaen" w:hAnsi="Sylfaen"/>
          <w:lang w:val="ka-GE"/>
        </w:rPr>
      </w:pPr>
    </w:p>
    <w:p w14:paraId="58B68036" w14:textId="4A433487" w:rsidR="00506837" w:rsidRDefault="00C74A34" w:rsidP="0094039D">
      <w:pPr>
        <w:spacing w:line="257" w:lineRule="auto"/>
        <w:contextualSpacing/>
        <w:jc w:val="both"/>
        <w:rPr>
          <w:rFonts w:ascii="Sylfaen" w:hAnsi="Sylfaen"/>
          <w:b/>
          <w:lang w:val="ka-GE"/>
        </w:rPr>
      </w:pPr>
      <w:r>
        <w:rPr>
          <w:rFonts w:ascii="Sylfaen" w:hAnsi="Sylfaen"/>
          <w:b/>
          <w:lang w:val="ka-GE"/>
        </w:rPr>
        <w:t>7. 241-ე მუხლის</w:t>
      </w:r>
      <w:r w:rsidR="00506837" w:rsidRPr="00506837">
        <w:rPr>
          <w:rFonts w:ascii="Sylfaen" w:hAnsi="Sylfaen"/>
          <w:b/>
          <w:lang w:val="ka-GE"/>
        </w:rPr>
        <w:t xml:space="preserve"> 10</w:t>
      </w:r>
      <w:r w:rsidR="00506837" w:rsidRPr="00506837">
        <w:rPr>
          <w:rFonts w:ascii="Sylfaen" w:hAnsi="Sylfaen"/>
          <w:b/>
          <w:vertAlign w:val="superscript"/>
          <w:lang w:val="ka-GE"/>
        </w:rPr>
        <w:t>1</w:t>
      </w:r>
      <w:r w:rsidR="00506837" w:rsidRPr="00506837">
        <w:rPr>
          <w:rFonts w:ascii="Sylfaen" w:hAnsi="Sylfaen"/>
          <w:b/>
          <w:lang w:val="ka-GE"/>
        </w:rPr>
        <w:t xml:space="preserve"> ნაწილი ჩამოყალიბდეს შემდეგი რედაქციით:</w:t>
      </w:r>
    </w:p>
    <w:p w14:paraId="412B5933" w14:textId="7F022042" w:rsidR="00506837" w:rsidRPr="00506837" w:rsidRDefault="00506837" w:rsidP="0094039D">
      <w:pPr>
        <w:spacing w:line="257" w:lineRule="auto"/>
        <w:contextualSpacing/>
        <w:jc w:val="both"/>
        <w:rPr>
          <w:rFonts w:ascii="Sylfaen" w:hAnsi="Sylfaen"/>
          <w:lang w:val="ka-GE"/>
        </w:rPr>
      </w:pPr>
      <w:r w:rsidRPr="00506837">
        <w:rPr>
          <w:rFonts w:ascii="Sylfaen" w:hAnsi="Sylfaen"/>
          <w:lang w:val="ka-GE"/>
        </w:rPr>
        <w:t>„10</w:t>
      </w:r>
      <w:r w:rsidRPr="00506837">
        <w:rPr>
          <w:rFonts w:ascii="Times New Roman" w:hAnsi="Times New Roman" w:cs="Times New Roman"/>
          <w:vertAlign w:val="superscript"/>
          <w:lang w:val="ka-GE"/>
        </w:rPr>
        <w:t>​​</w:t>
      </w:r>
      <w:r w:rsidRPr="00506837">
        <w:rPr>
          <w:rFonts w:ascii="Sylfaen" w:hAnsi="Sylfaen"/>
          <w:vertAlign w:val="superscript"/>
          <w:lang w:val="ka-GE"/>
        </w:rPr>
        <w:t>1</w:t>
      </w:r>
      <w:r w:rsidRPr="00506837">
        <w:rPr>
          <w:rFonts w:ascii="Sylfaen" w:hAnsi="Sylfaen"/>
          <w:lang w:val="ka-GE"/>
        </w:rPr>
        <w:t>. კომერციული ბანკის ლიკვიდატორი ან სპეციალური მმართველი</w:t>
      </w:r>
      <w:r>
        <w:rPr>
          <w:rFonts w:ascii="Sylfaen" w:hAnsi="Sylfaen"/>
          <w:lang w:val="ka-GE"/>
        </w:rPr>
        <w:t>, მიკრო ბანკის ლიკვიდატორი</w:t>
      </w:r>
      <w:r w:rsidRPr="00506837">
        <w:rPr>
          <w:rFonts w:ascii="Sylfaen" w:hAnsi="Sylfaen"/>
          <w:lang w:val="ka-GE"/>
        </w:rPr>
        <w:t xml:space="preserve"> უფლებამოსილია ყადაღადადებული ანგარიშები „კომერციული ბანკების საქმიანობის შესახებ“ საქართველოს კანონის </w:t>
      </w:r>
      <w:r>
        <w:rPr>
          <w:rFonts w:ascii="Sylfaen" w:hAnsi="Sylfaen"/>
          <w:lang w:val="ka-GE"/>
        </w:rPr>
        <w:t xml:space="preserve">და „მიკრო ბანკების საქმიანობის შესახებ“ საქართველოს კანონის </w:t>
      </w:r>
      <w:r w:rsidRPr="00506837">
        <w:rPr>
          <w:rFonts w:ascii="Sylfaen" w:hAnsi="Sylfaen"/>
          <w:lang w:val="ka-GE"/>
        </w:rPr>
        <w:t>შესაბამისად სხვა კომერციულ ბანკში</w:t>
      </w:r>
      <w:r>
        <w:rPr>
          <w:rFonts w:ascii="Sylfaen" w:hAnsi="Sylfaen"/>
          <w:lang w:val="ka-GE"/>
        </w:rPr>
        <w:t>, მიკრო ბანკში</w:t>
      </w:r>
      <w:r w:rsidRPr="00506837">
        <w:rPr>
          <w:rFonts w:ascii="Sylfaen" w:hAnsi="Sylfaen"/>
          <w:lang w:val="ka-GE"/>
        </w:rPr>
        <w:t xml:space="preserve"> ან/და საქართველოს ეროვნულ ბანკში გადაიტანოს.</w:t>
      </w:r>
      <w:r w:rsidR="00B54F8F">
        <w:rPr>
          <w:rFonts w:ascii="Sylfaen" w:hAnsi="Sylfaen"/>
          <w:lang w:val="ka-GE"/>
        </w:rPr>
        <w:t>“.</w:t>
      </w:r>
    </w:p>
    <w:p w14:paraId="2567EABC" w14:textId="77777777" w:rsidR="00905D65" w:rsidRDefault="00905D65" w:rsidP="0094039D">
      <w:pPr>
        <w:spacing w:line="257" w:lineRule="auto"/>
        <w:contextualSpacing/>
        <w:jc w:val="both"/>
        <w:rPr>
          <w:rFonts w:ascii="Sylfaen" w:hAnsi="Sylfaen"/>
          <w:b/>
          <w:lang w:val="ka-GE"/>
        </w:rPr>
      </w:pPr>
    </w:p>
    <w:p w14:paraId="54BC39C8" w14:textId="6F80666D" w:rsidR="00695592" w:rsidRDefault="00C74A34" w:rsidP="0094039D">
      <w:pPr>
        <w:spacing w:line="257" w:lineRule="auto"/>
        <w:contextualSpacing/>
        <w:jc w:val="both"/>
        <w:rPr>
          <w:rFonts w:ascii="Sylfaen" w:hAnsi="Sylfaen"/>
          <w:b/>
          <w:lang w:val="ka-GE"/>
        </w:rPr>
      </w:pPr>
      <w:r>
        <w:rPr>
          <w:rFonts w:ascii="Sylfaen" w:hAnsi="Sylfaen"/>
          <w:b/>
          <w:lang w:val="ka-GE"/>
        </w:rPr>
        <w:t>8</w:t>
      </w:r>
      <w:r w:rsidR="00695592">
        <w:rPr>
          <w:rFonts w:ascii="Sylfaen" w:hAnsi="Sylfaen"/>
          <w:b/>
          <w:lang w:val="ka-GE"/>
        </w:rPr>
        <w:t xml:space="preserve">. </w:t>
      </w:r>
      <w:r w:rsidR="00214AED">
        <w:rPr>
          <w:rFonts w:ascii="Sylfaen" w:hAnsi="Sylfaen"/>
          <w:b/>
          <w:lang w:val="ka-GE"/>
        </w:rPr>
        <w:t xml:space="preserve">243-ე მუხლის მე-5 ნაწილი </w:t>
      </w:r>
      <w:r w:rsidR="00695592">
        <w:rPr>
          <w:rFonts w:ascii="Sylfaen" w:hAnsi="Sylfaen"/>
          <w:b/>
          <w:lang w:val="ka-GE"/>
        </w:rPr>
        <w:t>ჩამოყალიბდეს შემდეგი რედაქციით:</w:t>
      </w:r>
    </w:p>
    <w:p w14:paraId="4A43E652" w14:textId="325EAA27" w:rsidR="00214AED" w:rsidRPr="00214AED" w:rsidRDefault="00214AED" w:rsidP="0094039D">
      <w:pPr>
        <w:spacing w:line="257" w:lineRule="auto"/>
        <w:contextualSpacing/>
        <w:jc w:val="both"/>
        <w:rPr>
          <w:rFonts w:ascii="Sylfaen" w:hAnsi="Sylfaen"/>
          <w:lang w:val="ka-GE"/>
        </w:rPr>
      </w:pPr>
      <w:r>
        <w:rPr>
          <w:rFonts w:ascii="Sylfaen" w:hAnsi="Sylfaen"/>
          <w:lang w:val="ka-GE"/>
        </w:rPr>
        <w:t>„</w:t>
      </w:r>
      <w:r w:rsidRPr="00214AED">
        <w:rPr>
          <w:rFonts w:ascii="Sylfaen" w:hAnsi="Sylfaen"/>
          <w:lang w:val="ka-GE"/>
        </w:rPr>
        <w:t>5. კომერციული ბანკის ლიკვიდატორი ან სპეციალური მმართველი</w:t>
      </w:r>
      <w:r>
        <w:rPr>
          <w:rFonts w:ascii="Sylfaen" w:hAnsi="Sylfaen"/>
          <w:lang w:val="ka-GE"/>
        </w:rPr>
        <w:t>, მიკრო ბანკის ლიკვიდატორი</w:t>
      </w:r>
      <w:r w:rsidRPr="00214AED">
        <w:rPr>
          <w:rFonts w:ascii="Sylfaen" w:hAnsi="Sylfaen"/>
          <w:lang w:val="ka-GE"/>
        </w:rPr>
        <w:t xml:space="preserve"> უფლებამოსილია ის ანგარიშები, რომლებზედაც საგადასახადო ორგანოს მიერ წარდგენილია საინკასო დავალება, „კომერციული ბანკების საქმიანობის შესახებ“ საქართველოს კანონის </w:t>
      </w:r>
      <w:r>
        <w:rPr>
          <w:rFonts w:ascii="Sylfaen" w:hAnsi="Sylfaen"/>
          <w:lang w:val="ka-GE"/>
        </w:rPr>
        <w:t xml:space="preserve">და „მიკრო ბანკების საქმიანობის შესახებ“ საქართველოს კანონის </w:t>
      </w:r>
      <w:r w:rsidRPr="00214AED">
        <w:rPr>
          <w:rFonts w:ascii="Sylfaen" w:hAnsi="Sylfaen"/>
          <w:lang w:val="ka-GE"/>
        </w:rPr>
        <w:t>შესაბამისად სხვა კომერციულ ბანკში</w:t>
      </w:r>
      <w:r>
        <w:rPr>
          <w:rFonts w:ascii="Sylfaen" w:hAnsi="Sylfaen"/>
          <w:lang w:val="ka-GE"/>
        </w:rPr>
        <w:t>, მიკრო ბანკში</w:t>
      </w:r>
      <w:r w:rsidRPr="00214AED">
        <w:rPr>
          <w:rFonts w:ascii="Sylfaen" w:hAnsi="Sylfaen"/>
          <w:lang w:val="ka-GE"/>
        </w:rPr>
        <w:t xml:space="preserve"> ან/და საქართველოს ეროვნულ ბანკში გადაიტანოს.</w:t>
      </w:r>
      <w:r w:rsidR="005833D0">
        <w:rPr>
          <w:rFonts w:ascii="Sylfaen" w:hAnsi="Sylfaen"/>
          <w:lang w:val="ka-GE"/>
        </w:rPr>
        <w:t>“.</w:t>
      </w:r>
    </w:p>
    <w:p w14:paraId="39EC4FC5" w14:textId="77777777" w:rsidR="00214AED" w:rsidRDefault="00214AED" w:rsidP="0094039D">
      <w:pPr>
        <w:spacing w:line="257" w:lineRule="auto"/>
        <w:contextualSpacing/>
        <w:jc w:val="both"/>
        <w:rPr>
          <w:rFonts w:ascii="Sylfaen" w:hAnsi="Sylfaen"/>
          <w:b/>
          <w:lang w:val="ka-GE"/>
        </w:rPr>
      </w:pPr>
    </w:p>
    <w:p w14:paraId="5D60FAA6" w14:textId="705AF331" w:rsidR="00695592" w:rsidRDefault="00C74A34" w:rsidP="0094039D">
      <w:pPr>
        <w:spacing w:line="257" w:lineRule="auto"/>
        <w:contextualSpacing/>
        <w:jc w:val="both"/>
        <w:rPr>
          <w:rFonts w:ascii="Sylfaen" w:hAnsi="Sylfaen"/>
          <w:b/>
          <w:lang w:val="ka-GE"/>
        </w:rPr>
      </w:pPr>
      <w:r>
        <w:rPr>
          <w:rFonts w:ascii="Sylfaen" w:hAnsi="Sylfaen"/>
          <w:b/>
          <w:lang w:val="ka-GE"/>
        </w:rPr>
        <w:t>9</w:t>
      </w:r>
      <w:r w:rsidR="00695592">
        <w:rPr>
          <w:rFonts w:ascii="Sylfaen" w:hAnsi="Sylfaen"/>
          <w:b/>
          <w:lang w:val="ka-GE"/>
        </w:rPr>
        <w:t xml:space="preserve">. </w:t>
      </w:r>
      <w:r w:rsidR="005833D0">
        <w:rPr>
          <w:rFonts w:ascii="Sylfaen" w:hAnsi="Sylfaen"/>
          <w:b/>
          <w:lang w:val="ka-GE"/>
        </w:rPr>
        <w:t xml:space="preserve">259-ე მუხლის მე-4 ნაწილის „ი“ ქვეპუნქტი </w:t>
      </w:r>
      <w:r w:rsidR="00695592">
        <w:rPr>
          <w:rFonts w:ascii="Sylfaen" w:hAnsi="Sylfaen"/>
          <w:b/>
          <w:lang w:val="ka-GE"/>
        </w:rPr>
        <w:t>ჩამოყალიბდეს შემდეგი რედაქციით:</w:t>
      </w:r>
    </w:p>
    <w:p w14:paraId="317F7661" w14:textId="094A7758" w:rsidR="005833D0" w:rsidRPr="005833D0" w:rsidRDefault="005833D0" w:rsidP="0094039D">
      <w:pPr>
        <w:spacing w:line="257" w:lineRule="auto"/>
        <w:contextualSpacing/>
        <w:jc w:val="both"/>
        <w:rPr>
          <w:rFonts w:ascii="Sylfaen" w:hAnsi="Sylfaen"/>
          <w:lang w:val="ka-GE"/>
        </w:rPr>
      </w:pPr>
      <w:r>
        <w:rPr>
          <w:rFonts w:ascii="Sylfaen" w:hAnsi="Sylfaen"/>
          <w:lang w:val="ka-GE"/>
        </w:rPr>
        <w:t>„</w:t>
      </w:r>
      <w:r w:rsidRPr="005833D0">
        <w:rPr>
          <w:rFonts w:ascii="Sylfaen" w:hAnsi="Sylfaen"/>
          <w:lang w:val="ka-GE"/>
        </w:rPr>
        <w:t xml:space="preserve">ი) </w:t>
      </w:r>
      <w:r w:rsidR="00F75316">
        <w:rPr>
          <w:rFonts w:ascii="Sylfaen" w:hAnsi="Sylfaen"/>
          <w:lang w:val="ka-GE"/>
        </w:rPr>
        <w:t xml:space="preserve">კომერციული </w:t>
      </w:r>
      <w:r w:rsidRPr="005833D0">
        <w:rPr>
          <w:rFonts w:ascii="Sylfaen" w:hAnsi="Sylfaen"/>
          <w:lang w:val="ka-GE"/>
        </w:rPr>
        <w:t>ბანკი</w:t>
      </w:r>
      <w:r w:rsidR="00F75316">
        <w:rPr>
          <w:rFonts w:ascii="Sylfaen" w:hAnsi="Sylfaen"/>
          <w:lang w:val="ka-GE"/>
        </w:rPr>
        <w:t>, მიკრო ბანკი</w:t>
      </w:r>
      <w:r w:rsidRPr="005833D0">
        <w:rPr>
          <w:rFonts w:ascii="Sylfaen" w:hAnsi="Sylfaen"/>
          <w:lang w:val="ka-GE"/>
        </w:rPr>
        <w:t xml:space="preserve"> და მიკროსაფინანსო ორგანიზაცია;</w:t>
      </w:r>
      <w:r>
        <w:rPr>
          <w:rFonts w:ascii="Sylfaen" w:hAnsi="Sylfaen"/>
          <w:lang w:val="ka-GE"/>
        </w:rPr>
        <w:t>“.</w:t>
      </w:r>
    </w:p>
    <w:p w14:paraId="6BA71D5F" w14:textId="051EBD67" w:rsidR="00695592" w:rsidRDefault="00695592" w:rsidP="0094039D">
      <w:pPr>
        <w:spacing w:line="257" w:lineRule="auto"/>
        <w:contextualSpacing/>
        <w:jc w:val="both"/>
        <w:rPr>
          <w:rFonts w:ascii="Sylfaen" w:hAnsi="Sylfaen"/>
          <w:b/>
          <w:lang w:val="ka-GE"/>
        </w:rPr>
      </w:pPr>
    </w:p>
    <w:p w14:paraId="0754BD83" w14:textId="25A1CB39" w:rsidR="00695592" w:rsidRDefault="00C74A34" w:rsidP="0094039D">
      <w:pPr>
        <w:spacing w:line="257" w:lineRule="auto"/>
        <w:contextualSpacing/>
        <w:jc w:val="both"/>
        <w:rPr>
          <w:rFonts w:ascii="Sylfaen" w:hAnsi="Sylfaen"/>
          <w:b/>
          <w:lang w:val="ka-GE"/>
        </w:rPr>
      </w:pPr>
      <w:r>
        <w:rPr>
          <w:rFonts w:ascii="Sylfaen" w:hAnsi="Sylfaen"/>
          <w:b/>
          <w:lang w:val="ka-GE"/>
        </w:rPr>
        <w:t>10</w:t>
      </w:r>
      <w:r w:rsidR="00695592">
        <w:rPr>
          <w:rFonts w:ascii="Sylfaen" w:hAnsi="Sylfaen"/>
          <w:b/>
          <w:lang w:val="ka-GE"/>
        </w:rPr>
        <w:t>.</w:t>
      </w:r>
      <w:r w:rsidR="005833D0">
        <w:rPr>
          <w:rFonts w:ascii="Sylfaen" w:hAnsi="Sylfaen"/>
          <w:b/>
          <w:lang w:val="ka-GE"/>
        </w:rPr>
        <w:t xml:space="preserve"> 272-ე მუხლის მე-3 ნაწილი</w:t>
      </w:r>
      <w:r w:rsidR="00695592">
        <w:rPr>
          <w:rFonts w:ascii="Sylfaen" w:hAnsi="Sylfaen"/>
          <w:b/>
          <w:lang w:val="ka-GE"/>
        </w:rPr>
        <w:t xml:space="preserve"> ჩამოყალიბდეს შემდეგი რედაქციით:</w:t>
      </w:r>
    </w:p>
    <w:p w14:paraId="6A5C0F12" w14:textId="223D3ACD" w:rsidR="005833D0" w:rsidRDefault="005833D0" w:rsidP="0094039D">
      <w:pPr>
        <w:spacing w:line="257" w:lineRule="auto"/>
        <w:contextualSpacing/>
        <w:jc w:val="both"/>
        <w:rPr>
          <w:rFonts w:ascii="Sylfaen" w:hAnsi="Sylfaen"/>
          <w:lang w:val="ka-GE"/>
        </w:rPr>
      </w:pPr>
      <w:r w:rsidRPr="005324F0">
        <w:rPr>
          <w:rFonts w:ascii="Sylfaen" w:hAnsi="Sylfaen"/>
          <w:lang w:val="ka-GE"/>
        </w:rPr>
        <w:t xml:space="preserve">„3. </w:t>
      </w:r>
      <w:r w:rsidR="00F75316" w:rsidRPr="00F75316">
        <w:rPr>
          <w:rFonts w:ascii="Sylfaen" w:hAnsi="Sylfaen"/>
          <w:lang w:val="ka-GE"/>
        </w:rPr>
        <w:t xml:space="preserve">პირის გადახდისუუნარობის შესახებ განცხადების დასაშვებად ცნობის თაობაზე სასამართლო გადაწყვეტილების, აგრეთვე გაკოტრების რეჟიმის დაწყების შესახებ განჩინების ან რეაბილიტაციის რეჟიმის დაწყების შესახებ განჩინების კანონიერ ძალაში შესვლიდან ან მზღვეველის შესაბამისი საქმიანობის ლიცენზიის ჩამორთმევიდან ან საქართველოს ეროვნული ბანკის მიერ კომერციული ბანკის, </w:t>
      </w:r>
      <w:r w:rsidR="00472197">
        <w:rPr>
          <w:rFonts w:ascii="Sylfaen" w:hAnsi="Sylfaen"/>
          <w:lang w:val="ka-GE"/>
        </w:rPr>
        <w:t xml:space="preserve">მიკრო ბანკის, </w:t>
      </w:r>
      <w:r w:rsidR="00F75316" w:rsidRPr="00F75316">
        <w:rPr>
          <w:rFonts w:ascii="Sylfaen" w:hAnsi="Sylfaen"/>
          <w:lang w:val="ka-GE"/>
        </w:rPr>
        <w:t xml:space="preserve">მიკროსაფინანსო ორგანიზაციის, არასაბანკო სადეპოზიტო დაწესებულების - საკრედიტო კავშირის, საგადახდო მომსახურების პროვაიდერის, საინვესტიციო ფონდისა და აქტივების მმართველი კომპანიის ლიკვიდაციის </w:t>
      </w:r>
      <w:r w:rsidR="00F75316" w:rsidRPr="00F75316">
        <w:rPr>
          <w:rFonts w:ascii="Sylfaen" w:hAnsi="Sylfaen"/>
          <w:lang w:val="ka-GE"/>
        </w:rPr>
        <w:lastRenderedPageBreak/>
        <w:t>დაწყებიდან შესაბამისი რეჟიმის დასრულებამდე აღნიშნული რეჟიმების დაწყებამდე არსებულ საგადასახადო დავალიანებებზე საურავის დარიცხვა წყდება.“.</w:t>
      </w:r>
    </w:p>
    <w:p w14:paraId="33286235" w14:textId="1D4B63DF" w:rsidR="005D7250" w:rsidRDefault="005D7250" w:rsidP="0094039D">
      <w:pPr>
        <w:spacing w:line="257" w:lineRule="auto"/>
        <w:contextualSpacing/>
        <w:jc w:val="both"/>
        <w:rPr>
          <w:rFonts w:ascii="Sylfaen" w:hAnsi="Sylfaen"/>
          <w:lang w:val="ka-GE"/>
        </w:rPr>
      </w:pPr>
    </w:p>
    <w:p w14:paraId="70432CF0" w14:textId="0F906088" w:rsidR="005D7250" w:rsidRPr="005D7250" w:rsidRDefault="005D7250" w:rsidP="0094039D">
      <w:pPr>
        <w:spacing w:line="257" w:lineRule="auto"/>
        <w:contextualSpacing/>
        <w:jc w:val="both"/>
        <w:rPr>
          <w:rFonts w:ascii="Sylfaen" w:hAnsi="Sylfaen"/>
          <w:b/>
          <w:lang w:val="ka-GE"/>
        </w:rPr>
      </w:pPr>
      <w:r w:rsidRPr="005D7250">
        <w:rPr>
          <w:rFonts w:ascii="Sylfaen" w:hAnsi="Sylfaen"/>
          <w:b/>
          <w:lang w:val="ka-GE"/>
        </w:rPr>
        <w:t>11. 286-ე მუხლის მე-8 ნაწილის „ბ“ ქვეპუნქტი ჩამოყალიბდეს შემდეგი რედაქციით:</w:t>
      </w:r>
    </w:p>
    <w:p w14:paraId="302E819B" w14:textId="5F74ABF9" w:rsidR="00A96C0A" w:rsidRPr="005833D0" w:rsidRDefault="005D7250" w:rsidP="0094039D">
      <w:pPr>
        <w:spacing w:line="257" w:lineRule="auto"/>
        <w:contextualSpacing/>
        <w:jc w:val="both"/>
        <w:rPr>
          <w:rFonts w:ascii="Sylfaen" w:hAnsi="Sylfaen"/>
          <w:lang w:val="ka-GE"/>
        </w:rPr>
      </w:pPr>
      <w:r>
        <w:rPr>
          <w:rFonts w:ascii="Sylfaen" w:hAnsi="Sylfaen"/>
          <w:lang w:val="ka-GE"/>
        </w:rPr>
        <w:t>„</w:t>
      </w:r>
      <w:r w:rsidRPr="005D7250">
        <w:rPr>
          <w:rFonts w:ascii="Sylfaen" w:hAnsi="Sylfaen"/>
          <w:lang w:val="ka-GE"/>
        </w:rPr>
        <w:t xml:space="preserve">ბ) ძვირფასი ლითონებისა და ქვების, ასევე ნუმიზმატიკური ფასეულობის ტრანსპორტირებისას სასაქონლო ზედნადების გამოწერა სავალდებულო არ არის, თუ აღნიშნული ხორციელდება საქართველოს ეროვნული ბანკის ან „კომერციული ბანკების საქმიანობის შესახებ“ საქართველოს კანონის პირველი მუხლის „ზ“ ქვეპუნქტით განსაზღვრული კომერციული ბანკის </w:t>
      </w:r>
      <w:r>
        <w:rPr>
          <w:rFonts w:ascii="Sylfaen" w:hAnsi="Sylfaen"/>
          <w:lang w:val="ka-GE"/>
        </w:rPr>
        <w:t xml:space="preserve">ან „მიკრო ბანკების საქმიანობის შესახებ“ საქართველოს კანონით განსაზღვრული მიკრო ბანკის </w:t>
      </w:r>
      <w:r w:rsidRPr="005D7250">
        <w:rPr>
          <w:rFonts w:ascii="Sylfaen" w:hAnsi="Sylfaen"/>
          <w:lang w:val="ka-GE"/>
        </w:rPr>
        <w:t>მიერ, ასევე უფლებამოსილი საჯარო სამართლის იურიდიული პირის მიერ, სპეციალურად დაცული ან კონტროლის ქვეშ მყოფი სატრანსპორტო საშუალებით.</w:t>
      </w:r>
      <w:r>
        <w:rPr>
          <w:rFonts w:ascii="Sylfaen" w:hAnsi="Sylfaen"/>
          <w:lang w:val="ka-GE"/>
        </w:rPr>
        <w:t>“.</w:t>
      </w:r>
    </w:p>
    <w:p w14:paraId="411E69DC" w14:textId="77777777" w:rsidR="00695592" w:rsidRDefault="00695592" w:rsidP="0094039D">
      <w:pPr>
        <w:spacing w:line="257" w:lineRule="auto"/>
        <w:contextualSpacing/>
        <w:jc w:val="both"/>
        <w:rPr>
          <w:rFonts w:ascii="Sylfaen" w:hAnsi="Sylfaen"/>
          <w:b/>
          <w:lang w:val="ka-GE"/>
        </w:rPr>
      </w:pPr>
    </w:p>
    <w:p w14:paraId="7C2C8543" w14:textId="7FEF7EE8" w:rsidR="00695592" w:rsidRDefault="005D7250" w:rsidP="0094039D">
      <w:pPr>
        <w:spacing w:line="257" w:lineRule="auto"/>
        <w:contextualSpacing/>
        <w:jc w:val="both"/>
        <w:rPr>
          <w:rFonts w:ascii="Sylfaen" w:hAnsi="Sylfaen"/>
          <w:b/>
          <w:lang w:val="ka-GE"/>
        </w:rPr>
      </w:pPr>
      <w:r>
        <w:rPr>
          <w:rFonts w:ascii="Sylfaen" w:hAnsi="Sylfaen"/>
          <w:b/>
          <w:lang w:val="ka-GE"/>
        </w:rPr>
        <w:t>1</w:t>
      </w:r>
      <w:r w:rsidR="00EB4C6C">
        <w:rPr>
          <w:rFonts w:ascii="Sylfaen" w:hAnsi="Sylfaen"/>
          <w:b/>
          <w:lang w:val="ka-GE"/>
        </w:rPr>
        <w:t>2</w:t>
      </w:r>
      <w:r w:rsidR="00695592">
        <w:rPr>
          <w:rFonts w:ascii="Sylfaen" w:hAnsi="Sylfaen"/>
          <w:b/>
          <w:lang w:val="ka-GE"/>
        </w:rPr>
        <w:t xml:space="preserve">. </w:t>
      </w:r>
      <w:r w:rsidR="00005CD4">
        <w:rPr>
          <w:rFonts w:ascii="Sylfaen" w:hAnsi="Sylfaen"/>
          <w:b/>
          <w:lang w:val="ka-GE"/>
        </w:rPr>
        <w:t xml:space="preserve">309-ე მუხლის 94-ე და 95-ე ნაწილები </w:t>
      </w:r>
      <w:r w:rsidR="00695592">
        <w:rPr>
          <w:rFonts w:ascii="Sylfaen" w:hAnsi="Sylfaen"/>
          <w:b/>
          <w:lang w:val="ka-GE"/>
        </w:rPr>
        <w:t>ჩამოყალიბდეს შემდეგი რედაქციით:</w:t>
      </w:r>
    </w:p>
    <w:p w14:paraId="055AF710" w14:textId="61AF8562" w:rsidR="00005CD4" w:rsidRPr="00005CD4" w:rsidRDefault="00005CD4" w:rsidP="00005CD4">
      <w:pPr>
        <w:spacing w:line="257" w:lineRule="auto"/>
        <w:contextualSpacing/>
        <w:jc w:val="both"/>
        <w:rPr>
          <w:rFonts w:ascii="Sylfaen" w:hAnsi="Sylfaen"/>
          <w:lang w:val="ka-GE"/>
        </w:rPr>
      </w:pPr>
      <w:r>
        <w:rPr>
          <w:rFonts w:ascii="Sylfaen" w:hAnsi="Sylfaen"/>
          <w:lang w:val="ka-GE"/>
        </w:rPr>
        <w:t>„</w:t>
      </w:r>
      <w:r w:rsidRPr="00005CD4">
        <w:rPr>
          <w:rFonts w:ascii="Sylfaen" w:hAnsi="Sylfaen"/>
          <w:lang w:val="ka-GE"/>
        </w:rPr>
        <w:t xml:space="preserve">94. კომერციული ბანკი, </w:t>
      </w:r>
      <w:r>
        <w:rPr>
          <w:rFonts w:ascii="Sylfaen" w:hAnsi="Sylfaen"/>
          <w:lang w:val="ka-GE"/>
        </w:rPr>
        <w:t xml:space="preserve">მიკრო ბანკი, </w:t>
      </w:r>
      <w:r w:rsidRPr="00005CD4">
        <w:rPr>
          <w:rFonts w:ascii="Sylfaen" w:hAnsi="Sylfaen"/>
          <w:lang w:val="ka-GE"/>
        </w:rPr>
        <w:t>საკრედიტო კავშირი, სადაზღვევო ორგანიზაცია, მიკროსაფინანსო ორგანიზაცია და სესხის გამცემი სუბიექტი მოგების გადასახადით ამ კოდექსის 97-ე მუხლის პირველი ნაწილით გათვალისწინებული დაბეგვრის ობიექტის მიხედვით იბეგრებიან 2023 წლის 1 იანვრიდან</w:t>
      </w:r>
      <w:r>
        <w:rPr>
          <w:rFonts w:ascii="Sylfaen" w:hAnsi="Sylfaen"/>
          <w:lang w:val="ka-GE"/>
        </w:rPr>
        <w:t>.</w:t>
      </w:r>
    </w:p>
    <w:p w14:paraId="017ECD63" w14:textId="28676EE1" w:rsidR="00695592" w:rsidRPr="00057936" w:rsidRDefault="00005CD4" w:rsidP="00057936">
      <w:pPr>
        <w:spacing w:line="257" w:lineRule="auto"/>
        <w:contextualSpacing/>
        <w:jc w:val="both"/>
        <w:rPr>
          <w:rFonts w:ascii="Sylfaen" w:hAnsi="Sylfaen"/>
          <w:lang w:val="ka-GE"/>
        </w:rPr>
      </w:pPr>
      <w:r w:rsidRPr="00005CD4">
        <w:rPr>
          <w:rFonts w:ascii="Sylfaen" w:hAnsi="Sylfaen"/>
          <w:lang w:val="ka-GE"/>
        </w:rPr>
        <w:t xml:space="preserve">95. 2023 წლის 1 იანვრამდე კომერციული ბანკის, </w:t>
      </w:r>
      <w:r>
        <w:rPr>
          <w:rFonts w:ascii="Sylfaen" w:hAnsi="Sylfaen"/>
          <w:lang w:val="ka-GE"/>
        </w:rPr>
        <w:t xml:space="preserve">მიკრო ბანკის, </w:t>
      </w:r>
      <w:r w:rsidRPr="00005CD4">
        <w:rPr>
          <w:rFonts w:ascii="Sylfaen" w:hAnsi="Sylfaen"/>
          <w:lang w:val="ka-GE"/>
        </w:rPr>
        <w:t>საკრედიტო კავშირის, სადაზღვევო ორგანიზაციის, მიკროსაფინანსო ორგანიზაციისა და სესხის გამცემი სუბიექტის მოგების გადასახადით დაბეგვრის ობიექტია სხვაობა კალენდარული წლის განმავლობაში მიღებულ ერთობლივ შემოსავალსა და ამ კოდექსით გათვალისწინებული გამოქვითვების თანხებს შორის.</w:t>
      </w:r>
      <w:r>
        <w:rPr>
          <w:rFonts w:ascii="Sylfaen" w:hAnsi="Sylfaen"/>
          <w:lang w:val="ka-GE"/>
        </w:rPr>
        <w:t>“.</w:t>
      </w:r>
    </w:p>
    <w:p w14:paraId="45C72CF5" w14:textId="77777777" w:rsidR="00695592" w:rsidRDefault="00695592" w:rsidP="002F67BF">
      <w:pPr>
        <w:rPr>
          <w:rFonts w:ascii="Sylfaen" w:hAnsi="Sylfaen"/>
          <w:b/>
          <w:lang w:val="ka-GE"/>
        </w:rPr>
      </w:pPr>
    </w:p>
    <w:p w14:paraId="507367B4" w14:textId="31424A9B" w:rsidR="002F67BF" w:rsidRDefault="002F67BF" w:rsidP="002F67BF">
      <w:pPr>
        <w:rPr>
          <w:rFonts w:ascii="Sylfaen" w:hAnsi="Sylfaen"/>
          <w:lang w:val="ka-GE"/>
        </w:rPr>
      </w:pPr>
      <w:r>
        <w:rPr>
          <w:rFonts w:ascii="Sylfaen" w:hAnsi="Sylfaen"/>
          <w:b/>
          <w:lang w:val="ka-GE"/>
        </w:rPr>
        <w:t>მუხლი 2.</w:t>
      </w:r>
      <w:r>
        <w:rPr>
          <w:rFonts w:ascii="Sylfaen" w:hAnsi="Sylfaen"/>
          <w:lang w:val="ka-GE"/>
        </w:rPr>
        <w:t xml:space="preserve"> ეს კანონი ამოქმედდეს გამოქვეყნებიდან 6 თვის შემდეგ.</w:t>
      </w:r>
    </w:p>
    <w:p w14:paraId="5734E37D" w14:textId="230821AE" w:rsidR="003750D1" w:rsidRDefault="003750D1" w:rsidP="002F67BF">
      <w:pPr>
        <w:rPr>
          <w:rFonts w:ascii="Sylfaen" w:hAnsi="Sylfaen"/>
          <w:lang w:val="ka-GE"/>
        </w:rPr>
      </w:pPr>
    </w:p>
    <w:p w14:paraId="5F0C42A9" w14:textId="77777777" w:rsidR="00AA51F9" w:rsidRDefault="00AA51F9" w:rsidP="002F67BF">
      <w:pPr>
        <w:rPr>
          <w:rFonts w:ascii="Sylfaen" w:hAnsi="Sylfaen"/>
          <w:b/>
          <w:lang w:val="ka-GE"/>
        </w:rPr>
      </w:pPr>
    </w:p>
    <w:p w14:paraId="33FAEAEF" w14:textId="2A535D36" w:rsidR="007254EB" w:rsidRPr="001B5B29" w:rsidRDefault="003750D1" w:rsidP="001B5B29">
      <w:pPr>
        <w:rPr>
          <w:rFonts w:ascii="Sylfaen" w:hAnsi="Sylfaen"/>
          <w:b/>
          <w:i/>
          <w:lang w:val="ka-GE"/>
        </w:rPr>
      </w:pPr>
      <w:r w:rsidRPr="003750D1">
        <w:rPr>
          <w:rFonts w:ascii="Sylfaen" w:hAnsi="Sylfaen"/>
          <w:b/>
          <w:lang w:val="ka-GE"/>
        </w:rPr>
        <w:t xml:space="preserve">საქართველოს პრეზიდენტი                                                          </w:t>
      </w:r>
      <w:r>
        <w:rPr>
          <w:rFonts w:ascii="Sylfaen" w:hAnsi="Sylfaen"/>
          <w:b/>
          <w:lang w:val="ka-GE"/>
        </w:rPr>
        <w:t xml:space="preserve">        </w:t>
      </w:r>
      <w:r w:rsidRPr="003750D1">
        <w:rPr>
          <w:rFonts w:ascii="Sylfaen" w:hAnsi="Sylfaen"/>
          <w:b/>
          <w:lang w:val="ka-GE"/>
        </w:rPr>
        <w:t xml:space="preserve">  </w:t>
      </w:r>
      <w:r>
        <w:rPr>
          <w:rFonts w:ascii="Sylfaen" w:hAnsi="Sylfaen"/>
          <w:b/>
          <w:lang w:val="ka-GE"/>
        </w:rPr>
        <w:t xml:space="preserve">   </w:t>
      </w:r>
      <w:r w:rsidRPr="003750D1">
        <w:rPr>
          <w:rFonts w:ascii="Sylfaen" w:hAnsi="Sylfaen"/>
          <w:b/>
          <w:i/>
          <w:lang w:val="ka-GE"/>
        </w:rPr>
        <w:t>სალომე ზურაბიშვილი</w:t>
      </w:r>
    </w:p>
    <w:p w14:paraId="58D11311" w14:textId="77777777" w:rsidR="007254EB" w:rsidRDefault="007254EB" w:rsidP="00C13B1A">
      <w:pPr>
        <w:jc w:val="center"/>
        <w:rPr>
          <w:rFonts w:ascii="Sylfaen" w:hAnsi="Sylfaen"/>
          <w:b/>
          <w:lang w:val="ka-GE"/>
        </w:rPr>
      </w:pPr>
    </w:p>
    <w:p w14:paraId="7A6D2360" w14:textId="77777777" w:rsidR="001B5B29" w:rsidRDefault="001B5B29" w:rsidP="00C13B1A">
      <w:pPr>
        <w:jc w:val="center"/>
        <w:rPr>
          <w:rFonts w:ascii="Sylfaen" w:hAnsi="Sylfaen"/>
          <w:b/>
          <w:lang w:val="ka-GE"/>
        </w:rPr>
      </w:pPr>
    </w:p>
    <w:p w14:paraId="50A8C9E0" w14:textId="77777777" w:rsidR="001B5B29" w:rsidRDefault="001B5B29" w:rsidP="00C13B1A">
      <w:pPr>
        <w:jc w:val="center"/>
        <w:rPr>
          <w:rFonts w:ascii="Sylfaen" w:hAnsi="Sylfaen"/>
          <w:b/>
          <w:lang w:val="ka-GE"/>
        </w:rPr>
      </w:pPr>
    </w:p>
    <w:p w14:paraId="49CF7C59" w14:textId="77777777" w:rsidR="001B5B29" w:rsidRDefault="001B5B29" w:rsidP="00C13B1A">
      <w:pPr>
        <w:jc w:val="center"/>
        <w:rPr>
          <w:rFonts w:ascii="Sylfaen" w:hAnsi="Sylfaen"/>
          <w:b/>
          <w:lang w:val="ka-GE"/>
        </w:rPr>
      </w:pPr>
    </w:p>
    <w:p w14:paraId="7B3CCBE6" w14:textId="77777777" w:rsidR="001B5B29" w:rsidRDefault="001B5B29" w:rsidP="00C13B1A">
      <w:pPr>
        <w:jc w:val="center"/>
        <w:rPr>
          <w:rFonts w:ascii="Sylfaen" w:hAnsi="Sylfaen"/>
          <w:b/>
          <w:lang w:val="ka-GE"/>
        </w:rPr>
      </w:pPr>
    </w:p>
    <w:p w14:paraId="1D98E5A9" w14:textId="77777777" w:rsidR="001B5B29" w:rsidRDefault="001B5B29" w:rsidP="00C13B1A">
      <w:pPr>
        <w:jc w:val="center"/>
        <w:rPr>
          <w:rFonts w:ascii="Sylfaen" w:hAnsi="Sylfaen"/>
          <w:b/>
          <w:lang w:val="ka-GE"/>
        </w:rPr>
      </w:pPr>
    </w:p>
    <w:p w14:paraId="7A9A85C6" w14:textId="77777777" w:rsidR="00793AD6" w:rsidRDefault="00793AD6" w:rsidP="00C13B1A">
      <w:pPr>
        <w:jc w:val="center"/>
        <w:rPr>
          <w:rFonts w:ascii="Sylfaen" w:hAnsi="Sylfaen"/>
          <w:b/>
          <w:lang w:val="ka-GE"/>
        </w:rPr>
      </w:pPr>
    </w:p>
    <w:p w14:paraId="5FBDC89F" w14:textId="77777777" w:rsidR="00793AD6" w:rsidRDefault="00793AD6" w:rsidP="00C13B1A">
      <w:pPr>
        <w:jc w:val="center"/>
        <w:rPr>
          <w:rFonts w:ascii="Sylfaen" w:hAnsi="Sylfaen"/>
          <w:b/>
          <w:lang w:val="ka-GE"/>
        </w:rPr>
      </w:pPr>
    </w:p>
    <w:p w14:paraId="69646B66" w14:textId="77777777" w:rsidR="00793AD6" w:rsidRDefault="00793AD6" w:rsidP="00C13B1A">
      <w:pPr>
        <w:jc w:val="center"/>
        <w:rPr>
          <w:rFonts w:ascii="Sylfaen" w:hAnsi="Sylfaen"/>
          <w:b/>
          <w:lang w:val="ka-GE"/>
        </w:rPr>
      </w:pPr>
    </w:p>
    <w:p w14:paraId="65297D14" w14:textId="0EC652D5" w:rsidR="002F67BF" w:rsidRDefault="002F67BF" w:rsidP="00C13B1A">
      <w:pPr>
        <w:jc w:val="center"/>
        <w:rPr>
          <w:rFonts w:ascii="Sylfaen" w:hAnsi="Sylfaen"/>
          <w:b/>
          <w:lang w:val="ka-GE"/>
        </w:rPr>
      </w:pPr>
      <w:r w:rsidRPr="008F6006">
        <w:rPr>
          <w:rFonts w:ascii="Sylfaen" w:hAnsi="Sylfaen"/>
          <w:b/>
          <w:lang w:val="ka-GE"/>
        </w:rPr>
        <w:lastRenderedPageBreak/>
        <w:t>განმარტებითი ბარათი</w:t>
      </w:r>
    </w:p>
    <w:p w14:paraId="03B0622E" w14:textId="77777777" w:rsidR="002F67BF" w:rsidRPr="008F6006" w:rsidRDefault="002F67BF" w:rsidP="002F67BF">
      <w:pPr>
        <w:jc w:val="center"/>
        <w:rPr>
          <w:rFonts w:ascii="Sylfaen" w:hAnsi="Sylfaen"/>
          <w:b/>
          <w:lang w:val="ka-GE"/>
        </w:rPr>
      </w:pPr>
      <w:r>
        <w:rPr>
          <w:rFonts w:ascii="Sylfaen" w:hAnsi="Sylfaen"/>
          <w:b/>
          <w:lang w:val="ka-GE"/>
        </w:rPr>
        <w:t>„საქართველოს საგადასახადო კოდექსში ცვლილების შეტანის შესახებ“ საქართველოს კანონის პროექტზე</w:t>
      </w:r>
    </w:p>
    <w:p w14:paraId="20B32022" w14:textId="77777777" w:rsidR="002F67BF" w:rsidRPr="008F6006" w:rsidRDefault="002F67BF" w:rsidP="002F67BF">
      <w:pPr>
        <w:jc w:val="both"/>
        <w:rPr>
          <w:rFonts w:ascii="Sylfaen" w:hAnsi="Sylfaen"/>
          <w:b/>
          <w:lang w:val="ka-GE"/>
        </w:rPr>
      </w:pPr>
    </w:p>
    <w:p w14:paraId="12E46C48" w14:textId="77777777" w:rsidR="002F67BF" w:rsidRPr="008F6006" w:rsidRDefault="002F67BF" w:rsidP="002F67BF">
      <w:pPr>
        <w:contextualSpacing/>
        <w:jc w:val="both"/>
        <w:rPr>
          <w:rFonts w:ascii="Sylfaen" w:hAnsi="Sylfaen"/>
          <w:lang w:val="ka-GE"/>
        </w:rPr>
      </w:pPr>
      <w:r w:rsidRPr="008F6006">
        <w:rPr>
          <w:rFonts w:ascii="Sylfaen" w:hAnsi="Sylfaen"/>
          <w:b/>
          <w:lang w:val="ka-GE"/>
        </w:rPr>
        <w:t>ა) ზოგადი ინფორმაცია კანონპროექტის შესახებ:</w:t>
      </w:r>
      <w:r w:rsidRPr="008F6006">
        <w:rPr>
          <w:rFonts w:ascii="Sylfaen" w:hAnsi="Sylfaen"/>
          <w:lang w:val="ka-GE"/>
        </w:rPr>
        <w:t xml:space="preserve"> </w:t>
      </w:r>
    </w:p>
    <w:p w14:paraId="601AB4E9" w14:textId="77777777" w:rsidR="002F67BF" w:rsidRDefault="002F67BF" w:rsidP="002F67BF">
      <w:pPr>
        <w:contextualSpacing/>
        <w:jc w:val="both"/>
        <w:rPr>
          <w:rFonts w:ascii="Sylfaen" w:hAnsi="Sylfaen"/>
          <w:lang w:val="ka-GE"/>
        </w:rPr>
      </w:pPr>
      <w:r w:rsidRPr="008F6006">
        <w:rPr>
          <w:rFonts w:ascii="Sylfaen" w:hAnsi="Sylfaen"/>
          <w:b/>
          <w:lang w:val="ka-GE"/>
        </w:rPr>
        <w:t>ა.ა) კანონპროექტის მიღების მიზეზი:</w:t>
      </w:r>
      <w:r w:rsidRPr="008F6006">
        <w:rPr>
          <w:rFonts w:ascii="Sylfaen" w:hAnsi="Sylfaen"/>
          <w:lang w:val="ka-GE"/>
        </w:rPr>
        <w:t xml:space="preserve"> </w:t>
      </w:r>
    </w:p>
    <w:p w14:paraId="7B9B35AB" w14:textId="77777777" w:rsidR="002F67BF" w:rsidRPr="008F6006" w:rsidRDefault="002F67BF" w:rsidP="002F67BF">
      <w:pPr>
        <w:contextualSpacing/>
        <w:jc w:val="both"/>
        <w:rPr>
          <w:rFonts w:ascii="Sylfaen" w:hAnsi="Sylfaen"/>
          <w:lang w:val="ka-GE"/>
        </w:rPr>
      </w:pPr>
      <w:r w:rsidRPr="008F6006">
        <w:rPr>
          <w:rFonts w:ascii="Sylfaen" w:hAnsi="Sylfaen"/>
          <w:b/>
          <w:lang w:val="ka-GE"/>
        </w:rPr>
        <w:t>ა.ა.ა) პრობლემა, რომლის გადაჭრასაც მიზნად ისახავს კანონპროექტი:</w:t>
      </w:r>
      <w:r w:rsidRPr="008F6006">
        <w:rPr>
          <w:rFonts w:ascii="Sylfaen" w:hAnsi="Sylfaen"/>
          <w:lang w:val="ka-GE"/>
        </w:rPr>
        <w:t xml:space="preserve"> </w:t>
      </w:r>
    </w:p>
    <w:p w14:paraId="0C66D7F6" w14:textId="676727AF" w:rsidR="002F67BF" w:rsidRPr="008F6006" w:rsidRDefault="00FB54FF" w:rsidP="002F67BF">
      <w:pPr>
        <w:jc w:val="both"/>
        <w:rPr>
          <w:rFonts w:ascii="Sylfaen" w:hAnsi="Sylfaen"/>
          <w:lang w:val="ka-GE"/>
        </w:rPr>
      </w:pPr>
      <w:r w:rsidRPr="00FB54FF">
        <w:rPr>
          <w:rFonts w:ascii="Sylfaen" w:hAnsi="Sylfaen"/>
          <w:lang w:val="ka-GE"/>
        </w:rPr>
        <w:t>კანონპროექტის შემუშავება განპირობებულია „</w:t>
      </w:r>
      <w:r>
        <w:rPr>
          <w:rFonts w:ascii="Sylfaen" w:hAnsi="Sylfaen"/>
          <w:lang w:val="ka-GE"/>
        </w:rPr>
        <w:t>მიკრო ბანკების საქმიანობის</w:t>
      </w:r>
      <w:r w:rsidRPr="00FB54FF">
        <w:rPr>
          <w:rFonts w:ascii="Sylfaen" w:hAnsi="Sylfaen"/>
          <w:lang w:val="ka-GE"/>
        </w:rPr>
        <w:t xml:space="preserve"> შესახებ“ საქართველოს კანონის პროექტის მომზადებით და აღნიშნული კანონპროექტით გათვალისწინებული </w:t>
      </w:r>
      <w:r>
        <w:rPr>
          <w:rFonts w:ascii="Sylfaen" w:hAnsi="Sylfaen"/>
          <w:lang w:val="ka-GE"/>
        </w:rPr>
        <w:t>მიკრო ბანკების</w:t>
      </w:r>
      <w:r w:rsidRPr="00FB54FF">
        <w:rPr>
          <w:rFonts w:ascii="Sylfaen" w:hAnsi="Sylfaen"/>
          <w:lang w:val="ka-GE"/>
        </w:rPr>
        <w:t xml:space="preserve"> მარეგულირებელი ჩარჩოს </w:t>
      </w:r>
      <w:r>
        <w:rPr>
          <w:rFonts w:ascii="Sylfaen" w:hAnsi="Sylfaen"/>
          <w:lang w:val="ka-GE"/>
        </w:rPr>
        <w:t xml:space="preserve">ეფექტიანი </w:t>
      </w:r>
      <w:r w:rsidRPr="00FB54FF">
        <w:rPr>
          <w:rFonts w:ascii="Sylfaen" w:hAnsi="Sylfaen"/>
          <w:lang w:val="ka-GE"/>
        </w:rPr>
        <w:t>იმპლემენტაციის ხელშეწყობის მიზნით.</w:t>
      </w:r>
    </w:p>
    <w:p w14:paraId="772B6E47" w14:textId="77777777" w:rsidR="00FB54FF" w:rsidRDefault="002F67BF" w:rsidP="00FB54FF">
      <w:pPr>
        <w:spacing w:line="257" w:lineRule="auto"/>
        <w:contextualSpacing/>
        <w:jc w:val="both"/>
        <w:rPr>
          <w:rFonts w:ascii="Sylfaen" w:hAnsi="Sylfaen"/>
          <w:b/>
          <w:lang w:val="ka-GE"/>
        </w:rPr>
      </w:pPr>
      <w:r w:rsidRPr="008F6006">
        <w:rPr>
          <w:rFonts w:ascii="Sylfaen" w:hAnsi="Sylfaen"/>
          <w:b/>
          <w:lang w:val="ka-GE"/>
        </w:rPr>
        <w:t>ა.ა.ბ) არსებული პრობლემის გადასაჭრელად კანონის მიღების აუცილებლობა:</w:t>
      </w:r>
    </w:p>
    <w:p w14:paraId="3A53E1C4" w14:textId="5F3A6AC6" w:rsidR="00FB54FF" w:rsidRDefault="00FB54FF" w:rsidP="00B64CB8">
      <w:pPr>
        <w:spacing w:line="257" w:lineRule="auto"/>
        <w:contextualSpacing/>
        <w:jc w:val="both"/>
        <w:rPr>
          <w:rFonts w:ascii="Sylfaen" w:hAnsi="Sylfaen"/>
          <w:b/>
          <w:lang w:val="ka-GE"/>
        </w:rPr>
      </w:pPr>
      <w:r w:rsidRPr="00FB54FF">
        <w:rPr>
          <w:rFonts w:ascii="Sylfaen" w:hAnsi="Sylfaen"/>
          <w:lang w:val="ka-GE"/>
        </w:rPr>
        <w:t>საქართველოს საგადასახადო კოდექსში</w:t>
      </w:r>
      <w:r w:rsidR="00D93C2C">
        <w:rPr>
          <w:rFonts w:ascii="Sylfaen" w:hAnsi="Sylfaen"/>
          <w:lang w:val="ka-GE"/>
        </w:rPr>
        <w:t xml:space="preserve"> </w:t>
      </w:r>
      <w:r w:rsidRPr="00FB54FF">
        <w:rPr>
          <w:rFonts w:ascii="Sylfaen" w:hAnsi="Sylfaen"/>
          <w:lang w:val="ka-GE"/>
        </w:rPr>
        <w:t>ცვლილების</w:t>
      </w:r>
      <w:r w:rsidR="004423AC">
        <w:rPr>
          <w:rFonts w:ascii="Sylfaen" w:hAnsi="Sylfaen"/>
          <w:lang w:val="ka-GE"/>
        </w:rPr>
        <w:t xml:space="preserve"> </w:t>
      </w:r>
      <w:r w:rsidRPr="00FB54FF">
        <w:rPr>
          <w:rFonts w:ascii="Sylfaen" w:hAnsi="Sylfaen"/>
          <w:lang w:val="ka-GE"/>
        </w:rPr>
        <w:t>განხორციელება</w:t>
      </w:r>
      <w:r w:rsidR="00B64CB8">
        <w:rPr>
          <w:rFonts w:ascii="Sylfaen" w:hAnsi="Sylfaen"/>
          <w:lang w:val="ka-GE"/>
        </w:rPr>
        <w:t xml:space="preserve"> </w:t>
      </w:r>
      <w:r w:rsidRPr="00FB54FF">
        <w:rPr>
          <w:rFonts w:ascii="Sylfaen" w:hAnsi="Sylfaen"/>
          <w:lang w:val="ka-GE"/>
        </w:rPr>
        <w:t xml:space="preserve">აუცილებელია „მიკრო ბანკების საქმიანობის შესახებ“ საქართველოს კანონის პროექტით გათვალისწინებული ახალი </w:t>
      </w:r>
      <w:r w:rsidR="004423AC">
        <w:rPr>
          <w:rFonts w:ascii="Sylfaen" w:hAnsi="Sylfaen"/>
          <w:lang w:val="ka-GE"/>
        </w:rPr>
        <w:t>საზედამხედველო</w:t>
      </w:r>
      <w:r w:rsidRPr="00FB54FF">
        <w:rPr>
          <w:rFonts w:ascii="Sylfaen" w:hAnsi="Sylfaen"/>
          <w:lang w:val="ka-GE"/>
        </w:rPr>
        <w:t xml:space="preserve"> ჩარჩოს შეუფერხებლად და დაუბრკოლებლად დანერგვისთვის.</w:t>
      </w:r>
    </w:p>
    <w:p w14:paraId="246BAC0D" w14:textId="77777777" w:rsidR="00B64CB8" w:rsidRPr="00B64CB8" w:rsidRDefault="00B64CB8" w:rsidP="00B64CB8">
      <w:pPr>
        <w:spacing w:line="257" w:lineRule="auto"/>
        <w:contextualSpacing/>
        <w:jc w:val="both"/>
        <w:rPr>
          <w:rFonts w:ascii="Sylfaen" w:hAnsi="Sylfaen"/>
          <w:b/>
          <w:lang w:val="ka-GE"/>
        </w:rPr>
      </w:pPr>
    </w:p>
    <w:p w14:paraId="4FEB24A8" w14:textId="77777777" w:rsidR="002F67BF" w:rsidRPr="008F6006" w:rsidRDefault="002F67BF" w:rsidP="00B64CB8">
      <w:pPr>
        <w:spacing w:line="257" w:lineRule="auto"/>
        <w:ind w:right="90"/>
        <w:contextualSpacing/>
        <w:jc w:val="both"/>
        <w:rPr>
          <w:rFonts w:ascii="Sylfaen" w:hAnsi="Sylfaen"/>
          <w:lang w:val="ka-GE"/>
        </w:rPr>
      </w:pPr>
      <w:r w:rsidRPr="008F6006">
        <w:rPr>
          <w:rFonts w:ascii="Sylfaen" w:hAnsi="Sylfaen"/>
          <w:b/>
          <w:lang w:val="ka-GE"/>
        </w:rPr>
        <w:t>ა.ბ) კანონპროექტის მოსალოდნელი შედეგები:</w:t>
      </w:r>
      <w:r w:rsidRPr="008F6006">
        <w:rPr>
          <w:rFonts w:ascii="Sylfaen" w:hAnsi="Sylfaen"/>
          <w:lang w:val="ka-GE"/>
        </w:rPr>
        <w:t xml:space="preserve"> </w:t>
      </w:r>
    </w:p>
    <w:p w14:paraId="2CF93EF9" w14:textId="4E7DE46F" w:rsidR="00FB54FF" w:rsidRDefault="00FB54FF" w:rsidP="00801751">
      <w:pPr>
        <w:spacing w:line="257" w:lineRule="auto"/>
        <w:ind w:right="90"/>
        <w:contextualSpacing/>
        <w:jc w:val="both"/>
        <w:rPr>
          <w:rFonts w:ascii="Sylfaen" w:hAnsi="Sylfaen"/>
          <w:lang w:val="ka-GE"/>
        </w:rPr>
      </w:pPr>
      <w:r w:rsidRPr="00FB54FF">
        <w:rPr>
          <w:rFonts w:ascii="Sylfaen" w:hAnsi="Sylfaen"/>
          <w:lang w:val="ka-GE"/>
        </w:rPr>
        <w:t>კანონპროექტის მიღებით</w:t>
      </w:r>
      <w:r w:rsidR="00590B82">
        <w:rPr>
          <w:rFonts w:ascii="Sylfaen" w:hAnsi="Sylfaen"/>
          <w:lang w:val="ka-GE"/>
        </w:rPr>
        <w:t xml:space="preserve">, </w:t>
      </w:r>
      <w:r w:rsidR="00B64CB8">
        <w:rPr>
          <w:rFonts w:ascii="Sylfaen" w:hAnsi="Sylfaen"/>
          <w:lang w:val="ka-GE"/>
        </w:rPr>
        <w:t>საქართველოს საგადასახადო კოდექსი შესაბამისობაში მოვა „მიკრო ბანკების საქმიანობის შესახებ“ საქართველოს კანონის პროექტთან.</w:t>
      </w:r>
    </w:p>
    <w:p w14:paraId="4EB153E9" w14:textId="77777777" w:rsidR="00801751" w:rsidRPr="00801751" w:rsidRDefault="00801751" w:rsidP="00801751">
      <w:pPr>
        <w:spacing w:line="257" w:lineRule="auto"/>
        <w:ind w:right="90"/>
        <w:contextualSpacing/>
        <w:jc w:val="both"/>
        <w:rPr>
          <w:rFonts w:ascii="Sylfaen" w:hAnsi="Sylfaen"/>
          <w:lang w:val="ka-GE"/>
        </w:rPr>
      </w:pPr>
    </w:p>
    <w:p w14:paraId="52D08647" w14:textId="40E504E3" w:rsidR="002F67BF" w:rsidRDefault="002F67BF" w:rsidP="00FB54FF">
      <w:pPr>
        <w:spacing w:line="257" w:lineRule="auto"/>
        <w:contextualSpacing/>
        <w:jc w:val="both"/>
        <w:rPr>
          <w:rFonts w:ascii="Sylfaen" w:hAnsi="Sylfaen"/>
          <w:b/>
          <w:lang w:val="ka-GE"/>
        </w:rPr>
      </w:pPr>
      <w:r w:rsidRPr="008F6006">
        <w:rPr>
          <w:rFonts w:ascii="Sylfaen" w:hAnsi="Sylfaen"/>
          <w:b/>
          <w:lang w:val="ka-GE"/>
        </w:rPr>
        <w:t>ა.გ) კანონპროექტის ძირითადი არსი:</w:t>
      </w:r>
    </w:p>
    <w:p w14:paraId="24BC2BDC" w14:textId="70761A4B" w:rsidR="00FB54FF" w:rsidRPr="0083255D" w:rsidRDefault="00FB54FF" w:rsidP="00FB54FF">
      <w:pPr>
        <w:spacing w:line="257" w:lineRule="auto"/>
        <w:contextualSpacing/>
        <w:jc w:val="both"/>
        <w:rPr>
          <w:rFonts w:ascii="Sylfaen" w:hAnsi="Sylfaen"/>
          <w:lang w:val="ka-GE"/>
        </w:rPr>
      </w:pPr>
      <w:r>
        <w:rPr>
          <w:rFonts w:ascii="Sylfaen" w:hAnsi="Sylfaen"/>
          <w:lang w:val="ka-GE"/>
        </w:rPr>
        <w:t>„მიკრო ბანკების საქმიანობის შესახებ</w:t>
      </w:r>
      <w:r w:rsidR="006A6826">
        <w:rPr>
          <w:rFonts w:ascii="Sylfaen" w:hAnsi="Sylfaen"/>
          <w:lang w:val="ka-GE"/>
        </w:rPr>
        <w:t xml:space="preserve">“ </w:t>
      </w:r>
      <w:r>
        <w:rPr>
          <w:rFonts w:ascii="Sylfaen" w:hAnsi="Sylfaen"/>
          <w:lang w:val="ka-GE"/>
        </w:rPr>
        <w:t>კანონპროექტის გათვალისწინებით</w:t>
      </w:r>
      <w:r w:rsidR="006A6826">
        <w:rPr>
          <w:rFonts w:ascii="Sylfaen" w:hAnsi="Sylfaen"/>
          <w:lang w:val="ka-GE"/>
        </w:rPr>
        <w:t>,</w:t>
      </w:r>
      <w:r>
        <w:rPr>
          <w:rFonts w:ascii="Sylfaen" w:hAnsi="Sylfaen"/>
          <w:lang w:val="ka-GE"/>
        </w:rPr>
        <w:t xml:space="preserve"> </w:t>
      </w:r>
      <w:r w:rsidR="00513546">
        <w:rPr>
          <w:rFonts w:ascii="Sylfaen" w:hAnsi="Sylfaen"/>
          <w:lang w:val="ka-GE"/>
        </w:rPr>
        <w:t xml:space="preserve">კანონპროექტით შემოთავაზებული ცვლილებებით, </w:t>
      </w:r>
      <w:r>
        <w:rPr>
          <w:rFonts w:ascii="Sylfaen" w:hAnsi="Sylfaen"/>
          <w:lang w:val="ka-GE"/>
        </w:rPr>
        <w:t>მიკრო ბანკების საქმიანობაზე გავრცელდება</w:t>
      </w:r>
      <w:r w:rsidR="00B64CB8">
        <w:rPr>
          <w:rFonts w:ascii="Sylfaen" w:hAnsi="Sylfaen"/>
          <w:lang w:val="ka-GE"/>
        </w:rPr>
        <w:t xml:space="preserve"> </w:t>
      </w:r>
      <w:r w:rsidR="005E137D">
        <w:rPr>
          <w:rFonts w:ascii="Sylfaen" w:hAnsi="Sylfaen"/>
          <w:lang w:val="ka-GE"/>
        </w:rPr>
        <w:t xml:space="preserve">საქართველოს </w:t>
      </w:r>
      <w:r w:rsidR="006A6826">
        <w:rPr>
          <w:rFonts w:ascii="Sylfaen" w:hAnsi="Sylfaen"/>
          <w:lang w:val="ka-GE"/>
        </w:rPr>
        <w:t xml:space="preserve">საგადასახადო </w:t>
      </w:r>
      <w:r w:rsidR="005E137D">
        <w:rPr>
          <w:rFonts w:ascii="Sylfaen" w:hAnsi="Sylfaen"/>
          <w:lang w:val="ka-GE"/>
        </w:rPr>
        <w:t>კოდექსით</w:t>
      </w:r>
      <w:r w:rsidR="002006FF">
        <w:rPr>
          <w:rFonts w:ascii="Sylfaen" w:hAnsi="Sylfaen"/>
          <w:lang w:val="ka-GE"/>
        </w:rPr>
        <w:t xml:space="preserve"> </w:t>
      </w:r>
      <w:r w:rsidR="005E137D">
        <w:rPr>
          <w:rFonts w:ascii="Sylfaen" w:hAnsi="Sylfaen"/>
          <w:lang w:val="ka-GE"/>
        </w:rPr>
        <w:t xml:space="preserve">საქართველოში მოქმედი კომერციული ბანკების მიმართ დადგენილი </w:t>
      </w:r>
      <w:r w:rsidR="002006FF">
        <w:rPr>
          <w:rFonts w:ascii="Sylfaen" w:hAnsi="Sylfaen"/>
          <w:lang w:val="ka-GE"/>
        </w:rPr>
        <w:t>დაბეგვრის</w:t>
      </w:r>
      <w:r>
        <w:rPr>
          <w:rFonts w:ascii="Sylfaen" w:hAnsi="Sylfaen"/>
          <w:lang w:val="ka-GE"/>
        </w:rPr>
        <w:t xml:space="preserve"> რეჟიმი</w:t>
      </w:r>
      <w:r w:rsidR="00C74A34">
        <w:rPr>
          <w:rFonts w:ascii="Sylfaen" w:hAnsi="Sylfaen"/>
          <w:lang w:val="ka-GE"/>
        </w:rPr>
        <w:t xml:space="preserve">, </w:t>
      </w:r>
      <w:r w:rsidR="002006FF">
        <w:rPr>
          <w:rFonts w:ascii="Sylfaen" w:hAnsi="Sylfaen"/>
          <w:lang w:val="ka-GE"/>
        </w:rPr>
        <w:t>ვალდებულებები</w:t>
      </w:r>
      <w:r w:rsidR="00C74A34">
        <w:rPr>
          <w:rFonts w:ascii="Sylfaen" w:hAnsi="Sylfaen"/>
          <w:lang w:val="ka-GE"/>
        </w:rPr>
        <w:t xml:space="preserve"> და პასუხისმგებლობა</w:t>
      </w:r>
      <w:r>
        <w:rPr>
          <w:rFonts w:ascii="Sylfaen" w:hAnsi="Sylfaen"/>
          <w:lang w:val="ka-GE"/>
        </w:rPr>
        <w:t xml:space="preserve">. </w:t>
      </w:r>
      <w:r w:rsidR="005E137D">
        <w:rPr>
          <w:rFonts w:ascii="Sylfaen" w:hAnsi="Sylfaen"/>
          <w:lang w:val="ka-GE"/>
        </w:rPr>
        <w:t>ამდენად</w:t>
      </w:r>
      <w:r>
        <w:rPr>
          <w:rFonts w:ascii="Sylfaen" w:hAnsi="Sylfaen"/>
          <w:lang w:val="ka-GE"/>
        </w:rPr>
        <w:t xml:space="preserve">, </w:t>
      </w:r>
      <w:r w:rsidR="002006FF">
        <w:rPr>
          <w:rFonts w:ascii="Sylfaen" w:hAnsi="Sylfaen"/>
          <w:lang w:val="ka-GE"/>
        </w:rPr>
        <w:t>კანონპროექტით</w:t>
      </w:r>
      <w:r w:rsidR="005E137D">
        <w:rPr>
          <w:rFonts w:ascii="Sylfaen" w:hAnsi="Sylfaen"/>
          <w:lang w:val="ka-GE"/>
        </w:rPr>
        <w:t>,</w:t>
      </w:r>
      <w:r w:rsidR="002006FF">
        <w:rPr>
          <w:rFonts w:ascii="Sylfaen" w:hAnsi="Sylfaen"/>
          <w:lang w:val="ka-GE"/>
        </w:rPr>
        <w:t xml:space="preserve"> ცვლილება შედის საქართველოს საგადასახადო კოდექსის იმ </w:t>
      </w:r>
      <w:r w:rsidR="00B64CB8">
        <w:rPr>
          <w:rFonts w:ascii="Sylfaen" w:hAnsi="Sylfaen"/>
          <w:lang w:val="ka-GE"/>
        </w:rPr>
        <w:t>შესაბამის ნორმებში</w:t>
      </w:r>
      <w:r w:rsidR="00797597">
        <w:rPr>
          <w:rFonts w:ascii="Sylfaen" w:hAnsi="Sylfaen"/>
          <w:lang w:val="ka-GE"/>
        </w:rPr>
        <w:t xml:space="preserve">, რომელიც </w:t>
      </w:r>
      <w:r w:rsidR="002006FF">
        <w:rPr>
          <w:rFonts w:ascii="Sylfaen" w:hAnsi="Sylfaen"/>
          <w:lang w:val="ka-GE"/>
        </w:rPr>
        <w:t>არეგულირებს</w:t>
      </w:r>
      <w:r w:rsidR="00BE2143">
        <w:rPr>
          <w:rFonts w:ascii="Sylfaen" w:hAnsi="Sylfaen"/>
          <w:lang w:val="ka-GE"/>
        </w:rPr>
        <w:t xml:space="preserve"> საგადასახადო სფეროში</w:t>
      </w:r>
      <w:r w:rsidR="002006FF">
        <w:rPr>
          <w:rFonts w:ascii="Sylfaen" w:hAnsi="Sylfaen"/>
          <w:lang w:val="ka-GE"/>
        </w:rPr>
        <w:t xml:space="preserve"> </w:t>
      </w:r>
      <w:r w:rsidR="00797597">
        <w:rPr>
          <w:rFonts w:ascii="Sylfaen" w:hAnsi="Sylfaen"/>
          <w:lang w:val="ka-GE"/>
        </w:rPr>
        <w:t xml:space="preserve">საბანკო </w:t>
      </w:r>
      <w:r w:rsidR="00BE2143">
        <w:rPr>
          <w:rFonts w:ascii="Sylfaen" w:hAnsi="Sylfaen"/>
          <w:lang w:val="ka-GE"/>
        </w:rPr>
        <w:t>დაწესებულებების</w:t>
      </w:r>
      <w:r w:rsidR="00797597">
        <w:rPr>
          <w:rFonts w:ascii="Sylfaen" w:hAnsi="Sylfaen"/>
          <w:lang w:val="ka-GE"/>
        </w:rPr>
        <w:t>/</w:t>
      </w:r>
      <w:r w:rsidR="002006FF">
        <w:rPr>
          <w:rFonts w:ascii="Sylfaen" w:hAnsi="Sylfaen"/>
          <w:lang w:val="ka-GE"/>
        </w:rPr>
        <w:t xml:space="preserve">კომერციული </w:t>
      </w:r>
      <w:r w:rsidR="00BE2143">
        <w:rPr>
          <w:rFonts w:ascii="Sylfaen" w:hAnsi="Sylfaen"/>
          <w:lang w:val="ka-GE"/>
        </w:rPr>
        <w:t>ბანკების სამართლებრივ ურთიერთობებს</w:t>
      </w:r>
      <w:r w:rsidR="00797597">
        <w:rPr>
          <w:rFonts w:ascii="Sylfaen" w:hAnsi="Sylfaen"/>
          <w:lang w:val="ka-GE"/>
        </w:rPr>
        <w:t xml:space="preserve">, </w:t>
      </w:r>
      <w:r w:rsidR="00BE2143">
        <w:rPr>
          <w:rFonts w:ascii="Sylfaen" w:hAnsi="Sylfaen"/>
          <w:lang w:val="ka-GE"/>
        </w:rPr>
        <w:t>მათ შორის, საგადასახადო ორგანოს მიერ</w:t>
      </w:r>
      <w:r w:rsidR="00513546">
        <w:rPr>
          <w:rFonts w:ascii="Sylfaen" w:hAnsi="Sylfaen"/>
          <w:lang w:val="ka-GE"/>
        </w:rPr>
        <w:t xml:space="preserve"> </w:t>
      </w:r>
      <w:r w:rsidR="00C74A34">
        <w:rPr>
          <w:rFonts w:ascii="Sylfaen" w:hAnsi="Sylfaen"/>
          <w:lang w:val="ka-GE"/>
        </w:rPr>
        <w:t xml:space="preserve">ინფორმაციის </w:t>
      </w:r>
      <w:r w:rsidR="00801751">
        <w:rPr>
          <w:rFonts w:ascii="Sylfaen" w:hAnsi="Sylfaen"/>
          <w:lang w:val="ka-GE"/>
        </w:rPr>
        <w:t>მოთ</w:t>
      </w:r>
      <w:r w:rsidR="00C74A34">
        <w:rPr>
          <w:rFonts w:ascii="Sylfaen" w:hAnsi="Sylfaen"/>
          <w:lang w:val="ka-GE"/>
        </w:rPr>
        <w:t xml:space="preserve">ხოვნის </w:t>
      </w:r>
      <w:r w:rsidR="00513546">
        <w:rPr>
          <w:rFonts w:ascii="Sylfaen" w:hAnsi="Sylfaen"/>
          <w:lang w:val="ka-GE"/>
        </w:rPr>
        <w:t xml:space="preserve">უფლებას, </w:t>
      </w:r>
      <w:r w:rsidR="002006FF">
        <w:rPr>
          <w:rFonts w:ascii="Sylfaen" w:hAnsi="Sylfaen"/>
          <w:lang w:val="ka-GE"/>
        </w:rPr>
        <w:t xml:space="preserve">მოგების </w:t>
      </w:r>
      <w:r w:rsidR="00801751">
        <w:rPr>
          <w:rFonts w:ascii="Sylfaen" w:hAnsi="Sylfaen"/>
          <w:lang w:val="ka-GE"/>
        </w:rPr>
        <w:t xml:space="preserve">გადასახადით </w:t>
      </w:r>
      <w:r w:rsidR="000B0208">
        <w:rPr>
          <w:rFonts w:ascii="Sylfaen" w:hAnsi="Sylfaen"/>
          <w:lang w:val="ka-GE"/>
        </w:rPr>
        <w:t>დაბეგვრას</w:t>
      </w:r>
      <w:r w:rsidR="002006FF">
        <w:rPr>
          <w:rFonts w:ascii="Sylfaen" w:hAnsi="Sylfaen"/>
          <w:lang w:val="ka-GE"/>
        </w:rPr>
        <w:t xml:space="preserve">, </w:t>
      </w:r>
      <w:r w:rsidR="00801751" w:rsidRPr="00801751">
        <w:rPr>
          <w:rFonts w:ascii="Sylfaen" w:hAnsi="Sylfaen"/>
          <w:lang w:val="ka-GE"/>
        </w:rPr>
        <w:t xml:space="preserve">სარეზერვო ფონდებში გადარიცხვების </w:t>
      </w:r>
      <w:r w:rsidR="0022248B">
        <w:rPr>
          <w:rFonts w:ascii="Sylfaen" w:hAnsi="Sylfaen"/>
          <w:lang w:val="ka-GE"/>
        </w:rPr>
        <w:t>გამოქვითვას</w:t>
      </w:r>
      <w:r w:rsidR="000B0208">
        <w:rPr>
          <w:rFonts w:ascii="Sylfaen" w:hAnsi="Sylfaen"/>
          <w:lang w:val="ka-GE"/>
        </w:rPr>
        <w:t xml:space="preserve">, </w:t>
      </w:r>
      <w:r w:rsidR="0022248B">
        <w:rPr>
          <w:rFonts w:ascii="Sylfaen" w:hAnsi="Sylfaen"/>
          <w:lang w:val="ka-GE"/>
        </w:rPr>
        <w:t>სა</w:t>
      </w:r>
      <w:r w:rsidR="002006FF">
        <w:rPr>
          <w:rFonts w:ascii="Sylfaen" w:hAnsi="Sylfaen"/>
          <w:lang w:val="ka-GE"/>
        </w:rPr>
        <w:t xml:space="preserve">გადასახადო დავალიანების </w:t>
      </w:r>
      <w:r w:rsidR="00C74A34">
        <w:rPr>
          <w:rFonts w:ascii="Sylfaen" w:hAnsi="Sylfaen"/>
          <w:lang w:val="ka-GE"/>
        </w:rPr>
        <w:t xml:space="preserve">გადახდევინების </w:t>
      </w:r>
      <w:r w:rsidR="002006FF">
        <w:rPr>
          <w:rFonts w:ascii="Sylfaen" w:hAnsi="Sylfaen"/>
          <w:lang w:val="ka-GE"/>
        </w:rPr>
        <w:t xml:space="preserve">უზრუნველყოფის </w:t>
      </w:r>
      <w:r w:rsidR="000B0208">
        <w:rPr>
          <w:rFonts w:ascii="Sylfaen" w:hAnsi="Sylfaen"/>
          <w:lang w:val="ka-GE"/>
        </w:rPr>
        <w:t>ღონისძიებებს</w:t>
      </w:r>
      <w:r w:rsidR="0022248B">
        <w:rPr>
          <w:rFonts w:ascii="Sylfaen" w:hAnsi="Sylfaen"/>
          <w:lang w:val="ka-GE"/>
        </w:rPr>
        <w:t>, კოდექსის გარდამავ</w:t>
      </w:r>
      <w:r w:rsidR="00513546">
        <w:rPr>
          <w:rFonts w:ascii="Sylfaen" w:hAnsi="Sylfaen"/>
          <w:lang w:val="ka-GE"/>
        </w:rPr>
        <w:t>ა</w:t>
      </w:r>
      <w:r w:rsidR="0022248B">
        <w:rPr>
          <w:rFonts w:ascii="Sylfaen" w:hAnsi="Sylfaen"/>
          <w:lang w:val="ka-GE"/>
        </w:rPr>
        <w:t xml:space="preserve">ლ </w:t>
      </w:r>
      <w:r w:rsidR="000B0208">
        <w:rPr>
          <w:rFonts w:ascii="Sylfaen" w:hAnsi="Sylfaen"/>
          <w:lang w:val="ka-GE"/>
        </w:rPr>
        <w:t>დებულებებს</w:t>
      </w:r>
      <w:r w:rsidR="0022248B">
        <w:rPr>
          <w:rFonts w:ascii="Sylfaen" w:hAnsi="Sylfaen"/>
          <w:lang w:val="ka-GE"/>
        </w:rPr>
        <w:t>. აღნიშნულიდან გამომდინარე, ახალი რედაქციით ყალიბდება საქართველოს საგადასახადო კოდექსის 23</w:t>
      </w:r>
      <w:r w:rsidR="0022248B">
        <w:rPr>
          <w:rFonts w:ascii="Sylfaen" w:hAnsi="Sylfaen"/>
          <w:vertAlign w:val="superscript"/>
          <w:lang w:val="ka-GE"/>
        </w:rPr>
        <w:t>1</w:t>
      </w:r>
      <w:r w:rsidR="0022248B">
        <w:rPr>
          <w:rFonts w:ascii="Sylfaen" w:hAnsi="Sylfaen"/>
          <w:lang w:val="ka-GE"/>
        </w:rPr>
        <w:t xml:space="preserve"> მუხლის მე-12 ნაწილის „დ“ ქვეპუნქტი და მე-14 ნაწილის „ბ“ ქვეპუნქტი, 70-ე მუხლის მე-3 ნაწილი, 98</w:t>
      </w:r>
      <w:r w:rsidR="0022248B">
        <w:rPr>
          <w:rFonts w:ascii="Sylfaen" w:hAnsi="Sylfaen"/>
          <w:vertAlign w:val="superscript"/>
          <w:lang w:val="ka-GE"/>
        </w:rPr>
        <w:t>2</w:t>
      </w:r>
      <w:r w:rsidR="0022248B">
        <w:rPr>
          <w:rFonts w:ascii="Sylfaen" w:hAnsi="Sylfaen"/>
          <w:lang w:val="ka-GE"/>
        </w:rPr>
        <w:t xml:space="preserve"> მუხლის მე-3 ნაწილის „დ“ და „ზ“ – „თ“ ქვეპუნქტები, </w:t>
      </w:r>
      <w:r w:rsidR="00C93BCD">
        <w:rPr>
          <w:rFonts w:ascii="Sylfaen" w:hAnsi="Sylfaen"/>
          <w:lang w:val="ka-GE"/>
        </w:rPr>
        <w:t xml:space="preserve">ახალი რედაქციით ყალიბდება </w:t>
      </w:r>
      <w:r w:rsidR="0022248B">
        <w:rPr>
          <w:rFonts w:ascii="Sylfaen" w:hAnsi="Sylfaen"/>
          <w:lang w:val="ka-GE"/>
        </w:rPr>
        <w:t>109-ე მუხლ</w:t>
      </w:r>
      <w:r w:rsidR="00CE220A">
        <w:rPr>
          <w:rFonts w:ascii="Sylfaen" w:hAnsi="Sylfaen"/>
          <w:lang w:val="ka-GE"/>
        </w:rPr>
        <w:t>ი</w:t>
      </w:r>
      <w:r w:rsidR="0022248B">
        <w:rPr>
          <w:rFonts w:ascii="Sylfaen" w:hAnsi="Sylfaen"/>
          <w:lang w:val="ka-GE"/>
        </w:rPr>
        <w:t xml:space="preserve">ს </w:t>
      </w:r>
      <w:r w:rsidR="00CE220A">
        <w:rPr>
          <w:rFonts w:ascii="Sylfaen" w:hAnsi="Sylfaen"/>
          <w:lang w:val="ka-GE"/>
        </w:rPr>
        <w:t>მე-</w:t>
      </w:r>
      <w:r w:rsidR="0022248B">
        <w:rPr>
          <w:rFonts w:ascii="Sylfaen" w:hAnsi="Sylfaen"/>
          <w:lang w:val="ka-GE"/>
        </w:rPr>
        <w:t>2 ნაწილი</w:t>
      </w:r>
      <w:r w:rsidR="00C93BCD">
        <w:rPr>
          <w:rFonts w:ascii="Sylfaen" w:hAnsi="Sylfaen"/>
          <w:lang w:val="ka-GE"/>
        </w:rPr>
        <w:t xml:space="preserve"> და </w:t>
      </w:r>
      <w:r w:rsidR="00CF14EB">
        <w:rPr>
          <w:rFonts w:ascii="Sylfaen" w:hAnsi="Sylfaen"/>
          <w:lang w:val="ka-GE"/>
        </w:rPr>
        <w:t>უქმ</w:t>
      </w:r>
      <w:r w:rsidR="00C93BCD">
        <w:rPr>
          <w:rFonts w:ascii="Sylfaen" w:hAnsi="Sylfaen"/>
          <w:lang w:val="ka-GE"/>
        </w:rPr>
        <w:t>დება ამავე მუხლის 2</w:t>
      </w:r>
      <w:r w:rsidR="00C93BCD">
        <w:rPr>
          <w:rFonts w:ascii="Sylfaen" w:hAnsi="Sylfaen"/>
          <w:vertAlign w:val="superscript"/>
          <w:lang w:val="ka-GE"/>
        </w:rPr>
        <w:t>1</w:t>
      </w:r>
      <w:r w:rsidR="00C93BCD">
        <w:rPr>
          <w:rFonts w:ascii="Sylfaen" w:hAnsi="Sylfaen"/>
          <w:lang w:val="ka-GE"/>
        </w:rPr>
        <w:t xml:space="preserve"> ნაწილი</w:t>
      </w:r>
      <w:r w:rsidR="0022248B">
        <w:rPr>
          <w:rFonts w:ascii="Sylfaen" w:hAnsi="Sylfaen"/>
          <w:lang w:val="ka-GE"/>
        </w:rPr>
        <w:t>,</w:t>
      </w:r>
      <w:r w:rsidR="00CB049D">
        <w:rPr>
          <w:rFonts w:ascii="Sylfaen" w:hAnsi="Sylfaen"/>
          <w:lang w:val="ka-GE"/>
        </w:rPr>
        <w:t xml:space="preserve"> ვინაიდან მისი შინაარსი მე-2 ნაწილში აისახება.</w:t>
      </w:r>
      <w:r w:rsidR="0022248B">
        <w:rPr>
          <w:rFonts w:ascii="Sylfaen" w:hAnsi="Sylfaen"/>
          <w:lang w:val="ka-GE"/>
        </w:rPr>
        <w:t xml:space="preserve"> ასევე ცვლილება შედის და ახალი რედაქციით ყალიბდება </w:t>
      </w:r>
      <w:r w:rsidR="0090664E">
        <w:rPr>
          <w:rFonts w:ascii="Sylfaen" w:hAnsi="Sylfaen"/>
          <w:lang w:val="ka-GE"/>
        </w:rPr>
        <w:t xml:space="preserve">კოდექსის </w:t>
      </w:r>
      <w:r w:rsidR="0022248B">
        <w:rPr>
          <w:rFonts w:ascii="Sylfaen" w:hAnsi="Sylfaen"/>
          <w:lang w:val="ka-GE"/>
        </w:rPr>
        <w:t>238-ე მუხლის</w:t>
      </w:r>
      <w:r w:rsidR="00F77F14">
        <w:rPr>
          <w:rFonts w:ascii="Sylfaen" w:hAnsi="Sylfaen"/>
          <w:lang w:val="ka-GE"/>
        </w:rPr>
        <w:t xml:space="preserve"> </w:t>
      </w:r>
      <w:r w:rsidR="0022248B">
        <w:rPr>
          <w:rFonts w:ascii="Sylfaen" w:hAnsi="Sylfaen"/>
          <w:lang w:val="ka-GE"/>
        </w:rPr>
        <w:t>მე-12 ნაწილი, 239-ე მუხლის მე-6 ნაწილი, 241-ე მუხლის 10</w:t>
      </w:r>
      <w:r w:rsidR="0022248B">
        <w:rPr>
          <w:rFonts w:ascii="Sylfaen" w:hAnsi="Sylfaen"/>
          <w:vertAlign w:val="superscript"/>
          <w:lang w:val="ka-GE"/>
        </w:rPr>
        <w:t>1</w:t>
      </w:r>
      <w:r w:rsidR="00F77F14">
        <w:rPr>
          <w:rFonts w:ascii="Sylfaen" w:hAnsi="Sylfaen"/>
          <w:vertAlign w:val="superscript"/>
          <w:lang w:val="ka-GE"/>
        </w:rPr>
        <w:t xml:space="preserve"> </w:t>
      </w:r>
      <w:r w:rsidR="00F77F14">
        <w:rPr>
          <w:rFonts w:ascii="Sylfaen" w:hAnsi="Sylfaen"/>
          <w:lang w:val="ka-GE"/>
        </w:rPr>
        <w:t>ნაწილი</w:t>
      </w:r>
      <w:r w:rsidR="0022248B">
        <w:rPr>
          <w:rFonts w:ascii="Sylfaen" w:hAnsi="Sylfaen"/>
          <w:lang w:val="ka-GE"/>
        </w:rPr>
        <w:t>, 243-ე მუხლის მე-5 ნაწილი</w:t>
      </w:r>
      <w:r w:rsidR="0090664E">
        <w:rPr>
          <w:rFonts w:ascii="Sylfaen" w:hAnsi="Sylfaen"/>
          <w:lang w:val="ka-GE"/>
        </w:rPr>
        <w:t xml:space="preserve">, </w:t>
      </w:r>
      <w:r w:rsidR="0022248B" w:rsidRPr="0022248B">
        <w:rPr>
          <w:rFonts w:ascii="Sylfaen" w:hAnsi="Sylfaen"/>
          <w:lang w:val="ka-GE"/>
        </w:rPr>
        <w:t>259-ე მუხლის მე-4 ნაწილის „ი“ ქვეპუნქტი, 272-ე მუხლის მე-3 ნაწილი,  286-ე მუხლის მე-8 ნაწილის „ბ“ ქვეპუნქტი და 309-ე მუხლის 94-ე და 95-ე ნაწილები</w:t>
      </w:r>
      <w:r w:rsidR="0022248B">
        <w:rPr>
          <w:rFonts w:ascii="Sylfaen" w:hAnsi="Sylfaen"/>
          <w:lang w:val="ka-GE"/>
        </w:rPr>
        <w:t>. საგადასახადო კოდექსის აღნიშნულ ნორმებში</w:t>
      </w:r>
      <w:r w:rsidR="00513546">
        <w:rPr>
          <w:rFonts w:ascii="Sylfaen" w:hAnsi="Sylfaen"/>
          <w:lang w:val="ka-GE"/>
        </w:rPr>
        <w:t>,</w:t>
      </w:r>
      <w:r w:rsidR="0022248B">
        <w:rPr>
          <w:rFonts w:ascii="Sylfaen" w:hAnsi="Sylfaen"/>
          <w:lang w:val="ka-GE"/>
        </w:rPr>
        <w:t xml:space="preserve"> </w:t>
      </w:r>
      <w:r w:rsidR="00513546">
        <w:rPr>
          <w:rFonts w:ascii="Sylfaen" w:hAnsi="Sylfaen"/>
          <w:lang w:val="ka-GE"/>
        </w:rPr>
        <w:t xml:space="preserve">კომერციული ბანკების მსგავსი სამართლებრივი მოწესრიგების უზრუნველსაყოფად, </w:t>
      </w:r>
      <w:r w:rsidR="0022248B">
        <w:rPr>
          <w:rFonts w:ascii="Sylfaen" w:hAnsi="Sylfaen"/>
          <w:lang w:val="ka-GE"/>
        </w:rPr>
        <w:t>მითითება კეთდება</w:t>
      </w:r>
      <w:r w:rsidR="002657DE">
        <w:rPr>
          <w:rFonts w:ascii="Sylfaen" w:hAnsi="Sylfaen"/>
          <w:lang w:val="ka-GE"/>
        </w:rPr>
        <w:t xml:space="preserve"> ასევე</w:t>
      </w:r>
      <w:r w:rsidR="0022248B">
        <w:rPr>
          <w:rFonts w:ascii="Sylfaen" w:hAnsi="Sylfaen"/>
          <w:lang w:val="ka-GE"/>
        </w:rPr>
        <w:t xml:space="preserve"> მიკრო ბანკზე.</w:t>
      </w:r>
      <w:r w:rsidR="0022248B" w:rsidRPr="005D7250">
        <w:rPr>
          <w:rFonts w:ascii="Sylfaen" w:hAnsi="Sylfaen"/>
          <w:b/>
          <w:lang w:val="ka-GE"/>
        </w:rPr>
        <w:t xml:space="preserve"> </w:t>
      </w:r>
      <w:r w:rsidR="00ED3371">
        <w:rPr>
          <w:rFonts w:ascii="Sylfaen" w:hAnsi="Sylfaen"/>
          <w:lang w:val="ka-GE"/>
        </w:rPr>
        <w:t xml:space="preserve">ამასთან, კანონპროექტით </w:t>
      </w:r>
      <w:r w:rsidR="00A44B4A">
        <w:rPr>
          <w:rFonts w:ascii="Sylfaen" w:hAnsi="Sylfaen"/>
          <w:lang w:val="ka-GE"/>
        </w:rPr>
        <w:t>ცვლილება არ ეხება</w:t>
      </w:r>
      <w:r w:rsidR="00ED3371">
        <w:rPr>
          <w:rFonts w:ascii="Sylfaen" w:hAnsi="Sylfaen"/>
          <w:lang w:val="ka-GE"/>
        </w:rPr>
        <w:t xml:space="preserve"> </w:t>
      </w:r>
      <w:r w:rsidR="00A44B4A">
        <w:rPr>
          <w:rFonts w:ascii="Sylfaen" w:hAnsi="Sylfaen"/>
          <w:lang w:val="ka-GE"/>
        </w:rPr>
        <w:t>ისეთ</w:t>
      </w:r>
      <w:r w:rsidR="00ED3371">
        <w:rPr>
          <w:rFonts w:ascii="Sylfaen" w:hAnsi="Sylfaen"/>
          <w:lang w:val="ka-GE"/>
        </w:rPr>
        <w:t xml:space="preserve"> </w:t>
      </w:r>
      <w:r w:rsidR="00ED3371">
        <w:rPr>
          <w:rFonts w:ascii="Sylfaen" w:hAnsi="Sylfaen"/>
          <w:lang w:val="ka-GE"/>
        </w:rPr>
        <w:lastRenderedPageBreak/>
        <w:t>ტერმინებ</w:t>
      </w:r>
      <w:r w:rsidR="00A44B4A">
        <w:rPr>
          <w:rFonts w:ascii="Sylfaen" w:hAnsi="Sylfaen"/>
          <w:lang w:val="ka-GE"/>
        </w:rPr>
        <w:t>ს</w:t>
      </w:r>
      <w:r w:rsidR="00ED3371">
        <w:rPr>
          <w:rFonts w:ascii="Sylfaen" w:hAnsi="Sylfaen"/>
          <w:lang w:val="ka-GE"/>
        </w:rPr>
        <w:t xml:space="preserve">, როგორიცაა, ბანკი, საბანკო დაწესებულება, საბანკო ანგარიში, საბანკო ოპერაციები, საბანკო დეპოზიტები, </w:t>
      </w:r>
      <w:r w:rsidR="00A44B4A">
        <w:rPr>
          <w:rFonts w:ascii="Sylfaen" w:hAnsi="Sylfaen"/>
          <w:lang w:val="ka-GE"/>
        </w:rPr>
        <w:t>საბანკო გადარიცხვები, რამდენადაც ეს ცნებები შინაარსობრივად მიემართება მიკრო ბანკსაც.</w:t>
      </w:r>
    </w:p>
    <w:p w14:paraId="61EB5722" w14:textId="15530F63" w:rsidR="002F67BF" w:rsidRPr="008F6006" w:rsidRDefault="002F67BF" w:rsidP="002F67BF">
      <w:pPr>
        <w:jc w:val="both"/>
        <w:rPr>
          <w:rFonts w:ascii="Sylfaen" w:hAnsi="Sylfaen"/>
          <w:lang w:val="ka-GE"/>
        </w:rPr>
      </w:pPr>
    </w:p>
    <w:p w14:paraId="1C7AA6BE" w14:textId="77777777" w:rsidR="002F67BF" w:rsidRDefault="002F67BF" w:rsidP="002F67BF">
      <w:pPr>
        <w:contextualSpacing/>
        <w:jc w:val="both"/>
        <w:rPr>
          <w:rFonts w:ascii="Sylfaen" w:hAnsi="Sylfaen"/>
          <w:b/>
          <w:lang w:val="ka-GE"/>
        </w:rPr>
      </w:pPr>
      <w:r w:rsidRPr="008F6006">
        <w:rPr>
          <w:rFonts w:ascii="Sylfaen" w:hAnsi="Sylfae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285B9660" w14:textId="500813A4" w:rsidR="002F67BF" w:rsidRPr="008F6006" w:rsidRDefault="00404077" w:rsidP="002F67BF">
      <w:pPr>
        <w:contextualSpacing/>
        <w:jc w:val="both"/>
        <w:rPr>
          <w:rFonts w:ascii="Sylfaen" w:hAnsi="Sylfaen"/>
          <w:lang w:val="ka-GE"/>
        </w:rPr>
      </w:pPr>
      <w:r w:rsidRPr="00404077">
        <w:rPr>
          <w:rFonts w:ascii="Sylfaen" w:hAnsi="Sylfaen"/>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5CA4A210" w14:textId="77777777" w:rsidR="002F67BF" w:rsidRDefault="002F67BF" w:rsidP="002F67BF">
      <w:pPr>
        <w:contextualSpacing/>
        <w:jc w:val="both"/>
        <w:rPr>
          <w:rFonts w:ascii="Sylfaen" w:hAnsi="Sylfaen"/>
          <w:b/>
          <w:lang w:val="ka-GE"/>
        </w:rPr>
      </w:pPr>
    </w:p>
    <w:p w14:paraId="32EA1AB4" w14:textId="77777777" w:rsidR="002F67BF" w:rsidRPr="008F6006" w:rsidRDefault="002F67BF" w:rsidP="002F67BF">
      <w:pPr>
        <w:contextualSpacing/>
        <w:jc w:val="both"/>
        <w:rPr>
          <w:rFonts w:ascii="Sylfaen" w:hAnsi="Sylfaen"/>
          <w:lang w:val="ka-GE"/>
        </w:rPr>
      </w:pPr>
      <w:r w:rsidRPr="008F6006">
        <w:rPr>
          <w:rFonts w:ascii="Sylfaen" w:hAnsi="Sylfae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8F6006">
        <w:rPr>
          <w:rFonts w:ascii="Sylfaen" w:hAnsi="Sylfaen"/>
          <w:lang w:val="ka-GE"/>
        </w:rPr>
        <w:t xml:space="preserve">: </w:t>
      </w:r>
    </w:p>
    <w:p w14:paraId="5A0F2B87" w14:textId="469F9BFE" w:rsidR="002F67BF" w:rsidRPr="001F57D7" w:rsidRDefault="001F57D7" w:rsidP="002F67BF">
      <w:pPr>
        <w:contextualSpacing/>
        <w:jc w:val="both"/>
        <w:rPr>
          <w:rFonts w:ascii="Sylfaen" w:hAnsi="Sylfaen"/>
          <w:lang w:val="ka-GE"/>
        </w:rPr>
      </w:pPr>
      <w:r w:rsidRPr="001F57D7">
        <w:rPr>
          <w:rFonts w:ascii="Sylfaen" w:hAnsi="Sylfaen"/>
          <w:lang w:val="ka-GE"/>
        </w:rPr>
        <w:t xml:space="preserve">„მიკრო ბანკების საქმიანობის შესახებ“ კანონპროექტის ამოქმედების ვადის გათვალისწინებით, </w:t>
      </w:r>
      <w:r w:rsidR="002F67BF" w:rsidRPr="001F57D7">
        <w:rPr>
          <w:rFonts w:ascii="Sylfaen" w:hAnsi="Sylfaen"/>
          <w:lang w:val="ka-GE"/>
        </w:rPr>
        <w:t>კანონპროექტი ძალაში შედის გამოქვეყნები</w:t>
      </w:r>
      <w:r w:rsidR="00FB54FF" w:rsidRPr="001F57D7">
        <w:rPr>
          <w:rFonts w:ascii="Sylfaen" w:hAnsi="Sylfaen"/>
          <w:lang w:val="ka-GE"/>
        </w:rPr>
        <w:t>დან 6 თვის შემდეგ. კანონპროექტით უკუძალა გათვალისწინებული არ არის.</w:t>
      </w:r>
    </w:p>
    <w:p w14:paraId="1305C678" w14:textId="77777777" w:rsidR="002F67BF" w:rsidRDefault="002F67BF" w:rsidP="002F67BF">
      <w:pPr>
        <w:contextualSpacing/>
        <w:jc w:val="both"/>
        <w:rPr>
          <w:rFonts w:ascii="Sylfaen" w:hAnsi="Sylfaen"/>
          <w:b/>
          <w:lang w:val="ka-GE"/>
        </w:rPr>
      </w:pPr>
    </w:p>
    <w:p w14:paraId="5F9B96B3" w14:textId="77777777" w:rsidR="002F67BF" w:rsidRPr="008F6006" w:rsidRDefault="002F67BF" w:rsidP="002F67BF">
      <w:pPr>
        <w:contextualSpacing/>
        <w:jc w:val="both"/>
        <w:rPr>
          <w:rFonts w:ascii="Sylfaen" w:hAnsi="Sylfaen"/>
          <w:lang w:val="ka-GE"/>
        </w:rPr>
      </w:pPr>
      <w:r w:rsidRPr="008F6006">
        <w:rPr>
          <w:rFonts w:ascii="Sylfaen" w:hAnsi="Sylfaen"/>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8F6006">
        <w:rPr>
          <w:rFonts w:ascii="Sylfaen" w:hAnsi="Sylfaen"/>
          <w:lang w:val="ka-GE"/>
        </w:rPr>
        <w:t xml:space="preserve">  </w:t>
      </w:r>
    </w:p>
    <w:p w14:paraId="6EF13833" w14:textId="77777777" w:rsidR="002F67BF" w:rsidRPr="009D3753" w:rsidRDefault="002F67BF" w:rsidP="002F67BF">
      <w:pPr>
        <w:contextualSpacing/>
        <w:jc w:val="both"/>
        <w:rPr>
          <w:rFonts w:ascii="Sylfaen" w:hAnsi="Sylfaen"/>
          <w:lang w:val="ka-GE"/>
        </w:rPr>
      </w:pPr>
      <w:r w:rsidRPr="009D3753">
        <w:rPr>
          <w:rFonts w:ascii="Sylfaen" w:hAnsi="Sylfaen"/>
          <w:lang w:val="ka-GE"/>
        </w:rPr>
        <w:t>კანონპროექტის დაჩქარებული წესით განხილვა მოთხოვნილი არ არის.</w:t>
      </w:r>
    </w:p>
    <w:p w14:paraId="3706014D" w14:textId="77777777" w:rsidR="002F67BF" w:rsidRDefault="002F67BF" w:rsidP="002F67BF">
      <w:pPr>
        <w:contextualSpacing/>
        <w:jc w:val="both"/>
        <w:rPr>
          <w:rFonts w:ascii="Sylfaen" w:hAnsi="Sylfaen"/>
          <w:b/>
          <w:lang w:val="ka-GE"/>
        </w:rPr>
      </w:pPr>
    </w:p>
    <w:p w14:paraId="7C6CBBB7" w14:textId="77777777" w:rsidR="002F67BF" w:rsidRPr="009D3753" w:rsidRDefault="002F67BF" w:rsidP="002F67BF">
      <w:pPr>
        <w:contextualSpacing/>
        <w:jc w:val="both"/>
        <w:rPr>
          <w:rFonts w:ascii="Sylfaen" w:hAnsi="Sylfaen"/>
          <w:lang w:val="ka-GE"/>
        </w:rPr>
      </w:pPr>
      <w:r w:rsidRPr="008F6006">
        <w:rPr>
          <w:rFonts w:ascii="Sylfaen" w:hAnsi="Sylfaen"/>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8F6006">
        <w:rPr>
          <w:rFonts w:ascii="Sylfaen" w:hAnsi="Sylfaen"/>
          <w:lang w:val="ka-GE"/>
        </w:rPr>
        <w:t xml:space="preserve"> </w:t>
      </w:r>
    </w:p>
    <w:p w14:paraId="726A4607" w14:textId="77777777" w:rsidR="002F67BF" w:rsidRDefault="002F67BF" w:rsidP="002F67BF">
      <w:pPr>
        <w:contextualSpacing/>
        <w:jc w:val="both"/>
        <w:rPr>
          <w:rFonts w:ascii="Sylfaen" w:hAnsi="Sylfaen"/>
          <w:b/>
          <w:lang w:val="ka-GE"/>
        </w:rPr>
      </w:pPr>
      <w:r w:rsidRPr="008F6006">
        <w:rPr>
          <w:rFonts w:ascii="Sylfaen" w:hAnsi="Sylfaen"/>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02BB5A1A" w14:textId="2B33D0CE" w:rsidR="002F67BF" w:rsidRPr="008F6006" w:rsidRDefault="002F67BF" w:rsidP="002F67BF">
      <w:pPr>
        <w:contextualSpacing/>
        <w:jc w:val="both"/>
        <w:rPr>
          <w:rFonts w:ascii="Sylfaen" w:hAnsi="Sylfaen"/>
          <w:lang w:val="ka-GE"/>
        </w:rPr>
      </w:pPr>
      <w:r w:rsidRPr="009D3753">
        <w:rPr>
          <w:rFonts w:ascii="Sylfaen" w:hAnsi="Sylfaen"/>
          <w:lang w:val="ka-GE"/>
        </w:rPr>
        <w:t>კანონპროექტის მიღება არ გამოიწვევს სახელმწიფო ბიუჯეტიდან ხარჯების გამოყოფას</w:t>
      </w:r>
      <w:r>
        <w:rPr>
          <w:rFonts w:ascii="Sylfaen" w:hAnsi="Sylfaen"/>
          <w:lang w:val="ka-GE"/>
        </w:rPr>
        <w:t>.</w:t>
      </w:r>
    </w:p>
    <w:p w14:paraId="687C3AE2" w14:textId="77777777" w:rsidR="002F67BF" w:rsidRPr="008F6006" w:rsidRDefault="002F67BF" w:rsidP="002F67BF">
      <w:pPr>
        <w:contextualSpacing/>
        <w:jc w:val="both"/>
        <w:rPr>
          <w:rFonts w:ascii="Sylfaen" w:hAnsi="Sylfaen"/>
          <w:lang w:val="ka-GE"/>
        </w:rPr>
      </w:pPr>
      <w:r w:rsidRPr="008F6006">
        <w:rPr>
          <w:rFonts w:ascii="Sylfaen" w:hAnsi="Sylfaen"/>
          <w:lang w:val="ka-GE"/>
        </w:rPr>
        <w:t xml:space="preserve"> </w:t>
      </w:r>
    </w:p>
    <w:p w14:paraId="00EBED17" w14:textId="77777777" w:rsidR="002F67BF" w:rsidRDefault="002F67BF" w:rsidP="002F67BF">
      <w:pPr>
        <w:contextualSpacing/>
        <w:jc w:val="both"/>
        <w:rPr>
          <w:rFonts w:ascii="Sylfaen" w:hAnsi="Sylfaen"/>
          <w:lang w:val="ka-GE"/>
        </w:rPr>
      </w:pPr>
      <w:r w:rsidRPr="008F6006">
        <w:rPr>
          <w:rFonts w:ascii="Sylfaen" w:hAnsi="Sylfaen"/>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8F6006">
        <w:rPr>
          <w:rFonts w:ascii="Sylfaen" w:hAnsi="Sylfaen"/>
          <w:lang w:val="ka-GE"/>
        </w:rPr>
        <w:t xml:space="preserve"> </w:t>
      </w:r>
    </w:p>
    <w:p w14:paraId="73735368" w14:textId="7D628947" w:rsidR="00BD00C0" w:rsidRDefault="00BD00C0" w:rsidP="00BD00C0">
      <w:pPr>
        <w:contextualSpacing/>
        <w:jc w:val="both"/>
        <w:rPr>
          <w:rFonts w:ascii="Sylfaen" w:hAnsi="Sylfaen"/>
          <w:lang w:val="ka-GE"/>
        </w:rPr>
      </w:pPr>
      <w:r w:rsidRPr="00BD00C0">
        <w:rPr>
          <w:rFonts w:ascii="Sylfaen" w:hAnsi="Sylfaen"/>
          <w:lang w:val="ka-GE"/>
        </w:rPr>
        <w:t xml:space="preserve">მიკრობანკებისთვის გავრცელდება დაბეგვრის იგივე რეჟიმი, </w:t>
      </w:r>
      <w:r w:rsidR="00F3276C">
        <w:rPr>
          <w:rFonts w:ascii="Sylfaen" w:hAnsi="Sylfaen"/>
          <w:lang w:val="ka-GE"/>
        </w:rPr>
        <w:t>რომელიც</w:t>
      </w:r>
      <w:r w:rsidRPr="00BD00C0">
        <w:rPr>
          <w:rFonts w:ascii="Sylfaen" w:hAnsi="Sylfaen"/>
          <w:lang w:val="ka-GE"/>
        </w:rPr>
        <w:t xml:space="preserve"> ამჟამად</w:t>
      </w:r>
      <w:r>
        <w:rPr>
          <w:rFonts w:ascii="Sylfaen" w:hAnsi="Sylfaen"/>
          <w:lang w:val="ka-GE"/>
        </w:rPr>
        <w:t xml:space="preserve"> მოქმედებს</w:t>
      </w:r>
      <w:r w:rsidRPr="00BD00C0">
        <w:rPr>
          <w:rFonts w:ascii="Sylfaen" w:hAnsi="Sylfaen"/>
          <w:lang w:val="ka-GE"/>
        </w:rPr>
        <w:t xml:space="preserve"> მიკროსაფინანსო </w:t>
      </w:r>
      <w:r>
        <w:rPr>
          <w:rFonts w:ascii="Sylfaen" w:hAnsi="Sylfaen"/>
          <w:lang w:val="ka-GE"/>
        </w:rPr>
        <w:t>ორგანიზაციების მიმართ</w:t>
      </w:r>
      <w:r w:rsidRPr="00BD00C0">
        <w:rPr>
          <w:rFonts w:ascii="Sylfaen" w:hAnsi="Sylfaen"/>
          <w:lang w:val="ka-GE"/>
        </w:rPr>
        <w:t xml:space="preserve"> და ვინაიდან, მოიაზრება მიკროსაფინანსო ორგანიზაციების გარდაქმნა მიკრო ბანკებად, ბიუჯეტის საშემოსავლო ნაწილზე გადასახადების კუთხით გავლენა არ იქნება დიდი. თუმცა, საბიუჯეტო შემოსავლები გაჩნდება მიკრო </w:t>
      </w:r>
      <w:r w:rsidR="00F2514F">
        <w:rPr>
          <w:rFonts w:ascii="Sylfaen" w:hAnsi="Sylfaen"/>
          <w:lang w:val="ka-GE"/>
        </w:rPr>
        <w:t>ბანკის საქმიანობის განსახორციელებლად</w:t>
      </w:r>
      <w:r w:rsidRPr="00BD00C0">
        <w:rPr>
          <w:rFonts w:ascii="Sylfaen" w:hAnsi="Sylfaen"/>
          <w:lang w:val="ka-GE"/>
        </w:rPr>
        <w:t xml:space="preserve"> დაწესებული სალიცენზიო მოსაკრებლის და ასევე, მიკრო ბანკების სტრუქტურიდან გამომდინარე, კადრების ზრდის აუცილებლობით გამოწვეული გაზრდილი საშემოსავლო გადასახადების სახით. გარდა ამისა, ბიუჯეტის საშემოსავლო ნაწილზე გავლენას იქონიებს მოგების გადასახადი და კანონმდებლობით დადგენილი სხვა გადასახადები.</w:t>
      </w:r>
    </w:p>
    <w:p w14:paraId="176F6C74" w14:textId="4DA6BEE8" w:rsidR="002F67BF" w:rsidRDefault="002F67BF" w:rsidP="002F67BF">
      <w:pPr>
        <w:contextualSpacing/>
        <w:jc w:val="both"/>
        <w:rPr>
          <w:rFonts w:ascii="Sylfaen" w:hAnsi="Sylfaen"/>
          <w:b/>
          <w:lang w:val="ka-GE"/>
        </w:rPr>
      </w:pPr>
    </w:p>
    <w:p w14:paraId="28A06DB7" w14:textId="77777777" w:rsidR="002F67BF" w:rsidRPr="008F6006" w:rsidRDefault="002F67BF" w:rsidP="002F67BF">
      <w:pPr>
        <w:contextualSpacing/>
        <w:jc w:val="both"/>
        <w:rPr>
          <w:rFonts w:ascii="Sylfaen" w:hAnsi="Sylfaen"/>
          <w:lang w:val="ka-GE"/>
        </w:rPr>
      </w:pPr>
      <w:r w:rsidRPr="008F6006">
        <w:rPr>
          <w:rFonts w:ascii="Sylfaen" w:hAnsi="Sylfaen"/>
          <w:b/>
          <w:lang w:val="ka-GE"/>
        </w:rPr>
        <w:t>ბ.გ) კანონპროექტის გავლენა სახელმწიფო ან/და მუნიციპალიტეტის ბიუჯეტის ხარჯვით ნაწილზე:</w:t>
      </w:r>
      <w:r w:rsidRPr="008F6006">
        <w:rPr>
          <w:rFonts w:ascii="Sylfaen" w:hAnsi="Sylfaen"/>
          <w:lang w:val="ka-GE"/>
        </w:rPr>
        <w:t xml:space="preserve"> </w:t>
      </w:r>
    </w:p>
    <w:p w14:paraId="2D9DDB93" w14:textId="77777777" w:rsidR="002F67BF" w:rsidRPr="008F6006" w:rsidRDefault="002F67BF" w:rsidP="002F67BF">
      <w:pPr>
        <w:contextualSpacing/>
        <w:jc w:val="both"/>
        <w:rPr>
          <w:rFonts w:ascii="Sylfaen" w:hAnsi="Sylfaen"/>
          <w:lang w:val="ka-GE"/>
        </w:rPr>
      </w:pPr>
      <w:r w:rsidRPr="009D3753">
        <w:rPr>
          <w:rFonts w:ascii="Sylfaen" w:hAnsi="Sylfaen"/>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6315BFB9" w14:textId="7DDE2CCC" w:rsidR="002F67BF" w:rsidRDefault="002F67BF" w:rsidP="002F67BF">
      <w:pPr>
        <w:contextualSpacing/>
        <w:jc w:val="both"/>
        <w:rPr>
          <w:rFonts w:ascii="Sylfaen" w:hAnsi="Sylfaen"/>
          <w:b/>
          <w:lang w:val="ka-GE"/>
        </w:rPr>
      </w:pPr>
    </w:p>
    <w:p w14:paraId="5468FE10" w14:textId="77777777" w:rsidR="002F67BF" w:rsidRPr="008F6006" w:rsidRDefault="002F67BF" w:rsidP="002F67BF">
      <w:pPr>
        <w:contextualSpacing/>
        <w:jc w:val="both"/>
        <w:rPr>
          <w:rFonts w:ascii="Sylfaen" w:hAnsi="Sylfaen"/>
          <w:lang w:val="ka-GE"/>
        </w:rPr>
      </w:pPr>
      <w:r w:rsidRPr="008F6006">
        <w:rPr>
          <w:rFonts w:ascii="Sylfaen" w:hAnsi="Sylfae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8F6006">
        <w:rPr>
          <w:rFonts w:ascii="Sylfaen" w:hAnsi="Sylfaen"/>
          <w:lang w:val="ka-GE"/>
        </w:rPr>
        <w:t xml:space="preserve"> </w:t>
      </w:r>
    </w:p>
    <w:p w14:paraId="5AE78E31" w14:textId="77777777" w:rsidR="002F67BF" w:rsidRPr="008F6006" w:rsidRDefault="002F67BF" w:rsidP="002F67BF">
      <w:pPr>
        <w:contextualSpacing/>
        <w:jc w:val="both"/>
        <w:rPr>
          <w:rFonts w:ascii="Sylfaen" w:hAnsi="Sylfaen"/>
          <w:lang w:val="ka-GE"/>
        </w:rPr>
      </w:pPr>
      <w:r w:rsidRPr="009D3753">
        <w:rPr>
          <w:rFonts w:ascii="Sylfaen" w:hAnsi="Sylfaen"/>
          <w:lang w:val="ka-GE"/>
        </w:rPr>
        <w:t>კანონპროექტი არ ითვალისწინებს სახელმწიფოს მიერ ახალი ფინანსური ვალდებულების აღებას</w:t>
      </w:r>
      <w:r>
        <w:rPr>
          <w:rFonts w:ascii="Sylfaen" w:hAnsi="Sylfaen"/>
          <w:lang w:val="ka-GE"/>
        </w:rPr>
        <w:t>.</w:t>
      </w:r>
    </w:p>
    <w:p w14:paraId="0046DA9A" w14:textId="77777777" w:rsidR="002F67BF" w:rsidRDefault="002F67BF" w:rsidP="002F67BF">
      <w:pPr>
        <w:jc w:val="both"/>
        <w:rPr>
          <w:rFonts w:ascii="Sylfaen" w:hAnsi="Sylfaen"/>
          <w:b/>
          <w:lang w:val="ka-GE"/>
        </w:rPr>
      </w:pPr>
    </w:p>
    <w:p w14:paraId="393CEF88" w14:textId="77777777" w:rsidR="002F67BF" w:rsidRDefault="002F67BF" w:rsidP="00F666E3">
      <w:pPr>
        <w:spacing w:line="257" w:lineRule="auto"/>
        <w:contextualSpacing/>
        <w:jc w:val="both"/>
        <w:rPr>
          <w:rFonts w:ascii="Sylfaen" w:hAnsi="Sylfaen"/>
          <w:lang w:val="ka-GE"/>
        </w:rPr>
      </w:pPr>
      <w:r w:rsidRPr="008F6006">
        <w:rPr>
          <w:rFonts w:ascii="Sylfaen" w:hAnsi="Sylfae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8F6006">
        <w:rPr>
          <w:rFonts w:ascii="Sylfaen" w:hAnsi="Sylfaen"/>
          <w:lang w:val="ka-GE"/>
        </w:rPr>
        <w:t xml:space="preserve">: </w:t>
      </w:r>
    </w:p>
    <w:p w14:paraId="1A43F1E2" w14:textId="77777777" w:rsidR="00F666E3" w:rsidRPr="00F666E3" w:rsidRDefault="00F666E3" w:rsidP="00F666E3">
      <w:pPr>
        <w:spacing w:line="257" w:lineRule="auto"/>
        <w:contextualSpacing/>
        <w:jc w:val="both"/>
        <w:rPr>
          <w:rFonts w:ascii="Sylfaen" w:hAnsi="Sylfaen"/>
          <w:lang w:val="ka-GE"/>
        </w:rPr>
      </w:pPr>
      <w:r w:rsidRPr="00F666E3">
        <w:rPr>
          <w:rFonts w:ascii="Sylfaen" w:hAnsi="Sylfaen"/>
          <w:lang w:val="ka-GE"/>
        </w:rPr>
        <w:t>კანონპროექტს ექნება ზოგადი პოზიტიური ფინანსური გავლენა საფინანსო სექტორზე და მის ყველა მონაწილეზე  და რაც მთავარია  ეკონომიკაზე, რადგან საფინანსო სექტორში კონკურენციის ზრდასთან ერთად, გაიზრდება ინვესტიციები, რაც აისახება აქტივების ზრდაში, ეს კი მეტ საპროცენტო შემოსავალს და მეტ მოგებას ნიშნავს. გარდა ამისა, ხელი შეეწყობა მცირე და საშუალო ბიზნესის სექტორის განვითარებას და მათ მომგებიანობის ზრდას. გაიზრდება ხელმისაწვდომობა ფინანსურ სერვისებზე, განსაკუთრებით რეგიონებში.</w:t>
      </w:r>
    </w:p>
    <w:p w14:paraId="71BE06FA" w14:textId="0D1584CA" w:rsidR="002F67BF" w:rsidRDefault="00F666E3" w:rsidP="00F666E3">
      <w:pPr>
        <w:spacing w:line="257" w:lineRule="auto"/>
        <w:contextualSpacing/>
        <w:jc w:val="both"/>
        <w:rPr>
          <w:rFonts w:ascii="Sylfaen" w:hAnsi="Sylfaen"/>
          <w:lang w:val="ka-GE"/>
        </w:rPr>
      </w:pPr>
      <w:r w:rsidRPr="00F666E3">
        <w:rPr>
          <w:rFonts w:ascii="Sylfaen" w:hAnsi="Sylfaen"/>
          <w:lang w:val="ka-GE"/>
        </w:rPr>
        <w:t>ამ ეტაპზე უცნობია, რამდენი სუბიექტი მიიღებს მიკრო ბანკის ლიცენზიას და შესაბამისად, რთულია ზუსტი პროგნოზირება.</w:t>
      </w:r>
    </w:p>
    <w:p w14:paraId="0D93E84B" w14:textId="77777777" w:rsidR="00F666E3" w:rsidRPr="00DE442A" w:rsidRDefault="00F666E3" w:rsidP="00F666E3">
      <w:pPr>
        <w:spacing w:line="257" w:lineRule="auto"/>
        <w:contextualSpacing/>
        <w:jc w:val="both"/>
        <w:rPr>
          <w:rFonts w:ascii="Sylfaen" w:hAnsi="Sylfaen"/>
          <w:lang w:val="ka-GE"/>
        </w:rPr>
      </w:pPr>
    </w:p>
    <w:p w14:paraId="221E937E" w14:textId="77777777" w:rsidR="002F67BF" w:rsidRPr="008F6006" w:rsidRDefault="002F67BF" w:rsidP="002F67BF">
      <w:pPr>
        <w:contextualSpacing/>
        <w:jc w:val="both"/>
        <w:rPr>
          <w:rFonts w:ascii="Sylfaen" w:hAnsi="Sylfaen"/>
          <w:lang w:val="ka-GE"/>
        </w:rPr>
      </w:pPr>
      <w:r w:rsidRPr="008F6006">
        <w:rPr>
          <w:rFonts w:ascii="Sylfaen" w:hAnsi="Sylfaen"/>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0A0D0731" w14:textId="77777777" w:rsidR="002F67BF" w:rsidRPr="008F6006" w:rsidRDefault="002F67BF" w:rsidP="002F67BF">
      <w:pPr>
        <w:contextualSpacing/>
        <w:jc w:val="both"/>
        <w:rPr>
          <w:rFonts w:ascii="Sylfaen" w:hAnsi="Sylfaen"/>
          <w:lang w:val="ka-GE"/>
        </w:rPr>
      </w:pPr>
      <w:r w:rsidRPr="009D3753">
        <w:rPr>
          <w:rFonts w:ascii="Sylfaen" w:hAnsi="Sylfaen"/>
          <w:lang w:val="ka-GE"/>
        </w:rPr>
        <w:t>კანონპროექტი არ ითვალისწინებს გადასახადის, მოსაკრებლის ან სხვა სახის გადასახდელის დადგენას</w:t>
      </w:r>
      <w:r>
        <w:rPr>
          <w:rFonts w:ascii="Sylfaen" w:hAnsi="Sylfaen"/>
          <w:lang w:val="ka-GE"/>
        </w:rPr>
        <w:t>.</w:t>
      </w:r>
    </w:p>
    <w:p w14:paraId="30D9A20B" w14:textId="77777777" w:rsidR="002F67BF" w:rsidRDefault="002F67BF" w:rsidP="002F67BF">
      <w:pPr>
        <w:contextualSpacing/>
        <w:jc w:val="both"/>
        <w:rPr>
          <w:rFonts w:ascii="Sylfaen" w:hAnsi="Sylfaen"/>
          <w:b/>
          <w:lang w:val="ka-GE"/>
        </w:rPr>
      </w:pPr>
    </w:p>
    <w:p w14:paraId="282A3F2A" w14:textId="77777777" w:rsidR="002F67BF" w:rsidRDefault="002F67BF" w:rsidP="002F67BF">
      <w:pPr>
        <w:contextualSpacing/>
        <w:jc w:val="both"/>
        <w:rPr>
          <w:rFonts w:ascii="Sylfaen" w:hAnsi="Sylfaen"/>
          <w:b/>
          <w:lang w:val="ka-GE"/>
        </w:rPr>
      </w:pPr>
      <w:r w:rsidRPr="008F6006">
        <w:rPr>
          <w:rFonts w:ascii="Sylfaen" w:hAnsi="Sylfaen"/>
          <w:b/>
          <w:lang w:val="ka-GE"/>
        </w:rPr>
        <w:t>ბ</w:t>
      </w:r>
      <w:r w:rsidRPr="008F6006">
        <w:rPr>
          <w:rFonts w:ascii="Sylfaen" w:hAnsi="Sylfaen"/>
          <w:b/>
          <w:vertAlign w:val="superscript"/>
          <w:lang w:val="ka-GE"/>
        </w:rPr>
        <w:t>1</w:t>
      </w:r>
      <w:r w:rsidRPr="008F6006">
        <w:rPr>
          <w:rFonts w:ascii="Sylfaen" w:hAnsi="Sylfaen"/>
          <w:b/>
          <w:lang w:val="ka-GE"/>
        </w:rPr>
        <w:t>) ბავშვის უფლებრივ მდგომარეობაზე კანონპროექტის ზეგავლენის შეფასება</w:t>
      </w:r>
      <w:r>
        <w:rPr>
          <w:rFonts w:ascii="Sylfaen" w:hAnsi="Sylfaen"/>
          <w:b/>
          <w:lang w:val="ka-GE"/>
        </w:rPr>
        <w:t>:</w:t>
      </w:r>
    </w:p>
    <w:p w14:paraId="77C5E673" w14:textId="77777777" w:rsidR="002F67BF" w:rsidRPr="009D3753" w:rsidRDefault="002F67BF" w:rsidP="002F67BF">
      <w:pPr>
        <w:contextualSpacing/>
        <w:jc w:val="both"/>
        <w:rPr>
          <w:rFonts w:ascii="Sylfaen" w:hAnsi="Sylfaen"/>
          <w:lang w:val="ka-GE"/>
        </w:rPr>
      </w:pPr>
      <w:r w:rsidRPr="009D3753">
        <w:rPr>
          <w:rFonts w:ascii="Sylfaen" w:hAnsi="Sylfaen"/>
          <w:lang w:val="ka-GE"/>
        </w:rPr>
        <w:t>კანონპროექტი გავლენას არ ახდენს ბავშვის უფლებრივ მდგომარეობაზე.</w:t>
      </w:r>
    </w:p>
    <w:p w14:paraId="7E26D2D1" w14:textId="77777777" w:rsidR="002F67BF" w:rsidRPr="008F6006" w:rsidRDefault="002F67BF" w:rsidP="002F67BF">
      <w:pPr>
        <w:jc w:val="both"/>
        <w:rPr>
          <w:rFonts w:ascii="Sylfaen" w:hAnsi="Sylfaen"/>
          <w:b/>
          <w:lang w:val="ka-GE"/>
        </w:rPr>
      </w:pPr>
      <w:r w:rsidRPr="008F6006">
        <w:rPr>
          <w:rFonts w:ascii="Sylfaen" w:hAnsi="Sylfaen"/>
          <w:b/>
          <w:lang w:val="ka-GE"/>
        </w:rPr>
        <w:t xml:space="preserve"> </w:t>
      </w:r>
    </w:p>
    <w:p w14:paraId="3272A4AC" w14:textId="77777777" w:rsidR="002F67BF" w:rsidRPr="008F6006" w:rsidRDefault="002F67BF" w:rsidP="002F67BF">
      <w:pPr>
        <w:contextualSpacing/>
        <w:jc w:val="both"/>
        <w:rPr>
          <w:rFonts w:ascii="Sylfaen" w:hAnsi="Sylfaen"/>
          <w:b/>
          <w:lang w:val="ka-GE"/>
        </w:rPr>
      </w:pPr>
      <w:r w:rsidRPr="008F6006">
        <w:rPr>
          <w:rFonts w:ascii="Sylfaen" w:hAnsi="Sylfaen"/>
          <w:b/>
          <w:lang w:val="ka-GE"/>
        </w:rPr>
        <w:t xml:space="preserve">გ) კანონპროექტის მიმართება საერთაშორისო სამართლებრივ სტანდარტებთან: </w:t>
      </w:r>
    </w:p>
    <w:p w14:paraId="732420FD" w14:textId="77777777" w:rsidR="002F67BF" w:rsidRDefault="002F67BF" w:rsidP="002F67BF">
      <w:pPr>
        <w:contextualSpacing/>
        <w:jc w:val="both"/>
        <w:rPr>
          <w:rFonts w:ascii="Sylfaen" w:hAnsi="Sylfaen"/>
          <w:b/>
          <w:lang w:val="ka-GE"/>
        </w:rPr>
      </w:pPr>
      <w:r w:rsidRPr="008F6006">
        <w:rPr>
          <w:rFonts w:ascii="Sylfaen" w:hAnsi="Sylfaen"/>
          <w:b/>
          <w:lang w:val="ka-GE"/>
        </w:rPr>
        <w:t xml:space="preserve">გ.ა) კანონპროექტის მიმართება ევროკავშირის სამართალთან: </w:t>
      </w:r>
    </w:p>
    <w:p w14:paraId="4C128731" w14:textId="77777777" w:rsidR="002F67BF" w:rsidRPr="00D549ED" w:rsidRDefault="002F67BF" w:rsidP="002F67BF">
      <w:pPr>
        <w:contextualSpacing/>
        <w:jc w:val="both"/>
        <w:rPr>
          <w:rFonts w:ascii="Sylfaen" w:hAnsi="Sylfaen"/>
          <w:lang w:val="ka-GE"/>
        </w:rPr>
      </w:pPr>
      <w:r w:rsidRPr="00D549ED">
        <w:rPr>
          <w:rFonts w:ascii="Sylfaen" w:hAnsi="Sylfaen"/>
          <w:lang w:val="ka-GE"/>
        </w:rPr>
        <w:t>კანონპროექტი არ ეწინააღმდეგება ევროკავშირის სამართალს.</w:t>
      </w:r>
    </w:p>
    <w:p w14:paraId="7DD9313F" w14:textId="77777777" w:rsidR="002F67BF" w:rsidRPr="008F6006" w:rsidRDefault="002F67BF" w:rsidP="002F67BF">
      <w:pPr>
        <w:jc w:val="both"/>
        <w:rPr>
          <w:rFonts w:ascii="Sylfaen" w:hAnsi="Sylfaen"/>
          <w:lang w:val="ka-GE"/>
        </w:rPr>
      </w:pPr>
      <w:r w:rsidRPr="008F6006">
        <w:rPr>
          <w:rFonts w:ascii="Sylfaen" w:hAnsi="Sylfaen"/>
          <w:lang w:val="ka-GE"/>
        </w:rPr>
        <w:t xml:space="preserve"> </w:t>
      </w:r>
    </w:p>
    <w:p w14:paraId="104344E9" w14:textId="77777777" w:rsidR="002F67BF" w:rsidRDefault="002F67BF" w:rsidP="002F67BF">
      <w:pPr>
        <w:contextualSpacing/>
        <w:jc w:val="both"/>
        <w:rPr>
          <w:rFonts w:ascii="Sylfaen" w:hAnsi="Sylfaen"/>
          <w:b/>
          <w:lang w:val="ka-GE"/>
        </w:rPr>
      </w:pPr>
      <w:r w:rsidRPr="008F6006">
        <w:rPr>
          <w:rFonts w:ascii="Sylfaen" w:hAnsi="Sylfaen"/>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7FB75E68" w14:textId="77777777" w:rsidR="002F67BF" w:rsidRPr="008F6006" w:rsidRDefault="002F67BF" w:rsidP="002F67BF">
      <w:pPr>
        <w:contextualSpacing/>
        <w:jc w:val="both"/>
        <w:rPr>
          <w:rFonts w:ascii="Sylfaen" w:hAnsi="Sylfaen"/>
          <w:lang w:val="ka-GE"/>
        </w:rPr>
      </w:pPr>
      <w:r w:rsidRPr="00D549ED">
        <w:rPr>
          <w:rFonts w:ascii="Sylfaen" w:hAnsi="Sylfaen"/>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r>
        <w:rPr>
          <w:rFonts w:ascii="Sylfaen" w:hAnsi="Sylfaen"/>
          <w:lang w:val="ka-GE"/>
        </w:rPr>
        <w:t xml:space="preserve">. </w:t>
      </w:r>
    </w:p>
    <w:p w14:paraId="38ADABBA" w14:textId="77777777" w:rsidR="002F67BF" w:rsidRDefault="002F67BF" w:rsidP="002F67BF">
      <w:pPr>
        <w:contextualSpacing/>
        <w:jc w:val="both"/>
        <w:rPr>
          <w:rFonts w:ascii="Sylfaen" w:hAnsi="Sylfaen"/>
          <w:b/>
          <w:lang w:val="ka-GE"/>
        </w:rPr>
      </w:pPr>
    </w:p>
    <w:p w14:paraId="79A1C06E" w14:textId="77777777" w:rsidR="002F67BF" w:rsidRDefault="002F67BF" w:rsidP="002F67BF">
      <w:pPr>
        <w:contextualSpacing/>
        <w:jc w:val="both"/>
        <w:rPr>
          <w:rFonts w:ascii="Sylfaen" w:hAnsi="Sylfaen"/>
          <w:lang w:val="ka-GE"/>
        </w:rPr>
      </w:pPr>
      <w:r w:rsidRPr="008F6006">
        <w:rPr>
          <w:rFonts w:ascii="Sylfaen" w:hAnsi="Sylfaen"/>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8F6006">
        <w:rPr>
          <w:rFonts w:ascii="Sylfaen" w:hAnsi="Sylfaen"/>
          <w:lang w:val="ka-GE"/>
        </w:rPr>
        <w:t xml:space="preserve"> </w:t>
      </w:r>
    </w:p>
    <w:p w14:paraId="4D602F33" w14:textId="77777777" w:rsidR="002F67BF" w:rsidRPr="008F6006" w:rsidRDefault="002F67BF" w:rsidP="002F67BF">
      <w:pPr>
        <w:contextualSpacing/>
        <w:jc w:val="both"/>
        <w:rPr>
          <w:rFonts w:ascii="Sylfaen" w:hAnsi="Sylfaen"/>
          <w:lang w:val="ka-GE"/>
        </w:rPr>
      </w:pPr>
      <w:r w:rsidRPr="00D549ED">
        <w:rPr>
          <w:rFonts w:ascii="Sylfaen" w:hAnsi="Sylfaen"/>
          <w:lang w:val="ka-GE"/>
        </w:rPr>
        <w:lastRenderedPageBreak/>
        <w:t>კანონპროექტი არ ეწინააღმდეგება საქართველოს ორმხრივ და მრავალმხრივ ხელშეკრულებებს.</w:t>
      </w:r>
    </w:p>
    <w:p w14:paraId="7DFF9F73" w14:textId="77777777" w:rsidR="002F67BF" w:rsidRDefault="002F67BF" w:rsidP="002F67BF">
      <w:pPr>
        <w:jc w:val="both"/>
        <w:rPr>
          <w:rFonts w:ascii="Sylfaen" w:hAnsi="Sylfaen"/>
          <w:b/>
          <w:lang w:val="ka-GE"/>
        </w:rPr>
      </w:pPr>
    </w:p>
    <w:p w14:paraId="5294FC82" w14:textId="77777777" w:rsidR="002F67BF" w:rsidRDefault="002F67BF" w:rsidP="002F67BF">
      <w:pPr>
        <w:contextualSpacing/>
        <w:jc w:val="both"/>
        <w:rPr>
          <w:rFonts w:ascii="Sylfaen" w:hAnsi="Sylfaen"/>
          <w:lang w:val="ka-GE"/>
        </w:rPr>
      </w:pPr>
      <w:r w:rsidRPr="008F6006">
        <w:rPr>
          <w:rFonts w:ascii="Sylfaen" w:hAnsi="Sylfae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8F6006">
        <w:rPr>
          <w:rFonts w:ascii="Sylfaen" w:hAnsi="Sylfaen"/>
          <w:lang w:val="ka-GE"/>
        </w:rPr>
        <w:t xml:space="preserve"> </w:t>
      </w:r>
    </w:p>
    <w:p w14:paraId="38A7D946" w14:textId="77777777" w:rsidR="002F67BF" w:rsidRPr="008F6006" w:rsidRDefault="002F67BF" w:rsidP="002F67BF">
      <w:pPr>
        <w:contextualSpacing/>
        <w:jc w:val="both"/>
        <w:rPr>
          <w:rFonts w:ascii="Sylfaen" w:hAnsi="Sylfaen"/>
          <w:lang w:val="ka-GE"/>
        </w:rPr>
      </w:pPr>
      <w:r w:rsidRPr="00D549ED">
        <w:rPr>
          <w:rFonts w:ascii="Sylfaen" w:hAnsi="Sylfaen"/>
          <w:lang w:val="ka-GE"/>
        </w:rPr>
        <w:t>ასეთი არ არსებობს</w:t>
      </w:r>
      <w:r>
        <w:rPr>
          <w:rFonts w:ascii="Sylfaen" w:hAnsi="Sylfaen"/>
          <w:lang w:val="ka-GE"/>
        </w:rPr>
        <w:t>.</w:t>
      </w:r>
      <w:r w:rsidRPr="008F6006">
        <w:rPr>
          <w:rFonts w:ascii="Sylfaen" w:hAnsi="Sylfaen"/>
          <w:lang w:val="ka-GE"/>
        </w:rPr>
        <w:t xml:space="preserve"> </w:t>
      </w:r>
    </w:p>
    <w:p w14:paraId="1A47284D" w14:textId="77777777" w:rsidR="002F67BF" w:rsidRDefault="002F67BF" w:rsidP="002F67BF">
      <w:pPr>
        <w:jc w:val="both"/>
        <w:rPr>
          <w:rFonts w:ascii="Sylfaen" w:hAnsi="Sylfaen"/>
          <w:b/>
          <w:lang w:val="ka-GE"/>
        </w:rPr>
      </w:pPr>
    </w:p>
    <w:p w14:paraId="36E1CB98" w14:textId="77777777" w:rsidR="002F67BF" w:rsidRPr="008F6006" w:rsidRDefault="002F67BF" w:rsidP="002F67BF">
      <w:pPr>
        <w:contextualSpacing/>
        <w:jc w:val="both"/>
        <w:rPr>
          <w:rFonts w:ascii="Sylfaen" w:hAnsi="Sylfaen"/>
          <w:b/>
          <w:lang w:val="ka-GE"/>
        </w:rPr>
      </w:pPr>
      <w:r w:rsidRPr="008F6006">
        <w:rPr>
          <w:rFonts w:ascii="Sylfaen" w:hAnsi="Sylfaen"/>
          <w:b/>
          <w:lang w:val="ka-GE"/>
        </w:rPr>
        <w:t xml:space="preserve">დ) კანონპროექტის მომზადების პროცესში მიღებული კონსულტაციები: </w:t>
      </w:r>
    </w:p>
    <w:p w14:paraId="0F4C53D9" w14:textId="77777777" w:rsidR="002F67BF" w:rsidRPr="008F6006" w:rsidRDefault="002F67BF" w:rsidP="002F67BF">
      <w:pPr>
        <w:contextualSpacing/>
        <w:jc w:val="both"/>
        <w:rPr>
          <w:rFonts w:ascii="Sylfaen" w:hAnsi="Sylfaen"/>
          <w:lang w:val="ka-GE"/>
        </w:rPr>
      </w:pPr>
      <w:r w:rsidRPr="008F6006">
        <w:rPr>
          <w:rFonts w:ascii="Sylfaen" w:hAnsi="Sylfae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8F6006">
        <w:rPr>
          <w:rFonts w:ascii="Sylfaen" w:hAnsi="Sylfaen"/>
          <w:lang w:val="ka-GE"/>
        </w:rPr>
        <w:t xml:space="preserve"> </w:t>
      </w:r>
    </w:p>
    <w:p w14:paraId="7E396633" w14:textId="77777777" w:rsidR="002F67BF" w:rsidRPr="008F6006" w:rsidRDefault="002F67BF" w:rsidP="002F67BF">
      <w:pPr>
        <w:contextualSpacing/>
        <w:jc w:val="both"/>
        <w:rPr>
          <w:rFonts w:ascii="Sylfaen" w:hAnsi="Sylfaen"/>
          <w:lang w:val="ka-GE"/>
        </w:rPr>
      </w:pPr>
      <w:r w:rsidRPr="00D549ED">
        <w:rPr>
          <w:rFonts w:ascii="Sylfaen" w:hAnsi="Sylfaen"/>
          <w:lang w:val="ka-GE"/>
        </w:rPr>
        <w:t>ასეთი არ არსებობს</w:t>
      </w:r>
      <w:r>
        <w:rPr>
          <w:rFonts w:ascii="Sylfaen" w:hAnsi="Sylfaen"/>
          <w:lang w:val="ka-GE"/>
        </w:rPr>
        <w:t>.</w:t>
      </w:r>
    </w:p>
    <w:p w14:paraId="7B129F78" w14:textId="77777777" w:rsidR="002F67BF" w:rsidRDefault="002F67BF" w:rsidP="002F67BF">
      <w:pPr>
        <w:jc w:val="both"/>
        <w:rPr>
          <w:rFonts w:ascii="Sylfaen" w:hAnsi="Sylfaen"/>
          <w:b/>
          <w:lang w:val="ka-GE"/>
        </w:rPr>
      </w:pPr>
    </w:p>
    <w:p w14:paraId="147CC2FF" w14:textId="77777777" w:rsidR="002F67BF" w:rsidRDefault="002F67BF" w:rsidP="002F67BF">
      <w:pPr>
        <w:contextualSpacing/>
        <w:jc w:val="both"/>
        <w:rPr>
          <w:rFonts w:ascii="Sylfaen" w:hAnsi="Sylfaen"/>
          <w:b/>
          <w:lang w:val="ka-GE"/>
        </w:rPr>
      </w:pPr>
      <w:r w:rsidRPr="008F6006">
        <w:rPr>
          <w:rFonts w:ascii="Sylfaen" w:hAnsi="Sylfaen"/>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1151629E" w14:textId="77777777" w:rsidR="002F67BF" w:rsidRPr="008F6006" w:rsidRDefault="002F67BF" w:rsidP="002F67BF">
      <w:pPr>
        <w:contextualSpacing/>
        <w:jc w:val="both"/>
        <w:rPr>
          <w:rFonts w:ascii="Sylfaen" w:hAnsi="Sylfaen"/>
          <w:b/>
          <w:lang w:val="ka-GE"/>
        </w:rPr>
      </w:pPr>
      <w:r w:rsidRPr="00D549ED">
        <w:rPr>
          <w:rFonts w:ascii="Sylfaen" w:hAnsi="Sylfaen"/>
          <w:lang w:val="ka-GE"/>
        </w:rPr>
        <w:t>ასეთი არ არსებობს</w:t>
      </w:r>
      <w:r>
        <w:rPr>
          <w:rFonts w:ascii="Sylfaen" w:hAnsi="Sylfaen"/>
          <w:lang w:val="ka-GE"/>
        </w:rPr>
        <w:t>.</w:t>
      </w:r>
    </w:p>
    <w:p w14:paraId="7A4100CA" w14:textId="77777777" w:rsidR="002F67BF" w:rsidRDefault="002F67BF" w:rsidP="002F67BF">
      <w:pPr>
        <w:jc w:val="both"/>
        <w:rPr>
          <w:rFonts w:ascii="Sylfaen" w:hAnsi="Sylfaen"/>
          <w:b/>
          <w:lang w:val="ka-GE"/>
        </w:rPr>
      </w:pPr>
    </w:p>
    <w:p w14:paraId="2AC84AD5" w14:textId="77777777" w:rsidR="002F67BF" w:rsidRDefault="002F67BF" w:rsidP="002F67BF">
      <w:pPr>
        <w:contextualSpacing/>
        <w:jc w:val="both"/>
        <w:rPr>
          <w:rFonts w:ascii="Sylfaen" w:hAnsi="Sylfaen"/>
          <w:b/>
          <w:lang w:val="ka-GE"/>
        </w:rPr>
      </w:pPr>
      <w:r w:rsidRPr="008F6006">
        <w:rPr>
          <w:rFonts w:ascii="Sylfaen" w:hAnsi="Sylfaen"/>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60EB942F" w14:textId="77777777" w:rsidR="002F67BF" w:rsidRPr="00D549ED" w:rsidRDefault="002F67BF" w:rsidP="002F67BF">
      <w:pPr>
        <w:contextualSpacing/>
        <w:jc w:val="both"/>
        <w:rPr>
          <w:rFonts w:ascii="Sylfaen" w:hAnsi="Sylfaen"/>
          <w:lang w:val="ka-GE"/>
        </w:rPr>
      </w:pPr>
      <w:r w:rsidRPr="00D549ED">
        <w:rPr>
          <w:rFonts w:ascii="Sylfaen" w:hAnsi="Sylfaen"/>
          <w:lang w:val="ka-GE"/>
        </w:rPr>
        <w:t xml:space="preserve">ასეთი არ არსებობს. </w:t>
      </w:r>
    </w:p>
    <w:p w14:paraId="48A0C1DD" w14:textId="77777777" w:rsidR="002F67BF" w:rsidRPr="008F6006" w:rsidRDefault="002F67BF" w:rsidP="002F67BF">
      <w:pPr>
        <w:jc w:val="both"/>
        <w:rPr>
          <w:rFonts w:ascii="Sylfaen" w:hAnsi="Sylfaen"/>
          <w:lang w:val="ka-GE"/>
        </w:rPr>
      </w:pPr>
    </w:p>
    <w:p w14:paraId="49C75EAF" w14:textId="77777777" w:rsidR="0090664E" w:rsidRDefault="002F67BF" w:rsidP="001B5B29">
      <w:pPr>
        <w:spacing w:line="257" w:lineRule="auto"/>
        <w:contextualSpacing/>
        <w:jc w:val="both"/>
        <w:rPr>
          <w:rFonts w:ascii="Sylfaen" w:hAnsi="Sylfaen"/>
          <w:lang w:val="ka-GE"/>
        </w:rPr>
      </w:pPr>
      <w:r w:rsidRPr="008F6006">
        <w:rPr>
          <w:rFonts w:ascii="Sylfaen" w:hAnsi="Sylfaen"/>
          <w:b/>
          <w:lang w:val="ka-GE"/>
        </w:rPr>
        <w:t>ე) კანონპროექტის ავტორი:</w:t>
      </w:r>
      <w:r w:rsidRPr="008F6006">
        <w:rPr>
          <w:rFonts w:ascii="Sylfaen" w:hAnsi="Sylfaen"/>
          <w:lang w:val="ka-GE"/>
        </w:rPr>
        <w:t xml:space="preserve"> </w:t>
      </w:r>
    </w:p>
    <w:p w14:paraId="5A3A1F9D" w14:textId="6E7D6176" w:rsidR="002F67BF" w:rsidRPr="008F6006" w:rsidRDefault="0090664E" w:rsidP="001B5B29">
      <w:pPr>
        <w:spacing w:line="257" w:lineRule="auto"/>
        <w:contextualSpacing/>
        <w:jc w:val="both"/>
        <w:rPr>
          <w:rFonts w:ascii="Sylfaen" w:hAnsi="Sylfaen"/>
          <w:lang w:val="ka-GE"/>
        </w:rPr>
      </w:pPr>
      <w:r>
        <w:rPr>
          <w:rFonts w:ascii="Sylfaen" w:hAnsi="Sylfaen"/>
          <w:lang w:val="ka-GE"/>
        </w:rPr>
        <w:t>კანონპროექტის ავტორია საქართველოს ეროვნული ბანკი.</w:t>
      </w:r>
      <w:r w:rsidR="002F67BF" w:rsidRPr="008F6006">
        <w:rPr>
          <w:rFonts w:ascii="Sylfaen" w:hAnsi="Sylfaen"/>
          <w:lang w:val="ka-GE"/>
        </w:rPr>
        <w:t xml:space="preserve"> </w:t>
      </w:r>
    </w:p>
    <w:p w14:paraId="6525303B" w14:textId="77777777" w:rsidR="008307E4" w:rsidRDefault="008307E4" w:rsidP="004D1694">
      <w:pPr>
        <w:spacing w:line="257" w:lineRule="auto"/>
        <w:contextualSpacing/>
        <w:jc w:val="both"/>
        <w:rPr>
          <w:rFonts w:ascii="Sylfaen" w:hAnsi="Sylfaen"/>
          <w:b/>
          <w:lang w:val="ka-GE"/>
        </w:rPr>
      </w:pPr>
    </w:p>
    <w:p w14:paraId="4069ABB1" w14:textId="37124196" w:rsidR="002F67BF" w:rsidRDefault="002F67BF" w:rsidP="004D1694">
      <w:pPr>
        <w:spacing w:line="257" w:lineRule="auto"/>
        <w:contextualSpacing/>
        <w:jc w:val="both"/>
        <w:rPr>
          <w:rFonts w:ascii="Sylfaen" w:hAnsi="Sylfaen"/>
          <w:lang w:val="ka-GE"/>
        </w:rPr>
      </w:pPr>
      <w:r w:rsidRPr="008F6006">
        <w:rPr>
          <w:rFonts w:ascii="Sylfaen" w:hAnsi="Sylfaen"/>
          <w:b/>
          <w:lang w:val="ka-GE"/>
        </w:rPr>
        <w:t>ვ) კანონპროექტის ინიციატორი:</w:t>
      </w:r>
      <w:r w:rsidRPr="008F6006">
        <w:rPr>
          <w:rFonts w:ascii="Sylfaen" w:hAnsi="Sylfaen"/>
          <w:lang w:val="ka-GE"/>
        </w:rPr>
        <w:t xml:space="preserve"> </w:t>
      </w:r>
    </w:p>
    <w:p w14:paraId="526AE9B0" w14:textId="27E7795F" w:rsidR="008752F5" w:rsidRPr="008F6006" w:rsidRDefault="008752F5" w:rsidP="004D1694">
      <w:pPr>
        <w:spacing w:line="257" w:lineRule="auto"/>
        <w:contextualSpacing/>
        <w:jc w:val="both"/>
        <w:rPr>
          <w:rFonts w:ascii="Sylfaen" w:hAnsi="Sylfaen"/>
          <w:lang w:val="ka-GE"/>
        </w:rPr>
      </w:pPr>
      <w:r>
        <w:rPr>
          <w:rFonts w:ascii="Sylfaen" w:hAnsi="Sylfaen"/>
          <w:lang w:val="ka-GE"/>
        </w:rPr>
        <w:t>კანონპროექტის ინიციატორია საქართველოს მთავრობა.</w:t>
      </w:r>
    </w:p>
    <w:p w14:paraId="30EC819E" w14:textId="77777777" w:rsidR="002F67BF" w:rsidRDefault="002F67BF" w:rsidP="002F67BF">
      <w:pPr>
        <w:rPr>
          <w:rFonts w:ascii="Sylfaen" w:hAnsi="Sylfaen"/>
          <w:lang w:val="ka-GE"/>
        </w:rPr>
      </w:pPr>
    </w:p>
    <w:p w14:paraId="7C354C7B" w14:textId="77777777" w:rsidR="002F67BF" w:rsidRDefault="002F67BF" w:rsidP="002F67BF">
      <w:pPr>
        <w:rPr>
          <w:rFonts w:ascii="Sylfaen" w:hAnsi="Sylfaen"/>
          <w:lang w:val="ka-GE"/>
        </w:rPr>
      </w:pPr>
    </w:p>
    <w:p w14:paraId="5E526862" w14:textId="488A8822" w:rsidR="00AA64FD" w:rsidRDefault="00AA64FD"/>
    <w:sectPr w:rsidR="00AA64FD" w:rsidSect="001B5B2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C289" w14:textId="77777777" w:rsidR="000451DF" w:rsidRDefault="000451DF" w:rsidP="002F67BF">
      <w:pPr>
        <w:spacing w:after="0" w:line="240" w:lineRule="auto"/>
      </w:pPr>
      <w:r>
        <w:separator/>
      </w:r>
    </w:p>
  </w:endnote>
  <w:endnote w:type="continuationSeparator" w:id="0">
    <w:p w14:paraId="1369B1D4" w14:textId="77777777" w:rsidR="000451DF" w:rsidRDefault="000451DF" w:rsidP="002F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5BD4" w14:textId="77777777" w:rsidR="000451DF" w:rsidRDefault="000451DF" w:rsidP="002F67BF">
      <w:pPr>
        <w:spacing w:after="0" w:line="240" w:lineRule="auto"/>
      </w:pPr>
      <w:r>
        <w:separator/>
      </w:r>
    </w:p>
  </w:footnote>
  <w:footnote w:type="continuationSeparator" w:id="0">
    <w:p w14:paraId="2ECC1EE4" w14:textId="77777777" w:rsidR="000451DF" w:rsidRDefault="000451DF" w:rsidP="002F6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AA"/>
    <w:rsid w:val="00005318"/>
    <w:rsid w:val="00005CD4"/>
    <w:rsid w:val="000451DF"/>
    <w:rsid w:val="000463D8"/>
    <w:rsid w:val="00050824"/>
    <w:rsid w:val="00054C1B"/>
    <w:rsid w:val="00057936"/>
    <w:rsid w:val="000A19D7"/>
    <w:rsid w:val="000B0208"/>
    <w:rsid w:val="000B2A46"/>
    <w:rsid w:val="000C0EDB"/>
    <w:rsid w:val="000D7C77"/>
    <w:rsid w:val="000F0C90"/>
    <w:rsid w:val="000F6659"/>
    <w:rsid w:val="00164603"/>
    <w:rsid w:val="00171B58"/>
    <w:rsid w:val="00177C3A"/>
    <w:rsid w:val="00190F12"/>
    <w:rsid w:val="001919C7"/>
    <w:rsid w:val="001B5B29"/>
    <w:rsid w:val="001C3FE3"/>
    <w:rsid w:val="001D462D"/>
    <w:rsid w:val="001D55BA"/>
    <w:rsid w:val="001E04AA"/>
    <w:rsid w:val="001E0696"/>
    <w:rsid w:val="001F57D7"/>
    <w:rsid w:val="002006FF"/>
    <w:rsid w:val="0020158C"/>
    <w:rsid w:val="00213D82"/>
    <w:rsid w:val="00214AED"/>
    <w:rsid w:val="0022248B"/>
    <w:rsid w:val="00231486"/>
    <w:rsid w:val="0023662E"/>
    <w:rsid w:val="002657DE"/>
    <w:rsid w:val="00277A17"/>
    <w:rsid w:val="002906ED"/>
    <w:rsid w:val="002A183C"/>
    <w:rsid w:val="002C42DC"/>
    <w:rsid w:val="002F67BF"/>
    <w:rsid w:val="0032615A"/>
    <w:rsid w:val="00352089"/>
    <w:rsid w:val="00367A65"/>
    <w:rsid w:val="003750D1"/>
    <w:rsid w:val="00375687"/>
    <w:rsid w:val="003A25B9"/>
    <w:rsid w:val="003D0BED"/>
    <w:rsid w:val="003E25E7"/>
    <w:rsid w:val="003F669D"/>
    <w:rsid w:val="0040214E"/>
    <w:rsid w:val="00404077"/>
    <w:rsid w:val="0040410E"/>
    <w:rsid w:val="00413152"/>
    <w:rsid w:val="004148BF"/>
    <w:rsid w:val="00424B93"/>
    <w:rsid w:val="004336EC"/>
    <w:rsid w:val="004408C6"/>
    <w:rsid w:val="004423AC"/>
    <w:rsid w:val="00465CD2"/>
    <w:rsid w:val="00465D7C"/>
    <w:rsid w:val="00472197"/>
    <w:rsid w:val="0047781D"/>
    <w:rsid w:val="004A1627"/>
    <w:rsid w:val="004A77F1"/>
    <w:rsid w:val="004C4A04"/>
    <w:rsid w:val="004D1694"/>
    <w:rsid w:val="004E2805"/>
    <w:rsid w:val="004E36B3"/>
    <w:rsid w:val="004F3C2D"/>
    <w:rsid w:val="00502B3B"/>
    <w:rsid w:val="00506837"/>
    <w:rsid w:val="00513546"/>
    <w:rsid w:val="005324F0"/>
    <w:rsid w:val="00532CE0"/>
    <w:rsid w:val="00547A0D"/>
    <w:rsid w:val="00565D96"/>
    <w:rsid w:val="005703B4"/>
    <w:rsid w:val="005833D0"/>
    <w:rsid w:val="00590B82"/>
    <w:rsid w:val="0059686C"/>
    <w:rsid w:val="005B2072"/>
    <w:rsid w:val="005B20BB"/>
    <w:rsid w:val="005C515B"/>
    <w:rsid w:val="005C5D50"/>
    <w:rsid w:val="005D7250"/>
    <w:rsid w:val="005E137D"/>
    <w:rsid w:val="005F7680"/>
    <w:rsid w:val="00601CE2"/>
    <w:rsid w:val="006531C9"/>
    <w:rsid w:val="00655592"/>
    <w:rsid w:val="006651C1"/>
    <w:rsid w:val="00673792"/>
    <w:rsid w:val="006806AC"/>
    <w:rsid w:val="0069239B"/>
    <w:rsid w:val="00695592"/>
    <w:rsid w:val="00697EDD"/>
    <w:rsid w:val="006A48C2"/>
    <w:rsid w:val="006A56E8"/>
    <w:rsid w:val="006A6826"/>
    <w:rsid w:val="006B7267"/>
    <w:rsid w:val="006B7E23"/>
    <w:rsid w:val="006D7FB9"/>
    <w:rsid w:val="006E6C84"/>
    <w:rsid w:val="006F0FE9"/>
    <w:rsid w:val="006F247C"/>
    <w:rsid w:val="006F37F0"/>
    <w:rsid w:val="00701A5D"/>
    <w:rsid w:val="007118E8"/>
    <w:rsid w:val="007127AC"/>
    <w:rsid w:val="00713B44"/>
    <w:rsid w:val="007172FC"/>
    <w:rsid w:val="007254EB"/>
    <w:rsid w:val="007616A0"/>
    <w:rsid w:val="00793AD6"/>
    <w:rsid w:val="00797597"/>
    <w:rsid w:val="007B0722"/>
    <w:rsid w:val="007D4186"/>
    <w:rsid w:val="007F7382"/>
    <w:rsid w:val="00801751"/>
    <w:rsid w:val="00806BCE"/>
    <w:rsid w:val="00825CE9"/>
    <w:rsid w:val="008307E4"/>
    <w:rsid w:val="0083255D"/>
    <w:rsid w:val="0084590D"/>
    <w:rsid w:val="00856B6A"/>
    <w:rsid w:val="008752F5"/>
    <w:rsid w:val="00887F94"/>
    <w:rsid w:val="008943A6"/>
    <w:rsid w:val="008B7E82"/>
    <w:rsid w:val="008C13B9"/>
    <w:rsid w:val="008C31D1"/>
    <w:rsid w:val="008E09C4"/>
    <w:rsid w:val="008E18C0"/>
    <w:rsid w:val="008E725E"/>
    <w:rsid w:val="00905D65"/>
    <w:rsid w:val="0090664E"/>
    <w:rsid w:val="00911BC4"/>
    <w:rsid w:val="00931DE9"/>
    <w:rsid w:val="00934DA8"/>
    <w:rsid w:val="0094039D"/>
    <w:rsid w:val="00942CE4"/>
    <w:rsid w:val="00955C95"/>
    <w:rsid w:val="00974F05"/>
    <w:rsid w:val="009B6AD2"/>
    <w:rsid w:val="009D207F"/>
    <w:rsid w:val="009E7F68"/>
    <w:rsid w:val="009F5254"/>
    <w:rsid w:val="00A060CD"/>
    <w:rsid w:val="00A1202C"/>
    <w:rsid w:val="00A44B4A"/>
    <w:rsid w:val="00A53AA6"/>
    <w:rsid w:val="00A714CD"/>
    <w:rsid w:val="00A82E39"/>
    <w:rsid w:val="00A86D20"/>
    <w:rsid w:val="00A876CB"/>
    <w:rsid w:val="00A96C0A"/>
    <w:rsid w:val="00AA3F9A"/>
    <w:rsid w:val="00AA51F9"/>
    <w:rsid w:val="00AA64FD"/>
    <w:rsid w:val="00AC2AAE"/>
    <w:rsid w:val="00AC55D7"/>
    <w:rsid w:val="00AC6961"/>
    <w:rsid w:val="00B0629F"/>
    <w:rsid w:val="00B12B65"/>
    <w:rsid w:val="00B1587E"/>
    <w:rsid w:val="00B16C4D"/>
    <w:rsid w:val="00B32532"/>
    <w:rsid w:val="00B377B1"/>
    <w:rsid w:val="00B54F8F"/>
    <w:rsid w:val="00B55299"/>
    <w:rsid w:val="00B61F19"/>
    <w:rsid w:val="00B64CB8"/>
    <w:rsid w:val="00B77E5F"/>
    <w:rsid w:val="00B81C43"/>
    <w:rsid w:val="00B91C2C"/>
    <w:rsid w:val="00B91C82"/>
    <w:rsid w:val="00BA4240"/>
    <w:rsid w:val="00BB4FE6"/>
    <w:rsid w:val="00BD00C0"/>
    <w:rsid w:val="00BD4007"/>
    <w:rsid w:val="00BE2143"/>
    <w:rsid w:val="00BE3476"/>
    <w:rsid w:val="00BE6580"/>
    <w:rsid w:val="00BF511C"/>
    <w:rsid w:val="00C13B1A"/>
    <w:rsid w:val="00C35419"/>
    <w:rsid w:val="00C53912"/>
    <w:rsid w:val="00C67420"/>
    <w:rsid w:val="00C74A34"/>
    <w:rsid w:val="00C93BCD"/>
    <w:rsid w:val="00CB049D"/>
    <w:rsid w:val="00CC1556"/>
    <w:rsid w:val="00CE220A"/>
    <w:rsid w:val="00CE5D44"/>
    <w:rsid w:val="00CF14EB"/>
    <w:rsid w:val="00D035BF"/>
    <w:rsid w:val="00D154AC"/>
    <w:rsid w:val="00D26212"/>
    <w:rsid w:val="00D35162"/>
    <w:rsid w:val="00D364F8"/>
    <w:rsid w:val="00D36893"/>
    <w:rsid w:val="00D4531B"/>
    <w:rsid w:val="00D50E73"/>
    <w:rsid w:val="00D9015D"/>
    <w:rsid w:val="00D93C2C"/>
    <w:rsid w:val="00D965C7"/>
    <w:rsid w:val="00DA1818"/>
    <w:rsid w:val="00DA770E"/>
    <w:rsid w:val="00DF3747"/>
    <w:rsid w:val="00DF3CC9"/>
    <w:rsid w:val="00DF6BC7"/>
    <w:rsid w:val="00E01330"/>
    <w:rsid w:val="00E1037C"/>
    <w:rsid w:val="00E20110"/>
    <w:rsid w:val="00E33086"/>
    <w:rsid w:val="00E3653F"/>
    <w:rsid w:val="00E81206"/>
    <w:rsid w:val="00E91F4B"/>
    <w:rsid w:val="00E94AFD"/>
    <w:rsid w:val="00EB0309"/>
    <w:rsid w:val="00EB4C6C"/>
    <w:rsid w:val="00EC7B5F"/>
    <w:rsid w:val="00ED3371"/>
    <w:rsid w:val="00ED5559"/>
    <w:rsid w:val="00EF6E12"/>
    <w:rsid w:val="00F0530D"/>
    <w:rsid w:val="00F13366"/>
    <w:rsid w:val="00F2514F"/>
    <w:rsid w:val="00F2703B"/>
    <w:rsid w:val="00F3276C"/>
    <w:rsid w:val="00F6298F"/>
    <w:rsid w:val="00F666E3"/>
    <w:rsid w:val="00F75316"/>
    <w:rsid w:val="00F77F14"/>
    <w:rsid w:val="00F80D07"/>
    <w:rsid w:val="00FA40A4"/>
    <w:rsid w:val="00FB36E2"/>
    <w:rsid w:val="00FB4C0D"/>
    <w:rsid w:val="00FB54FF"/>
    <w:rsid w:val="00FC0978"/>
    <w:rsid w:val="00FD2C91"/>
    <w:rsid w:val="00FE463C"/>
    <w:rsid w:val="00FE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FD2D"/>
  <w15:chartTrackingRefBased/>
  <w15:docId w15:val="{29D3861D-84AC-42F2-9136-C705CD61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7BF"/>
    <w:rPr>
      <w:sz w:val="16"/>
      <w:szCs w:val="16"/>
    </w:rPr>
  </w:style>
  <w:style w:type="paragraph" w:styleId="CommentText">
    <w:name w:val="annotation text"/>
    <w:basedOn w:val="Normal"/>
    <w:link w:val="CommentTextChar"/>
    <w:uiPriority w:val="99"/>
    <w:semiHidden/>
    <w:unhideWhenUsed/>
    <w:rsid w:val="002F67BF"/>
    <w:pPr>
      <w:spacing w:line="240" w:lineRule="auto"/>
    </w:pPr>
    <w:rPr>
      <w:sz w:val="20"/>
      <w:szCs w:val="20"/>
    </w:rPr>
  </w:style>
  <w:style w:type="character" w:customStyle="1" w:styleId="CommentTextChar">
    <w:name w:val="Comment Text Char"/>
    <w:basedOn w:val="DefaultParagraphFont"/>
    <w:link w:val="CommentText"/>
    <w:uiPriority w:val="99"/>
    <w:semiHidden/>
    <w:rsid w:val="002F67BF"/>
    <w:rPr>
      <w:sz w:val="20"/>
      <w:szCs w:val="20"/>
    </w:rPr>
  </w:style>
  <w:style w:type="paragraph" w:styleId="BalloonText">
    <w:name w:val="Balloon Text"/>
    <w:basedOn w:val="Normal"/>
    <w:link w:val="BalloonTextChar"/>
    <w:uiPriority w:val="99"/>
    <w:semiHidden/>
    <w:unhideWhenUsed/>
    <w:rsid w:val="002F6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BF"/>
    <w:rPr>
      <w:rFonts w:ascii="Segoe UI" w:hAnsi="Segoe UI" w:cs="Segoe UI"/>
      <w:sz w:val="18"/>
      <w:szCs w:val="18"/>
    </w:rPr>
  </w:style>
  <w:style w:type="paragraph" w:styleId="Header">
    <w:name w:val="header"/>
    <w:basedOn w:val="Normal"/>
    <w:link w:val="HeaderChar"/>
    <w:uiPriority w:val="99"/>
    <w:unhideWhenUsed/>
    <w:rsid w:val="002F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BF"/>
  </w:style>
  <w:style w:type="paragraph" w:styleId="Footer">
    <w:name w:val="footer"/>
    <w:basedOn w:val="Normal"/>
    <w:link w:val="FooterChar"/>
    <w:uiPriority w:val="99"/>
    <w:unhideWhenUsed/>
    <w:rsid w:val="002F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BF"/>
  </w:style>
  <w:style w:type="character" w:customStyle="1" w:styleId="highlight">
    <w:name w:val="highlight"/>
    <w:basedOn w:val="DefaultParagraphFont"/>
    <w:rsid w:val="00FD2C91"/>
  </w:style>
  <w:style w:type="paragraph" w:styleId="ListParagraph">
    <w:name w:val="List Paragraph"/>
    <w:basedOn w:val="Normal"/>
    <w:uiPriority w:val="34"/>
    <w:qFormat/>
    <w:rsid w:val="00213D82"/>
    <w:pPr>
      <w:ind w:left="720"/>
      <w:contextualSpacing/>
    </w:pPr>
  </w:style>
  <w:style w:type="paragraph" w:styleId="CommentSubject">
    <w:name w:val="annotation subject"/>
    <w:basedOn w:val="CommentText"/>
    <w:next w:val="CommentText"/>
    <w:link w:val="CommentSubjectChar"/>
    <w:uiPriority w:val="99"/>
    <w:semiHidden/>
    <w:unhideWhenUsed/>
    <w:rsid w:val="005833D0"/>
    <w:rPr>
      <w:b/>
      <w:bCs/>
    </w:rPr>
  </w:style>
  <w:style w:type="character" w:customStyle="1" w:styleId="CommentSubjectChar">
    <w:name w:val="Comment Subject Char"/>
    <w:basedOn w:val="CommentTextChar"/>
    <w:link w:val="CommentSubject"/>
    <w:uiPriority w:val="99"/>
    <w:semiHidden/>
    <w:rsid w:val="005833D0"/>
    <w:rPr>
      <w:b/>
      <w:bCs/>
      <w:sz w:val="20"/>
      <w:szCs w:val="20"/>
    </w:rPr>
  </w:style>
  <w:style w:type="paragraph" w:customStyle="1" w:styleId="abzacixml">
    <w:name w:val="abzacixml"/>
    <w:basedOn w:val="Normal"/>
    <w:rsid w:val="00A96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5717">
      <w:bodyDiv w:val="1"/>
      <w:marLeft w:val="0"/>
      <w:marRight w:val="0"/>
      <w:marTop w:val="0"/>
      <w:marBottom w:val="0"/>
      <w:divBdr>
        <w:top w:val="none" w:sz="0" w:space="0" w:color="auto"/>
        <w:left w:val="none" w:sz="0" w:space="0" w:color="auto"/>
        <w:bottom w:val="none" w:sz="0" w:space="0" w:color="auto"/>
        <w:right w:val="none" w:sz="0" w:space="0" w:color="auto"/>
      </w:divBdr>
    </w:div>
    <w:div w:id="925070855">
      <w:bodyDiv w:val="1"/>
      <w:marLeft w:val="0"/>
      <w:marRight w:val="0"/>
      <w:marTop w:val="0"/>
      <w:marBottom w:val="0"/>
      <w:divBdr>
        <w:top w:val="none" w:sz="0" w:space="0" w:color="auto"/>
        <w:left w:val="none" w:sz="0" w:space="0" w:color="auto"/>
        <w:bottom w:val="none" w:sz="0" w:space="0" w:color="auto"/>
        <w:right w:val="none" w:sz="0" w:space="0" w:color="auto"/>
      </w:divBdr>
    </w:div>
    <w:div w:id="17428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kvMjcvMjAyMSA4OjQwOjQ5IEF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C4A11B8F-3FB6-4F72-84D7-DB37299F6C7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DEABF50-9091-410C-9A56-50E0AAE2FA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Tchanturidze</dc:creator>
  <cp:keywords/>
  <dc:description/>
  <cp:lastModifiedBy>Maka Tchanturidze</cp:lastModifiedBy>
  <cp:revision>6</cp:revision>
  <dcterms:created xsi:type="dcterms:W3CDTF">2021-10-15T10:21:00Z</dcterms:created>
  <dcterms:modified xsi:type="dcterms:W3CDTF">2022-03-21T12:35:00Z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4c7b12a0-9946-4a58-bf31-7c7dcde09178</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{C4A11B8F-3FB6-4F72-84D7-DB37299F6C7F}</vt:lpwstr>
  </property>
</Properties>
</file>