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8A5A2" w14:textId="77777777" w:rsidR="006B09D7" w:rsidRPr="004D2539" w:rsidRDefault="006B09D7" w:rsidP="006B09D7">
      <w:pPr>
        <w:jc w:val="right"/>
        <w:rPr>
          <w:rFonts w:ascii="Sylfaen" w:hAnsi="Sylfaen"/>
          <w:b/>
          <w:i/>
          <w:u w:val="single"/>
          <w:lang w:val="ka-GE"/>
        </w:rPr>
      </w:pPr>
      <w:r w:rsidRPr="004D2539">
        <w:rPr>
          <w:rFonts w:ascii="Sylfaen" w:hAnsi="Sylfaen"/>
          <w:b/>
          <w:i/>
          <w:u w:val="single"/>
          <w:lang w:val="ka-GE"/>
        </w:rPr>
        <w:t>პროექტი</w:t>
      </w:r>
    </w:p>
    <w:p w14:paraId="5F270088" w14:textId="77777777" w:rsidR="0014212A" w:rsidRPr="004D2539" w:rsidRDefault="0014212A" w:rsidP="006B09D7">
      <w:pPr>
        <w:jc w:val="center"/>
        <w:rPr>
          <w:rFonts w:ascii="Sylfaen" w:hAnsi="Sylfaen"/>
          <w:b/>
          <w:lang w:val="ka-GE"/>
        </w:rPr>
      </w:pPr>
      <w:r w:rsidRPr="004D2539">
        <w:rPr>
          <w:rFonts w:ascii="Sylfaen" w:hAnsi="Sylfaen"/>
          <w:b/>
          <w:lang w:val="ka-GE"/>
        </w:rPr>
        <w:t>საქართველოს კანონი</w:t>
      </w:r>
    </w:p>
    <w:p w14:paraId="764C4296" w14:textId="77777777" w:rsidR="0014212A" w:rsidRPr="004D2539" w:rsidRDefault="0014212A" w:rsidP="006B09D7">
      <w:pPr>
        <w:jc w:val="center"/>
        <w:rPr>
          <w:rFonts w:ascii="Sylfaen" w:hAnsi="Sylfaen"/>
          <w:b/>
          <w:lang w:val="ka-GE"/>
        </w:rPr>
      </w:pPr>
      <w:r w:rsidRPr="004D2539">
        <w:rPr>
          <w:rFonts w:ascii="Sylfaen" w:hAnsi="Sylfaen"/>
          <w:b/>
          <w:lang w:val="ka-GE"/>
        </w:rPr>
        <w:t>„კომერციული ბანკების საქმიანობის შესახებ“ საქართველოს კანონში ცვლილების შეტანის თაობაზე</w:t>
      </w:r>
    </w:p>
    <w:p w14:paraId="66A364E2" w14:textId="77777777" w:rsidR="006B09D7" w:rsidRPr="004D2539" w:rsidRDefault="006B09D7" w:rsidP="006B09D7">
      <w:pPr>
        <w:jc w:val="both"/>
        <w:rPr>
          <w:rFonts w:ascii="Sylfaen" w:hAnsi="Sylfaen"/>
          <w:b/>
          <w:lang w:val="ka-GE"/>
        </w:rPr>
      </w:pPr>
    </w:p>
    <w:p w14:paraId="25621DA0" w14:textId="77777777" w:rsidR="007E5DAE" w:rsidRPr="004D2539" w:rsidRDefault="0014212A" w:rsidP="006B09D7">
      <w:pPr>
        <w:jc w:val="both"/>
        <w:rPr>
          <w:rFonts w:ascii="Sylfaen" w:hAnsi="Sylfaen"/>
          <w:lang w:val="ka-GE"/>
        </w:rPr>
      </w:pPr>
      <w:r w:rsidRPr="004D2539">
        <w:rPr>
          <w:rFonts w:ascii="Sylfaen" w:hAnsi="Sylfaen"/>
          <w:b/>
          <w:lang w:val="ka-GE"/>
        </w:rPr>
        <w:t xml:space="preserve">მუხლი 1. </w:t>
      </w:r>
      <w:r w:rsidRPr="004D2539">
        <w:rPr>
          <w:rFonts w:ascii="Sylfaen" w:hAnsi="Sylfaen"/>
          <w:lang w:val="ka-GE"/>
        </w:rPr>
        <w:t>„კომერციული ბანკების საქმიანობის შესახებ“ საქართველოს კანონში (პარლამენტის უწყებანი, №003, 27.03.96, გვ. 15) შეტანილ იქნეს შემდეგი ცვლილება:</w:t>
      </w:r>
    </w:p>
    <w:p w14:paraId="40174FB4" w14:textId="376A87FA" w:rsidR="007C03C4" w:rsidRPr="004D2539" w:rsidRDefault="007C03C4" w:rsidP="00AD3D70">
      <w:pPr>
        <w:contextualSpacing/>
        <w:jc w:val="both"/>
        <w:rPr>
          <w:rFonts w:ascii="Sylfaen" w:hAnsi="Sylfaen"/>
          <w:b/>
          <w:lang w:val="ka-GE"/>
        </w:rPr>
      </w:pPr>
      <w:r w:rsidRPr="004D2539">
        <w:rPr>
          <w:rFonts w:ascii="Sylfaen" w:hAnsi="Sylfaen"/>
          <w:b/>
          <w:lang w:val="ka-GE"/>
        </w:rPr>
        <w:t xml:space="preserve">1. მე-2 მუხლის მე-3 </w:t>
      </w:r>
      <w:r w:rsidR="00BD4E73">
        <w:rPr>
          <w:rFonts w:ascii="Sylfaen" w:hAnsi="Sylfaen"/>
          <w:b/>
          <w:lang w:val="ka-GE"/>
        </w:rPr>
        <w:t>პუნქტ</w:t>
      </w:r>
      <w:r w:rsidRPr="004D2539">
        <w:rPr>
          <w:rFonts w:ascii="Sylfaen" w:hAnsi="Sylfaen"/>
          <w:b/>
          <w:lang w:val="ka-GE"/>
        </w:rPr>
        <w:t>ი ჩამოყალიბდეს შემდეგი რედაქციით:</w:t>
      </w:r>
    </w:p>
    <w:p w14:paraId="5868AF29" w14:textId="7FC5C354" w:rsidR="007C03C4" w:rsidRPr="004D2539" w:rsidRDefault="00BD4E73" w:rsidP="00AD3D70">
      <w:pPr>
        <w:contextualSpacing/>
        <w:jc w:val="both"/>
        <w:rPr>
          <w:rFonts w:ascii="Sylfaen" w:hAnsi="Sylfaen"/>
          <w:lang w:val="ka-GE"/>
        </w:rPr>
      </w:pPr>
      <w:r>
        <w:rPr>
          <w:rFonts w:ascii="Sylfaen" w:hAnsi="Sylfaen"/>
          <w:lang w:val="ka-GE"/>
        </w:rPr>
        <w:t>„</w:t>
      </w:r>
      <w:r w:rsidR="007C03C4" w:rsidRPr="004D2539">
        <w:rPr>
          <w:rFonts w:ascii="Sylfaen" w:hAnsi="Sylfaen"/>
          <w:lang w:val="ka-GE"/>
        </w:rPr>
        <w:t>3. არავის აქვს უფლება გამოიყენოს ტერმინი „ბანკი“</w:t>
      </w:r>
      <w:r w:rsidR="00FE08AC">
        <w:rPr>
          <w:rFonts w:ascii="Sylfaen" w:hAnsi="Sylfaen"/>
          <w:lang w:val="ka-GE"/>
        </w:rPr>
        <w:t>, „მიკრო ბანკი“</w:t>
      </w:r>
      <w:r w:rsidR="007C03C4" w:rsidRPr="004D2539">
        <w:rPr>
          <w:rFonts w:ascii="Sylfaen" w:hAnsi="Sylfaen"/>
          <w:lang w:val="ka-GE"/>
        </w:rPr>
        <w:t xml:space="preserve"> ან სხვა სიტყვათწყობა ამ ტერმინის გამოყენებით ამ კანონის შესაბამისად გაცემული საბანკო საქმიანობის ლიცენზიის ან „მიკრო ბანკების საქმიანობის შესახებ“ საქართველოს კანონის შესაბამისად გაცემული მიკრო ბანკის საქმიანობის ლიცენზიის გარეშე იმავე კანონით დადგენილი წესით, გარდა იმ შემთხვევებისა, როცა ასეთი გამოყენება დაწესებულია ან აღიარებულია კანონით ან საერთაშორისო შეთანხმებით, ან როცა კონტექსტიდან, რომელშიც გამოყენებულია ტერმინი „ბანკი“ ჩანს, რომ იგი არ აწარმოებს ამ კანონით, „საქართველოს ეროვნული ბანკის შესახებ“ საქართველოს ორგანული კანონით ან „მიკრო ბანკების საქმიანობის შესახებ“ საქართველოს კანონით განსაზღვრულ საბანკო საქმიანობას.</w:t>
      </w:r>
      <w:r w:rsidR="00B9564F" w:rsidRPr="004D2539">
        <w:rPr>
          <w:rFonts w:ascii="Sylfaen" w:hAnsi="Sylfaen"/>
          <w:lang w:val="ka-GE"/>
        </w:rPr>
        <w:t>“.</w:t>
      </w:r>
    </w:p>
    <w:p w14:paraId="14C1CB68" w14:textId="67A3DC7B" w:rsidR="00054FDE" w:rsidRPr="00054FDE" w:rsidRDefault="00054FDE" w:rsidP="00AD3D70">
      <w:pPr>
        <w:contextualSpacing/>
        <w:jc w:val="both"/>
        <w:rPr>
          <w:rFonts w:ascii="Sylfaen" w:hAnsi="Sylfaen"/>
          <w:lang w:val="ka-GE"/>
        </w:rPr>
      </w:pPr>
    </w:p>
    <w:p w14:paraId="709DF106" w14:textId="33929246" w:rsidR="00072E04" w:rsidRPr="004D2539" w:rsidRDefault="0011289A" w:rsidP="00AD3D70">
      <w:pPr>
        <w:contextualSpacing/>
        <w:jc w:val="both"/>
        <w:rPr>
          <w:rFonts w:ascii="Sylfaen" w:hAnsi="Sylfaen"/>
          <w:b/>
          <w:lang w:val="ka-GE"/>
        </w:rPr>
      </w:pPr>
      <w:r>
        <w:rPr>
          <w:rFonts w:ascii="Sylfaen" w:hAnsi="Sylfaen"/>
          <w:b/>
          <w:lang w:val="ka-GE"/>
        </w:rPr>
        <w:t>2</w:t>
      </w:r>
      <w:r w:rsidR="00072E04" w:rsidRPr="004D2539">
        <w:rPr>
          <w:rFonts w:ascii="Sylfaen" w:hAnsi="Sylfaen"/>
          <w:b/>
          <w:lang w:val="ka-GE"/>
        </w:rPr>
        <w:t>. 10</w:t>
      </w:r>
      <w:r w:rsidR="00072E04" w:rsidRPr="004D2539">
        <w:rPr>
          <w:rFonts w:ascii="Sylfaen" w:hAnsi="Sylfaen"/>
          <w:b/>
          <w:vertAlign w:val="superscript"/>
          <w:lang w:val="ka-GE"/>
        </w:rPr>
        <w:t>1</w:t>
      </w:r>
      <w:r w:rsidR="00072E04" w:rsidRPr="004D2539">
        <w:rPr>
          <w:rFonts w:ascii="Sylfaen" w:hAnsi="Sylfaen"/>
          <w:b/>
          <w:lang w:val="ka-GE"/>
        </w:rPr>
        <w:t xml:space="preserve"> მუხლის შემდეგ დაემატოს შემდეგი შინაარსის 10</w:t>
      </w:r>
      <w:r w:rsidR="00072E04" w:rsidRPr="004D2539">
        <w:rPr>
          <w:rFonts w:ascii="Sylfaen" w:hAnsi="Sylfaen"/>
          <w:b/>
          <w:vertAlign w:val="superscript"/>
          <w:lang w:val="ka-GE"/>
        </w:rPr>
        <w:t>2</w:t>
      </w:r>
      <w:r w:rsidR="00072E04" w:rsidRPr="004D2539">
        <w:rPr>
          <w:rFonts w:ascii="Sylfaen" w:hAnsi="Sylfaen"/>
          <w:b/>
          <w:lang w:val="ka-GE"/>
        </w:rPr>
        <w:t xml:space="preserve"> მუხლი:</w:t>
      </w:r>
    </w:p>
    <w:p w14:paraId="76347746" w14:textId="3E345175" w:rsidR="00072E04" w:rsidRPr="004D2539" w:rsidRDefault="00072E04" w:rsidP="00AD3D70">
      <w:pPr>
        <w:contextualSpacing/>
        <w:jc w:val="both"/>
        <w:rPr>
          <w:rFonts w:ascii="Sylfaen" w:hAnsi="Sylfaen"/>
          <w:b/>
          <w:lang w:val="ka-GE"/>
        </w:rPr>
      </w:pPr>
      <w:r w:rsidRPr="004D2539">
        <w:rPr>
          <w:rFonts w:ascii="Sylfaen" w:hAnsi="Sylfaen"/>
          <w:b/>
          <w:lang w:val="ka-GE"/>
        </w:rPr>
        <w:t>მუხლი 10</w:t>
      </w:r>
      <w:r w:rsidRPr="004D2539">
        <w:rPr>
          <w:rFonts w:ascii="Sylfaen" w:hAnsi="Sylfaen"/>
          <w:b/>
          <w:vertAlign w:val="superscript"/>
          <w:lang w:val="ka-GE"/>
        </w:rPr>
        <w:t>2</w:t>
      </w:r>
      <w:r w:rsidRPr="004D2539">
        <w:rPr>
          <w:rFonts w:ascii="Sylfaen" w:hAnsi="Sylfaen"/>
          <w:b/>
          <w:lang w:val="ka-GE"/>
        </w:rPr>
        <w:t>. კომერციულ</w:t>
      </w:r>
      <w:r w:rsidR="000C020F" w:rsidRPr="004D2539">
        <w:rPr>
          <w:rFonts w:ascii="Sylfaen" w:hAnsi="Sylfaen"/>
          <w:b/>
          <w:lang w:val="ka-GE"/>
        </w:rPr>
        <w:t>ი</w:t>
      </w:r>
      <w:r w:rsidRPr="004D2539">
        <w:rPr>
          <w:rFonts w:ascii="Sylfaen" w:hAnsi="Sylfaen"/>
          <w:b/>
          <w:lang w:val="ka-GE"/>
        </w:rPr>
        <w:t xml:space="preserve"> </w:t>
      </w:r>
      <w:r w:rsidR="000C020F" w:rsidRPr="004D2539">
        <w:rPr>
          <w:rFonts w:ascii="Sylfaen" w:hAnsi="Sylfaen"/>
          <w:b/>
          <w:lang w:val="ka-GE"/>
        </w:rPr>
        <w:t>ბანკის</w:t>
      </w:r>
      <w:r w:rsidRPr="004D2539">
        <w:rPr>
          <w:rFonts w:ascii="Sylfaen" w:hAnsi="Sylfaen"/>
          <w:b/>
          <w:lang w:val="ka-GE"/>
        </w:rPr>
        <w:t xml:space="preserve"> მიკრო </w:t>
      </w:r>
      <w:r w:rsidR="00D26CA3">
        <w:rPr>
          <w:rFonts w:ascii="Sylfaen" w:hAnsi="Sylfaen"/>
          <w:b/>
          <w:lang w:val="ka-GE"/>
        </w:rPr>
        <w:t>ბანკად</w:t>
      </w:r>
      <w:r w:rsidRPr="004D2539">
        <w:rPr>
          <w:rFonts w:ascii="Sylfaen" w:hAnsi="Sylfaen"/>
          <w:b/>
          <w:lang w:val="ka-GE"/>
        </w:rPr>
        <w:t xml:space="preserve"> გარდაქმნა</w:t>
      </w:r>
    </w:p>
    <w:p w14:paraId="55D0C19F" w14:textId="77777777" w:rsidR="00072E04" w:rsidRPr="004D2539" w:rsidRDefault="00072E04" w:rsidP="00AD3D70">
      <w:pPr>
        <w:contextualSpacing/>
        <w:jc w:val="both"/>
        <w:rPr>
          <w:rFonts w:ascii="Sylfaen" w:hAnsi="Sylfaen"/>
          <w:lang w:val="ka-GE"/>
        </w:rPr>
      </w:pPr>
      <w:r w:rsidRPr="004D2539">
        <w:rPr>
          <w:rFonts w:ascii="Sylfaen" w:hAnsi="Sylfaen"/>
          <w:lang w:val="ka-GE"/>
        </w:rPr>
        <w:t>1. კომერციული ბანკი უფლებამოსილია, შეიცვალოს საქმიანობის საგანი და მიმართოს საქართველოს ეროვნულ ბანკს მიკრო ბანკის საქმიანობის ლიცენზიის მისაღებად საქართველოს კანონმდებლობით დადგენილი წესით.</w:t>
      </w:r>
    </w:p>
    <w:p w14:paraId="44A0E114" w14:textId="1190F954" w:rsidR="00072E04" w:rsidRPr="004D2539" w:rsidRDefault="00072E04" w:rsidP="00AD3D70">
      <w:pPr>
        <w:contextualSpacing/>
        <w:jc w:val="both"/>
        <w:rPr>
          <w:rFonts w:ascii="Sylfaen" w:hAnsi="Sylfaen"/>
          <w:lang w:val="ka-GE"/>
        </w:rPr>
      </w:pPr>
      <w:r w:rsidRPr="004D2539">
        <w:rPr>
          <w:rFonts w:ascii="Sylfaen" w:hAnsi="Sylfaen"/>
          <w:lang w:val="ka-GE"/>
        </w:rPr>
        <w:t xml:space="preserve">2. საქართველოს ეროვნული ბანკის მიერ მიკრო ბანკის საქმიანობის ლიცენზიის გაცემის შესახებ გადაწყვეტილების მიღებამდე </w:t>
      </w:r>
      <w:r w:rsidR="00AD3D70" w:rsidRPr="004D2539">
        <w:rPr>
          <w:rFonts w:ascii="Sylfaen" w:hAnsi="Sylfaen"/>
          <w:lang w:val="ka-GE"/>
        </w:rPr>
        <w:t>კომერციული ბანკი</w:t>
      </w:r>
      <w:r w:rsidRPr="004D2539">
        <w:rPr>
          <w:rFonts w:ascii="Sylfaen" w:hAnsi="Sylfaen"/>
          <w:lang w:val="ka-GE"/>
        </w:rPr>
        <w:t xml:space="preserve"> უწყვეტად აგრძელებს საქმიანობას და მასზე ვრცელდება ამ კანონით დადგენილი მოთხოვნები.</w:t>
      </w:r>
    </w:p>
    <w:p w14:paraId="6AE7A0D1" w14:textId="37F45639" w:rsidR="00072E04" w:rsidRPr="004D2539" w:rsidRDefault="00072E04" w:rsidP="00AD3D70">
      <w:pPr>
        <w:contextualSpacing/>
        <w:jc w:val="both"/>
        <w:rPr>
          <w:rFonts w:ascii="Sylfaen" w:hAnsi="Sylfaen"/>
          <w:lang w:val="ka-GE"/>
        </w:rPr>
      </w:pPr>
      <w:r w:rsidRPr="004D2539">
        <w:rPr>
          <w:rFonts w:ascii="Sylfaen" w:hAnsi="Sylfaen"/>
          <w:lang w:val="ka-GE"/>
        </w:rPr>
        <w:t xml:space="preserve">3. </w:t>
      </w:r>
      <w:r w:rsidR="00AD3D70" w:rsidRPr="004D2539">
        <w:rPr>
          <w:rFonts w:ascii="Sylfaen" w:hAnsi="Sylfaen"/>
          <w:lang w:val="ka-GE"/>
        </w:rPr>
        <w:t>მიკრო ბანკის</w:t>
      </w:r>
      <w:r w:rsidRPr="004D2539">
        <w:rPr>
          <w:rFonts w:ascii="Sylfaen" w:hAnsi="Sylfaen"/>
          <w:lang w:val="ka-GE"/>
        </w:rPr>
        <w:t xml:space="preserve"> საქმიანობის ლიცენზიის გაცემის შესახებ გადაწყვეტილების მიღებასთან ერთად საქართველოს ეროვნული ბანკი იღებს გადაწყვეტილებას </w:t>
      </w:r>
      <w:r w:rsidR="00AD3D70" w:rsidRPr="004D2539">
        <w:rPr>
          <w:rFonts w:ascii="Sylfaen" w:hAnsi="Sylfaen"/>
          <w:lang w:val="ka-GE"/>
        </w:rPr>
        <w:t>კომერციული ბანკის</w:t>
      </w:r>
      <w:r w:rsidRPr="004D2539">
        <w:rPr>
          <w:rFonts w:ascii="Sylfaen" w:hAnsi="Sylfaen"/>
          <w:lang w:val="ka-GE"/>
        </w:rPr>
        <w:t xml:space="preserve"> ლიცენზიის გაუქმების შესახებ. </w:t>
      </w:r>
      <w:r w:rsidR="00AD3D70" w:rsidRPr="004D2539">
        <w:rPr>
          <w:rFonts w:ascii="Sylfaen" w:hAnsi="Sylfaen"/>
          <w:lang w:val="ka-GE"/>
        </w:rPr>
        <w:t>კომერციული ბანკის</w:t>
      </w:r>
      <w:r w:rsidRPr="004D2539">
        <w:rPr>
          <w:rFonts w:ascii="Sylfaen" w:hAnsi="Sylfaen"/>
          <w:lang w:val="ka-GE"/>
        </w:rPr>
        <w:t xml:space="preserve"> ლიცენზიის გაუქმებისთანავე მისი უფლებამონაცვლე ხდება შესაბამისი </w:t>
      </w:r>
      <w:r w:rsidR="00AD3D70" w:rsidRPr="004D2539">
        <w:rPr>
          <w:rFonts w:ascii="Sylfaen" w:hAnsi="Sylfaen"/>
          <w:lang w:val="ka-GE"/>
        </w:rPr>
        <w:t>მიკრო</w:t>
      </w:r>
      <w:r w:rsidRPr="004D2539">
        <w:rPr>
          <w:rFonts w:ascii="Sylfaen" w:hAnsi="Sylfaen"/>
          <w:lang w:val="ka-GE"/>
        </w:rPr>
        <w:t xml:space="preserve"> ბანკი.</w:t>
      </w:r>
    </w:p>
    <w:p w14:paraId="2DDCEEFF" w14:textId="210050EF" w:rsidR="006B09D7" w:rsidRPr="004D2539" w:rsidRDefault="00072E04" w:rsidP="00AD3D70">
      <w:pPr>
        <w:contextualSpacing/>
        <w:jc w:val="both"/>
        <w:rPr>
          <w:rFonts w:ascii="Sylfaen" w:hAnsi="Sylfaen"/>
          <w:lang w:val="ka-GE"/>
        </w:rPr>
      </w:pPr>
      <w:r w:rsidRPr="004D2539">
        <w:rPr>
          <w:rFonts w:ascii="Sylfaen" w:hAnsi="Sylfaen"/>
          <w:lang w:val="ka-GE"/>
        </w:rPr>
        <w:t xml:space="preserve">4. </w:t>
      </w:r>
      <w:r w:rsidR="00AD3D70" w:rsidRPr="004D2539">
        <w:rPr>
          <w:rFonts w:ascii="Sylfaen" w:hAnsi="Sylfaen"/>
          <w:lang w:val="ka-GE"/>
        </w:rPr>
        <w:t xml:space="preserve">მიკრო ბანკის </w:t>
      </w:r>
      <w:r w:rsidRPr="004D2539">
        <w:rPr>
          <w:rFonts w:ascii="Sylfaen" w:hAnsi="Sylfaen"/>
          <w:lang w:val="ka-GE"/>
        </w:rPr>
        <w:t xml:space="preserve">საქმიანობის ლიცენზიის გაცემაზე უარის შემთხვევაში, </w:t>
      </w:r>
      <w:r w:rsidR="00AD3D70" w:rsidRPr="004D2539">
        <w:rPr>
          <w:rFonts w:ascii="Sylfaen" w:hAnsi="Sylfaen"/>
          <w:lang w:val="ka-GE"/>
        </w:rPr>
        <w:t>კომერციული ბანკი</w:t>
      </w:r>
      <w:r w:rsidRPr="004D2539">
        <w:rPr>
          <w:rFonts w:ascii="Sylfaen" w:hAnsi="Sylfaen"/>
          <w:lang w:val="ka-GE"/>
        </w:rPr>
        <w:t xml:space="preserve"> აგრძელებს საქმიანობას ამ კანონით დადგენილი წესით.</w:t>
      </w:r>
      <w:r w:rsidR="00AD3D70" w:rsidRPr="004D2539">
        <w:rPr>
          <w:rFonts w:ascii="Sylfaen" w:hAnsi="Sylfaen"/>
          <w:lang w:val="ka-GE"/>
        </w:rPr>
        <w:t>“.</w:t>
      </w:r>
    </w:p>
    <w:p w14:paraId="242DADC7" w14:textId="0E8102B7" w:rsidR="00C874C5" w:rsidRPr="004D2539" w:rsidRDefault="00C874C5" w:rsidP="00AD3D70">
      <w:pPr>
        <w:contextualSpacing/>
        <w:jc w:val="both"/>
        <w:rPr>
          <w:rFonts w:ascii="Sylfaen" w:hAnsi="Sylfaen"/>
          <w:lang w:val="ka-GE"/>
        </w:rPr>
      </w:pPr>
    </w:p>
    <w:p w14:paraId="0651E93F" w14:textId="144E40AA" w:rsidR="00FB457A" w:rsidRPr="004D2539" w:rsidRDefault="005F428C" w:rsidP="00AD3D70">
      <w:pPr>
        <w:contextualSpacing/>
        <w:jc w:val="both"/>
        <w:rPr>
          <w:rFonts w:ascii="Sylfaen" w:hAnsi="Sylfaen"/>
          <w:b/>
          <w:lang w:val="ka-GE"/>
        </w:rPr>
      </w:pPr>
      <w:r>
        <w:rPr>
          <w:rFonts w:ascii="Sylfaen" w:hAnsi="Sylfaen"/>
          <w:b/>
          <w:lang w:val="ka-GE"/>
        </w:rPr>
        <w:t>3</w:t>
      </w:r>
      <w:r w:rsidR="00FB457A" w:rsidRPr="004D2539">
        <w:rPr>
          <w:rFonts w:ascii="Sylfaen" w:hAnsi="Sylfaen"/>
          <w:b/>
        </w:rPr>
        <w:t xml:space="preserve">. </w:t>
      </w:r>
      <w:r w:rsidR="00FB457A" w:rsidRPr="004D2539">
        <w:rPr>
          <w:rFonts w:ascii="Sylfaen" w:hAnsi="Sylfaen"/>
          <w:b/>
          <w:lang w:val="ka-GE"/>
        </w:rPr>
        <w:t xml:space="preserve">მე-12 მუხლის მე-2 </w:t>
      </w:r>
      <w:r w:rsidR="00A955E8" w:rsidRPr="004D2539">
        <w:rPr>
          <w:rFonts w:ascii="Sylfaen" w:hAnsi="Sylfaen"/>
          <w:b/>
          <w:lang w:val="ka-GE"/>
        </w:rPr>
        <w:t xml:space="preserve">და მე-3 </w:t>
      </w:r>
      <w:r w:rsidR="00FB457A" w:rsidRPr="004D2539">
        <w:rPr>
          <w:rFonts w:ascii="Sylfaen" w:hAnsi="Sylfaen"/>
          <w:b/>
          <w:lang w:val="ka-GE"/>
        </w:rPr>
        <w:t>პუნქტ</w:t>
      </w:r>
      <w:r w:rsidR="00A955E8" w:rsidRPr="004D2539">
        <w:rPr>
          <w:rFonts w:ascii="Sylfaen" w:hAnsi="Sylfaen"/>
          <w:b/>
          <w:lang w:val="ka-GE"/>
        </w:rPr>
        <w:t>ებ</w:t>
      </w:r>
      <w:r w:rsidR="00FB457A" w:rsidRPr="004D2539">
        <w:rPr>
          <w:rFonts w:ascii="Sylfaen" w:hAnsi="Sylfaen"/>
          <w:b/>
          <w:lang w:val="ka-GE"/>
        </w:rPr>
        <w:t>ი ჩამოყალიბდეს შემდეგი რედაქციით:</w:t>
      </w:r>
    </w:p>
    <w:p w14:paraId="603AE04D" w14:textId="6BE40C14" w:rsidR="00A955E8" w:rsidRPr="004D2539" w:rsidRDefault="00A955E8" w:rsidP="00AD3D70">
      <w:pPr>
        <w:contextualSpacing/>
        <w:jc w:val="both"/>
        <w:rPr>
          <w:rFonts w:ascii="Sylfaen" w:hAnsi="Sylfaen"/>
          <w:lang w:val="ka-GE"/>
        </w:rPr>
      </w:pPr>
      <w:r w:rsidRPr="004D2539">
        <w:rPr>
          <w:rFonts w:ascii="Sylfaen" w:hAnsi="Sylfaen"/>
          <w:lang w:val="ka-GE"/>
        </w:rPr>
        <w:t>„2. კომერციული ბანკის მართვა ხორციელდება წესდებითა და სხვა შიდაორგანიზაციული წესებით, რომლებიც უნდა განსაზღვრავდეს ორგანიზაციულ სტრუქტურას, რისკების მართვის ჩარჩოს, პასუხისმგებლობებს და რომელიც ფორმალიზებული და მუდმივად ხელმისაწვდომი უნდა იყოს ეროვნული ბანკისთვის.</w:t>
      </w:r>
    </w:p>
    <w:p w14:paraId="06AE58C7" w14:textId="0F62AFAC" w:rsidR="00A955E8" w:rsidRPr="004D2539" w:rsidRDefault="00A955E8" w:rsidP="00AD3D70">
      <w:pPr>
        <w:contextualSpacing/>
        <w:jc w:val="both"/>
        <w:rPr>
          <w:rFonts w:ascii="Sylfaen" w:hAnsi="Sylfaen"/>
          <w:lang w:val="ka-GE"/>
        </w:rPr>
      </w:pPr>
      <w:r w:rsidRPr="004D2539">
        <w:rPr>
          <w:rFonts w:ascii="Sylfaen" w:hAnsi="Sylfaen"/>
          <w:lang w:val="ka-GE"/>
        </w:rPr>
        <w:t>3. კომერციული ბანკი ეროვნულ ბანკს წარუდგენს წესდებას, სხვა შიდაორგანიზაციულ წესებს, აგრეთვე იმ თანამდებობის პირთა სიას, რომლებსაც აქვთ ბანკის წარმომადგენლის უფლებამოსილება, მათი ხელმოწერების ნიმუშებს და აღნიშვნას მათი უფლებამოსილების ფარგლების შესახებ.“.</w:t>
      </w:r>
    </w:p>
    <w:p w14:paraId="535BA371" w14:textId="16FF6F52" w:rsidR="00FB457A" w:rsidRPr="004D2539" w:rsidRDefault="00FB457A" w:rsidP="00AD3D70">
      <w:pPr>
        <w:contextualSpacing/>
        <w:jc w:val="both"/>
        <w:rPr>
          <w:rFonts w:ascii="Sylfaen" w:hAnsi="Sylfaen"/>
          <w:lang w:val="ka-GE"/>
        </w:rPr>
      </w:pPr>
    </w:p>
    <w:p w14:paraId="6FC8E49D" w14:textId="596A09C1" w:rsidR="0045674A" w:rsidRPr="004D2539" w:rsidRDefault="0074621E" w:rsidP="00AD3D70">
      <w:pPr>
        <w:contextualSpacing/>
        <w:jc w:val="both"/>
        <w:rPr>
          <w:rFonts w:ascii="Sylfaen" w:hAnsi="Sylfaen"/>
          <w:b/>
          <w:lang w:val="ka-GE"/>
        </w:rPr>
      </w:pPr>
      <w:r>
        <w:rPr>
          <w:rFonts w:ascii="Sylfaen" w:hAnsi="Sylfaen"/>
          <w:b/>
          <w:lang w:val="ka-GE"/>
        </w:rPr>
        <w:lastRenderedPageBreak/>
        <w:t>4</w:t>
      </w:r>
      <w:r w:rsidR="00C874C5" w:rsidRPr="004D2539">
        <w:rPr>
          <w:rFonts w:ascii="Sylfaen" w:hAnsi="Sylfaen"/>
          <w:b/>
          <w:lang w:val="ka-GE"/>
        </w:rPr>
        <w:t>. 37</w:t>
      </w:r>
      <w:r w:rsidR="00C874C5" w:rsidRPr="004D2539">
        <w:rPr>
          <w:rFonts w:ascii="Sylfaen" w:hAnsi="Sylfaen"/>
          <w:b/>
          <w:vertAlign w:val="superscript"/>
          <w:lang w:val="ka-GE"/>
        </w:rPr>
        <w:t>12</w:t>
      </w:r>
      <w:r w:rsidR="00C874C5" w:rsidRPr="004D2539">
        <w:rPr>
          <w:rFonts w:ascii="Sylfaen" w:hAnsi="Sylfaen"/>
          <w:b/>
          <w:lang w:val="ka-GE"/>
        </w:rPr>
        <w:t xml:space="preserve"> მუხლის</w:t>
      </w:r>
      <w:r w:rsidR="0045674A" w:rsidRPr="004D2539">
        <w:rPr>
          <w:rFonts w:ascii="Sylfaen" w:hAnsi="Sylfaen"/>
          <w:b/>
          <w:lang w:val="ka-GE"/>
        </w:rPr>
        <w:t>:</w:t>
      </w:r>
    </w:p>
    <w:p w14:paraId="00127929" w14:textId="13EA0B1E" w:rsidR="00C874C5" w:rsidRPr="004D2539" w:rsidRDefault="0045674A" w:rsidP="00AD3D70">
      <w:pPr>
        <w:contextualSpacing/>
        <w:jc w:val="both"/>
        <w:rPr>
          <w:rFonts w:ascii="Sylfaen" w:hAnsi="Sylfaen"/>
          <w:b/>
          <w:lang w:val="ka-GE"/>
        </w:rPr>
      </w:pPr>
      <w:r w:rsidRPr="004D2539">
        <w:rPr>
          <w:rFonts w:ascii="Sylfaen" w:hAnsi="Sylfaen"/>
          <w:b/>
          <w:lang w:val="ka-GE"/>
        </w:rPr>
        <w:t>ა)</w:t>
      </w:r>
      <w:r w:rsidR="00C874C5" w:rsidRPr="004D2539">
        <w:rPr>
          <w:rFonts w:ascii="Sylfaen" w:hAnsi="Sylfaen"/>
          <w:b/>
          <w:lang w:val="ka-GE"/>
        </w:rPr>
        <w:t xml:space="preserve"> მე-6 პუნქტის „დ“ ქვეპუნქტი ჩამოყალიბდეს შემდეგი რედაქციით:</w:t>
      </w:r>
    </w:p>
    <w:p w14:paraId="3F34D4EB" w14:textId="04ACD1EC" w:rsidR="00C874C5" w:rsidRDefault="00C874C5" w:rsidP="00AD3D70">
      <w:pPr>
        <w:contextualSpacing/>
        <w:jc w:val="both"/>
        <w:rPr>
          <w:rFonts w:ascii="Sylfaen" w:hAnsi="Sylfaen"/>
          <w:lang w:val="ka-GE"/>
        </w:rPr>
      </w:pPr>
      <w:r w:rsidRPr="004D2539">
        <w:rPr>
          <w:rFonts w:ascii="Sylfaen" w:hAnsi="Sylfaen"/>
          <w:lang w:val="ka-GE"/>
        </w:rPr>
        <w:t xml:space="preserve">„დ) კომერციული ბანკის მიერ გაცემული საბანკო გარანტია და ის იმავე პირობებით გადაიტანოს სხვა </w:t>
      </w:r>
      <w:r w:rsidRPr="006362F7">
        <w:rPr>
          <w:rFonts w:ascii="Sylfaen" w:hAnsi="Sylfaen"/>
          <w:lang w:val="ka-GE"/>
        </w:rPr>
        <w:t>კომერციულ ბანკში</w:t>
      </w:r>
      <w:r w:rsidR="006362F7">
        <w:rPr>
          <w:rFonts w:ascii="Sylfaen" w:hAnsi="Sylfaen"/>
          <w:lang w:val="ka-GE"/>
        </w:rPr>
        <w:t xml:space="preserve"> ან მიკრო ბანკში</w:t>
      </w:r>
      <w:r w:rsidRPr="004D2539">
        <w:rPr>
          <w:rFonts w:ascii="Sylfaen" w:hAnsi="Sylfaen"/>
          <w:lang w:val="ka-GE"/>
        </w:rPr>
        <w:t xml:space="preserve">. მისი გადატანისთვის საჭირო არ არის საბანკო გარანტიის ბენეფიციარისა და პრინციპალის თანხმობა. კომერციული ბანკის ლიკვიდატორი ვალდებულია საბანკო გარანტიის ბენეფიციარსა და პრინციპალს შეატყობინოს აღნიშნული საბანკო გარანტიის სხვა კომერციულ ბანკში </w:t>
      </w:r>
      <w:r w:rsidR="007F6671">
        <w:rPr>
          <w:rFonts w:ascii="Sylfaen" w:hAnsi="Sylfaen"/>
          <w:lang w:val="ka-GE"/>
        </w:rPr>
        <w:t xml:space="preserve">ან მიკრო ბანკში </w:t>
      </w:r>
      <w:r w:rsidRPr="004D2539">
        <w:rPr>
          <w:rFonts w:ascii="Sylfaen" w:hAnsi="Sylfaen"/>
          <w:lang w:val="ka-GE"/>
        </w:rPr>
        <w:t>გადატანის შესახებ.“</w:t>
      </w:r>
      <w:r w:rsidR="0045674A" w:rsidRPr="004D2539">
        <w:rPr>
          <w:rFonts w:ascii="Sylfaen" w:hAnsi="Sylfaen"/>
          <w:lang w:val="ka-GE"/>
        </w:rPr>
        <w:t>;</w:t>
      </w:r>
    </w:p>
    <w:p w14:paraId="74FE0194" w14:textId="4F8F8978" w:rsidR="00914F8D" w:rsidRDefault="00914F8D" w:rsidP="00AD3D70">
      <w:pPr>
        <w:contextualSpacing/>
        <w:jc w:val="both"/>
        <w:rPr>
          <w:rFonts w:ascii="Sylfaen" w:hAnsi="Sylfaen"/>
          <w:lang w:val="ka-GE"/>
        </w:rPr>
      </w:pPr>
    </w:p>
    <w:p w14:paraId="5099A06D" w14:textId="04FB95A2" w:rsidR="00914F8D" w:rsidRDefault="00914F8D" w:rsidP="00AD3D70">
      <w:pPr>
        <w:contextualSpacing/>
        <w:jc w:val="both"/>
        <w:rPr>
          <w:rFonts w:ascii="Sylfaen" w:hAnsi="Sylfaen"/>
          <w:b/>
          <w:lang w:val="ka-GE"/>
        </w:rPr>
      </w:pPr>
      <w:r w:rsidRPr="00914F8D">
        <w:rPr>
          <w:rFonts w:ascii="Sylfaen" w:hAnsi="Sylfaen"/>
          <w:b/>
          <w:lang w:val="ka-GE"/>
        </w:rPr>
        <w:t>ბ) მე-10 პუნქტი ჩამოყალიბდეს შემდეგი რედაქციით:</w:t>
      </w:r>
    </w:p>
    <w:p w14:paraId="13EFDE75" w14:textId="2558F542" w:rsidR="00914F8D" w:rsidRDefault="00914F8D" w:rsidP="00914F8D">
      <w:pPr>
        <w:spacing w:after="0"/>
        <w:contextualSpacing/>
        <w:jc w:val="both"/>
        <w:rPr>
          <w:rFonts w:ascii="Sylfaen" w:hAnsi="Sylfaen"/>
          <w:lang w:val="ka-GE"/>
        </w:rPr>
      </w:pPr>
      <w:r w:rsidRPr="00914F8D">
        <w:rPr>
          <w:rFonts w:ascii="Sylfaen" w:hAnsi="Sylfaen"/>
          <w:lang w:val="ka-GE"/>
        </w:rPr>
        <w:t>„10. კომერციული ბანკის ლიკვიდაციის დროს ფინანსური გირავნობის მოგირავნეს აქვს ფინანსური გირავნობით უზრუნველყოფილი მოთხოვნის უპირატესი დაკმაყოფილების უფლება. კომერციული ბანკის ლიკვიდაციის დროს მოთხოვნები შემდეგი თანამიმდევრობით უნდა დაკმაყოფილდეს:</w:t>
      </w:r>
    </w:p>
    <w:p w14:paraId="60C5B8AB" w14:textId="6DE18E06" w:rsidR="00CF2726" w:rsidRDefault="00CF2726" w:rsidP="00914F8D">
      <w:pPr>
        <w:spacing w:after="0"/>
        <w:contextualSpacing/>
        <w:jc w:val="both"/>
        <w:rPr>
          <w:rFonts w:ascii="Sylfaen" w:hAnsi="Sylfaen"/>
          <w:lang w:val="ka-GE"/>
        </w:rPr>
      </w:pPr>
      <w:r>
        <w:rPr>
          <w:rFonts w:ascii="Sylfaen" w:hAnsi="Sylfaen"/>
          <w:lang w:val="ka-GE"/>
        </w:rPr>
        <w:t xml:space="preserve">ა) </w:t>
      </w:r>
      <w:r w:rsidRPr="00CF2726">
        <w:rPr>
          <w:rFonts w:ascii="Sylfaen" w:hAnsi="Sylfaen"/>
          <w:lang w:val="ka-GE"/>
        </w:rPr>
        <w:t>ლიკვიდაციის პროცესის მიმდინარეობასთან დაკავშირებული ხარჯები</w:t>
      </w:r>
      <w:r w:rsidR="00D75737">
        <w:rPr>
          <w:rFonts w:ascii="Sylfaen" w:hAnsi="Sylfaen"/>
          <w:lang w:val="ka-GE"/>
        </w:rPr>
        <w:t>;</w:t>
      </w:r>
    </w:p>
    <w:p w14:paraId="01125E1D" w14:textId="5E401568" w:rsidR="00AC3D4D" w:rsidRPr="00914F8D" w:rsidRDefault="00AC3D4D" w:rsidP="00914F8D">
      <w:pPr>
        <w:spacing w:after="0"/>
        <w:contextualSpacing/>
        <w:jc w:val="both"/>
        <w:rPr>
          <w:rFonts w:ascii="Sylfaen" w:hAnsi="Sylfaen"/>
          <w:lang w:val="ka-GE"/>
        </w:rPr>
      </w:pPr>
      <w:r>
        <w:rPr>
          <w:rFonts w:ascii="Sylfaen" w:hAnsi="Sylfaen"/>
          <w:lang w:val="ka-GE"/>
        </w:rPr>
        <w:t>ბ) ეროვნული ბანკი, მათ შორის, „საქართველოს ეროვნული ბანკის შესახებ“ საქართველოს ორგანული კანონის 48-ე მუხლის მე-16 პუნქტით გათვალისწინებული თანხები;</w:t>
      </w:r>
    </w:p>
    <w:p w14:paraId="56023FA0" w14:textId="56634F09" w:rsidR="00914F8D" w:rsidRPr="00914F8D" w:rsidRDefault="00AC3D4D" w:rsidP="00914F8D">
      <w:pPr>
        <w:spacing w:after="0"/>
        <w:contextualSpacing/>
        <w:jc w:val="both"/>
        <w:rPr>
          <w:rFonts w:ascii="Sylfaen" w:hAnsi="Sylfaen"/>
          <w:lang w:val="ka-GE"/>
        </w:rPr>
      </w:pPr>
      <w:r>
        <w:rPr>
          <w:rFonts w:ascii="Sylfaen" w:hAnsi="Sylfaen"/>
          <w:lang w:val="ka-GE"/>
        </w:rPr>
        <w:t>გ</w:t>
      </w:r>
      <w:r w:rsidR="00914F8D" w:rsidRPr="00914F8D">
        <w:rPr>
          <w:rFonts w:ascii="Sylfaen" w:hAnsi="Sylfaen"/>
          <w:lang w:val="ka-GE"/>
        </w:rPr>
        <w:t>) სარეზოლუციო ფონდი, საქართველოს ფინანსთა სამინისტრო, გარდა ამ პუნქტის „</w:t>
      </w:r>
      <w:r w:rsidR="007D09D8">
        <w:rPr>
          <w:rFonts w:ascii="Sylfaen" w:hAnsi="Sylfaen"/>
          <w:lang w:val="ka-GE"/>
        </w:rPr>
        <w:t>ნ</w:t>
      </w:r>
      <w:r w:rsidR="00914F8D" w:rsidRPr="00914F8D">
        <w:rPr>
          <w:rFonts w:ascii="Sylfaen" w:hAnsi="Sylfaen"/>
          <w:lang w:val="ka-GE"/>
        </w:rPr>
        <w:t>“ ქვეპუნქტით გათვალისწინებული შემთხვევებისა, „საქართველოს ეროვნული ბანკის შესახებ“ საქართველოს ორგანული კანონით განსაზღვრული სხვა დაფინანსების ფარგლებში (გარდა სარეზოლუციო ფონდის საშუალებით განხორციელებული დროებითი სახელმწიფო დაფინანსებისა)</w:t>
      </w:r>
      <w:r>
        <w:rPr>
          <w:rFonts w:ascii="Sylfaen" w:hAnsi="Sylfaen"/>
          <w:lang w:val="ka-GE"/>
        </w:rPr>
        <w:t>.</w:t>
      </w:r>
      <w:r w:rsidR="00AB1EDF">
        <w:rPr>
          <w:rFonts w:ascii="Sylfaen" w:hAnsi="Sylfaen"/>
          <w:lang w:val="ka-GE"/>
        </w:rPr>
        <w:t xml:space="preserve"> </w:t>
      </w:r>
      <w:r w:rsidR="00914F8D" w:rsidRPr="00914F8D">
        <w:rPr>
          <w:rFonts w:ascii="Sylfaen" w:hAnsi="Sylfaen"/>
          <w:lang w:val="ka-GE"/>
        </w:rPr>
        <w:t>ამასთანავე, საგადასახადო ვალდებულებები, რომლებიც კომერციული ბანკისთვის საბანკო საქმიანობის ლიცენზიის გაუქმების შემდეგ წარმოიშვა, დაკმაყოფილდება ამ პუნქტის „</w:t>
      </w:r>
      <w:r w:rsidR="007C5DA0">
        <w:rPr>
          <w:rFonts w:ascii="Sylfaen" w:hAnsi="Sylfaen"/>
          <w:lang w:val="ka-GE"/>
        </w:rPr>
        <w:t>ნ</w:t>
      </w:r>
      <w:r w:rsidR="00914F8D" w:rsidRPr="00914F8D">
        <w:rPr>
          <w:rFonts w:ascii="Sylfaen" w:hAnsi="Sylfaen"/>
          <w:lang w:val="ka-GE"/>
        </w:rPr>
        <w:t>“ ქვეპუნქტით გათვალისწინებული რიგითობით</w:t>
      </w:r>
      <w:r w:rsidR="00914F8D">
        <w:rPr>
          <w:rFonts w:ascii="Sylfaen" w:hAnsi="Sylfaen"/>
          <w:lang w:val="ka-GE"/>
        </w:rPr>
        <w:t>;</w:t>
      </w:r>
    </w:p>
    <w:p w14:paraId="219AE2DA" w14:textId="3ADBFFBC" w:rsidR="00914F8D" w:rsidRPr="00914F8D" w:rsidRDefault="00627CAB" w:rsidP="00914F8D">
      <w:pPr>
        <w:spacing w:after="0"/>
        <w:contextualSpacing/>
        <w:jc w:val="both"/>
        <w:rPr>
          <w:rFonts w:ascii="Sylfaen" w:hAnsi="Sylfaen"/>
          <w:lang w:val="ka-GE"/>
        </w:rPr>
      </w:pPr>
      <w:r>
        <w:rPr>
          <w:rFonts w:ascii="Sylfaen" w:hAnsi="Sylfaen"/>
          <w:lang w:val="ka-GE"/>
        </w:rPr>
        <w:t>დ</w:t>
      </w:r>
      <w:r w:rsidR="00914F8D" w:rsidRPr="00914F8D">
        <w:rPr>
          <w:rFonts w:ascii="Sylfaen" w:hAnsi="Sylfaen"/>
          <w:lang w:val="ka-GE"/>
        </w:rPr>
        <w:t>) დაზღვეული დეპოზიტები „დეპოზიტების დაზღვევის სისტემის შესახებ“ საქართველოს კანონით დაწესებული ანაზღაურებადი ოდენობის ზღვრის ფარგლებში ან/და საჯარო სამართლის იურიდიული პირის − დეპოზიტების დაზღვევის სააგენტოს მოთხოვნები, მათ შორის, „დეპოზიტების დაზღვევის სისტემის შესახებ“ საქართველოს კანონის მე-20 მუხლის მე-2 პუნქტით გათვალისწინებული მოთხოვნები</w:t>
      </w:r>
      <w:r w:rsidR="00914F8D">
        <w:rPr>
          <w:rFonts w:ascii="Sylfaen" w:hAnsi="Sylfaen"/>
          <w:lang w:val="ka-GE"/>
        </w:rPr>
        <w:t>;</w:t>
      </w:r>
    </w:p>
    <w:p w14:paraId="1169E062" w14:textId="24EEA59E" w:rsidR="00914F8D" w:rsidRPr="00914F8D" w:rsidRDefault="00627CAB" w:rsidP="00914F8D">
      <w:pPr>
        <w:spacing w:after="0"/>
        <w:contextualSpacing/>
        <w:jc w:val="both"/>
        <w:rPr>
          <w:rFonts w:ascii="Sylfaen" w:hAnsi="Sylfaen"/>
          <w:lang w:val="ka-GE"/>
        </w:rPr>
      </w:pPr>
      <w:r>
        <w:rPr>
          <w:rFonts w:ascii="Sylfaen" w:hAnsi="Sylfaen"/>
          <w:lang w:val="ka-GE"/>
        </w:rPr>
        <w:t>ე</w:t>
      </w:r>
      <w:r w:rsidR="00914F8D" w:rsidRPr="00914F8D">
        <w:rPr>
          <w:rFonts w:ascii="Sylfaen" w:hAnsi="Sylfaen"/>
          <w:lang w:val="ka-GE"/>
        </w:rPr>
        <w:t>) ფიზიკური პირების ანგარიშებზე არსებული და სადეპოზიტო სერტიფიკატის შესაბამისი თანხები არაუმეტეს 10 000 (ათი ათასი) ლარისა ან უცხოურ ვალუტაში მისი ეკვივალენტისა</w:t>
      </w:r>
      <w:r w:rsidR="00914F8D">
        <w:rPr>
          <w:rFonts w:ascii="Sylfaen" w:hAnsi="Sylfaen"/>
          <w:lang w:val="ka-GE"/>
        </w:rPr>
        <w:t>;</w:t>
      </w:r>
    </w:p>
    <w:p w14:paraId="7A892FB2" w14:textId="72545B76" w:rsidR="00914F8D" w:rsidRPr="00914F8D" w:rsidRDefault="00627CAB" w:rsidP="00914F8D">
      <w:pPr>
        <w:spacing w:after="0"/>
        <w:contextualSpacing/>
        <w:jc w:val="both"/>
        <w:rPr>
          <w:rFonts w:ascii="Sylfaen" w:hAnsi="Sylfaen"/>
          <w:lang w:val="ka-GE"/>
        </w:rPr>
      </w:pPr>
      <w:r>
        <w:rPr>
          <w:rFonts w:ascii="Sylfaen" w:hAnsi="Sylfaen"/>
          <w:lang w:val="ka-GE"/>
        </w:rPr>
        <w:t>ვ</w:t>
      </w:r>
      <w:r w:rsidR="00914F8D" w:rsidRPr="00914F8D">
        <w:rPr>
          <w:rFonts w:ascii="Sylfaen" w:hAnsi="Sylfaen"/>
          <w:lang w:val="ka-GE"/>
        </w:rPr>
        <w:t>) იურიდიული პირების ანგარიშებზე არსებული და სადეპოზიტო სერტიფიკატის შესაბამისი თანხები არაუმეტეს 10 000 (ათი ათასი) ლარისა ან უცხოურ ვალუტაში მისი ეკვივალენტისა</w:t>
      </w:r>
      <w:r w:rsidR="00914F8D">
        <w:rPr>
          <w:rFonts w:ascii="Sylfaen" w:hAnsi="Sylfaen"/>
          <w:lang w:val="ka-GE"/>
        </w:rPr>
        <w:t>;</w:t>
      </w:r>
    </w:p>
    <w:p w14:paraId="6746DEE6" w14:textId="730A6B94" w:rsidR="00914F8D" w:rsidRPr="00914F8D" w:rsidRDefault="00627CAB" w:rsidP="00914F8D">
      <w:pPr>
        <w:spacing w:after="0"/>
        <w:contextualSpacing/>
        <w:jc w:val="both"/>
        <w:rPr>
          <w:rFonts w:ascii="Sylfaen" w:hAnsi="Sylfaen"/>
          <w:lang w:val="ka-GE"/>
        </w:rPr>
      </w:pPr>
      <w:r>
        <w:rPr>
          <w:rFonts w:ascii="Sylfaen" w:hAnsi="Sylfaen"/>
          <w:lang w:val="ka-GE"/>
        </w:rPr>
        <w:t>ზ</w:t>
      </w:r>
      <w:r w:rsidR="00914F8D" w:rsidRPr="00914F8D">
        <w:rPr>
          <w:rFonts w:ascii="Sylfaen" w:hAnsi="Sylfaen"/>
          <w:lang w:val="ka-GE"/>
        </w:rPr>
        <w:t>) ფიზიკური პირების ანგარიშებზე არსებული და სადეპოზიტო სერტიფიკატის შესაბამისი თანხები არაუმეტეს 100 000 (ასი ათასი) ლარისა ან უცხოურ ვალუტაში მისი ეკვივალენტისა;</w:t>
      </w:r>
    </w:p>
    <w:p w14:paraId="0DB9D9E6" w14:textId="3D14C9BC" w:rsidR="00914F8D" w:rsidRPr="00914F8D" w:rsidRDefault="00627CAB" w:rsidP="00914F8D">
      <w:pPr>
        <w:spacing w:after="0"/>
        <w:contextualSpacing/>
        <w:jc w:val="both"/>
        <w:rPr>
          <w:rFonts w:ascii="Sylfaen" w:hAnsi="Sylfaen"/>
          <w:lang w:val="ka-GE"/>
        </w:rPr>
      </w:pPr>
      <w:r>
        <w:rPr>
          <w:rFonts w:ascii="Sylfaen" w:hAnsi="Sylfaen"/>
          <w:lang w:val="ka-GE"/>
        </w:rPr>
        <w:t>თ</w:t>
      </w:r>
      <w:r w:rsidR="00914F8D" w:rsidRPr="00914F8D">
        <w:rPr>
          <w:rFonts w:ascii="Sylfaen" w:hAnsi="Sylfaen"/>
          <w:lang w:val="ka-GE"/>
        </w:rPr>
        <w:t>) ფიზიკური პირების ანგარიშებზე ეროვნულ ვალუტაში არსებული და სადეპოზიტო სერტიფიკატის შესაბამისი თანხები, რომლებიც გადახდილი არ არის ამ პუნქტის „</w:t>
      </w:r>
      <w:r w:rsidR="007C5DA0">
        <w:rPr>
          <w:rFonts w:ascii="Sylfaen" w:hAnsi="Sylfaen"/>
          <w:lang w:val="ka-GE"/>
        </w:rPr>
        <w:t>ე</w:t>
      </w:r>
      <w:r w:rsidR="00914F8D" w:rsidRPr="00914F8D">
        <w:rPr>
          <w:rFonts w:ascii="Sylfaen" w:hAnsi="Sylfaen"/>
          <w:lang w:val="ka-GE"/>
        </w:rPr>
        <w:t>“ და „</w:t>
      </w:r>
      <w:r w:rsidR="007C5DA0">
        <w:rPr>
          <w:rFonts w:ascii="Sylfaen" w:hAnsi="Sylfaen"/>
          <w:lang w:val="ka-GE"/>
        </w:rPr>
        <w:t>ზ</w:t>
      </w:r>
      <w:r w:rsidR="00914F8D" w:rsidRPr="00914F8D">
        <w:rPr>
          <w:rFonts w:ascii="Sylfaen" w:hAnsi="Sylfaen"/>
          <w:lang w:val="ka-GE"/>
        </w:rPr>
        <w:t>“ ქვეპუნქტების შესაბამისად</w:t>
      </w:r>
      <w:r w:rsidR="00914F8D">
        <w:rPr>
          <w:rFonts w:ascii="Sylfaen" w:hAnsi="Sylfaen"/>
          <w:lang w:val="ka-GE"/>
        </w:rPr>
        <w:t>;</w:t>
      </w:r>
    </w:p>
    <w:p w14:paraId="5F98FA3B" w14:textId="42E55778" w:rsidR="00914F8D" w:rsidRPr="00914F8D" w:rsidRDefault="00627CAB" w:rsidP="00914F8D">
      <w:pPr>
        <w:spacing w:after="0"/>
        <w:contextualSpacing/>
        <w:jc w:val="both"/>
        <w:rPr>
          <w:rFonts w:ascii="Sylfaen" w:hAnsi="Sylfaen"/>
          <w:lang w:val="ka-GE"/>
        </w:rPr>
      </w:pPr>
      <w:r>
        <w:rPr>
          <w:rFonts w:ascii="Sylfaen" w:hAnsi="Sylfaen"/>
          <w:lang w:val="ka-GE"/>
        </w:rPr>
        <w:t>ი</w:t>
      </w:r>
      <w:r w:rsidR="00914F8D" w:rsidRPr="00914F8D">
        <w:rPr>
          <w:rFonts w:ascii="Sylfaen" w:hAnsi="Sylfaen"/>
          <w:lang w:val="ka-GE"/>
        </w:rPr>
        <w:t>) ფიზიკური პირების ანგარიშებზე უცხოურ ვალუტაში არსებული და სადეპოზიტო სერტიფიკატის შესაბამისი თანხები, რომლებიც გადახდილი არ არის ამ პუნქტის „</w:t>
      </w:r>
      <w:r w:rsidR="007C5DA0">
        <w:rPr>
          <w:rFonts w:ascii="Sylfaen" w:hAnsi="Sylfaen"/>
          <w:lang w:val="ka-GE"/>
        </w:rPr>
        <w:t>ე</w:t>
      </w:r>
      <w:r w:rsidR="00914F8D" w:rsidRPr="00914F8D">
        <w:rPr>
          <w:rFonts w:ascii="Sylfaen" w:hAnsi="Sylfaen"/>
          <w:lang w:val="ka-GE"/>
        </w:rPr>
        <w:t>“, „</w:t>
      </w:r>
      <w:r w:rsidR="007C5DA0">
        <w:rPr>
          <w:rFonts w:ascii="Sylfaen" w:hAnsi="Sylfaen"/>
          <w:lang w:val="ka-GE"/>
        </w:rPr>
        <w:t>ზ</w:t>
      </w:r>
      <w:r w:rsidR="00914F8D" w:rsidRPr="00914F8D">
        <w:rPr>
          <w:rFonts w:ascii="Sylfaen" w:hAnsi="Sylfaen"/>
          <w:lang w:val="ka-GE"/>
        </w:rPr>
        <w:t>“ და „</w:t>
      </w:r>
      <w:r w:rsidR="007C5DA0">
        <w:rPr>
          <w:rFonts w:ascii="Sylfaen" w:hAnsi="Sylfaen"/>
          <w:lang w:val="ka-GE"/>
        </w:rPr>
        <w:t>თ</w:t>
      </w:r>
      <w:r w:rsidR="00914F8D" w:rsidRPr="00914F8D">
        <w:rPr>
          <w:rFonts w:ascii="Sylfaen" w:hAnsi="Sylfaen"/>
          <w:lang w:val="ka-GE"/>
        </w:rPr>
        <w:t>“ ქვეპუნქტების შესაბამისად</w:t>
      </w:r>
      <w:r w:rsidR="00914F8D">
        <w:rPr>
          <w:rFonts w:ascii="Sylfaen" w:hAnsi="Sylfaen"/>
          <w:lang w:val="ka-GE"/>
        </w:rPr>
        <w:t>;</w:t>
      </w:r>
    </w:p>
    <w:p w14:paraId="32318BFB" w14:textId="48804C67" w:rsidR="00914F8D" w:rsidRPr="00914F8D" w:rsidRDefault="00627CAB" w:rsidP="00914F8D">
      <w:pPr>
        <w:spacing w:after="0"/>
        <w:contextualSpacing/>
        <w:jc w:val="both"/>
        <w:rPr>
          <w:rFonts w:ascii="Sylfaen" w:hAnsi="Sylfaen"/>
          <w:lang w:val="ka-GE"/>
        </w:rPr>
      </w:pPr>
      <w:r>
        <w:rPr>
          <w:rFonts w:ascii="Sylfaen" w:hAnsi="Sylfaen"/>
          <w:lang w:val="ka-GE"/>
        </w:rPr>
        <w:t>კ</w:t>
      </w:r>
      <w:r w:rsidR="00914F8D" w:rsidRPr="00914F8D">
        <w:rPr>
          <w:rFonts w:ascii="Sylfaen" w:hAnsi="Sylfaen"/>
          <w:lang w:val="ka-GE"/>
        </w:rPr>
        <w:t>) იურიდიული პირების ანგარიშებზე ეროვნულ ვალუტაში არსებული და სადეპოზიტო სერტიფიკატის შესაბამისი თანხები, რომლებიც გადახდილი არ არის ამ პუნქტის „</w:t>
      </w:r>
      <w:r w:rsidR="007C5DA0">
        <w:rPr>
          <w:rFonts w:ascii="Sylfaen" w:hAnsi="Sylfaen"/>
          <w:lang w:val="ka-GE"/>
        </w:rPr>
        <w:t>ვ</w:t>
      </w:r>
      <w:r w:rsidR="00914F8D" w:rsidRPr="00914F8D">
        <w:rPr>
          <w:rFonts w:ascii="Sylfaen" w:hAnsi="Sylfaen"/>
          <w:lang w:val="ka-GE"/>
        </w:rPr>
        <w:t>“ ქვეპუნქტის შესაბამისად</w:t>
      </w:r>
      <w:r w:rsidR="00914F8D">
        <w:rPr>
          <w:rFonts w:ascii="Sylfaen" w:hAnsi="Sylfaen"/>
          <w:lang w:val="ka-GE"/>
        </w:rPr>
        <w:t>;</w:t>
      </w:r>
    </w:p>
    <w:p w14:paraId="277BC4EE" w14:textId="35657D3A" w:rsidR="00914F8D" w:rsidRPr="00914F8D" w:rsidRDefault="00627CAB" w:rsidP="00914F8D">
      <w:pPr>
        <w:spacing w:after="0"/>
        <w:contextualSpacing/>
        <w:jc w:val="both"/>
        <w:rPr>
          <w:rFonts w:ascii="Sylfaen" w:hAnsi="Sylfaen"/>
          <w:lang w:val="ka-GE"/>
        </w:rPr>
      </w:pPr>
      <w:r>
        <w:rPr>
          <w:rFonts w:ascii="Sylfaen" w:hAnsi="Sylfaen"/>
          <w:lang w:val="ka-GE"/>
        </w:rPr>
        <w:lastRenderedPageBreak/>
        <w:t>ლ</w:t>
      </w:r>
      <w:r w:rsidR="00914F8D" w:rsidRPr="00914F8D">
        <w:rPr>
          <w:rFonts w:ascii="Sylfaen" w:hAnsi="Sylfaen"/>
          <w:lang w:val="ka-GE"/>
        </w:rPr>
        <w:t>) იურიდიული პირების ანგარიშებზე უცხოურ ვალუტაში არსებული და სადეპოზიტო სერტიფიკატის შესაბამისი თანხები, რომლებიც გადახდილი არ არის ამ პუნქტის „</w:t>
      </w:r>
      <w:r w:rsidR="007C5DA0">
        <w:rPr>
          <w:rFonts w:ascii="Sylfaen" w:hAnsi="Sylfaen"/>
          <w:lang w:val="ka-GE"/>
        </w:rPr>
        <w:t>ვ</w:t>
      </w:r>
      <w:r w:rsidR="00914F8D" w:rsidRPr="00914F8D">
        <w:rPr>
          <w:rFonts w:ascii="Sylfaen" w:hAnsi="Sylfaen"/>
          <w:lang w:val="ka-GE"/>
        </w:rPr>
        <w:t>“ და „</w:t>
      </w:r>
      <w:r w:rsidR="007C5DA0">
        <w:rPr>
          <w:rFonts w:ascii="Sylfaen" w:hAnsi="Sylfaen"/>
          <w:lang w:val="ka-GE"/>
        </w:rPr>
        <w:t>კ</w:t>
      </w:r>
      <w:r w:rsidR="00914F8D" w:rsidRPr="00914F8D">
        <w:rPr>
          <w:rFonts w:ascii="Sylfaen" w:hAnsi="Sylfaen"/>
          <w:lang w:val="ka-GE"/>
        </w:rPr>
        <w:t>“ ქვეპუნქტების შესაბამისად</w:t>
      </w:r>
      <w:r w:rsidR="00914F8D">
        <w:rPr>
          <w:rFonts w:ascii="Sylfaen" w:hAnsi="Sylfaen"/>
          <w:lang w:val="ka-GE"/>
        </w:rPr>
        <w:t>;</w:t>
      </w:r>
    </w:p>
    <w:p w14:paraId="45F5AFE9" w14:textId="1181E321" w:rsidR="00914F8D" w:rsidRPr="00914F8D" w:rsidRDefault="00627CAB" w:rsidP="00914F8D">
      <w:pPr>
        <w:spacing w:after="0"/>
        <w:contextualSpacing/>
        <w:jc w:val="both"/>
        <w:rPr>
          <w:rFonts w:ascii="Sylfaen" w:hAnsi="Sylfaen"/>
          <w:lang w:val="ka-GE"/>
        </w:rPr>
      </w:pPr>
      <w:r>
        <w:rPr>
          <w:rFonts w:ascii="Sylfaen" w:hAnsi="Sylfaen"/>
          <w:lang w:val="ka-GE"/>
        </w:rPr>
        <w:t>მ</w:t>
      </w:r>
      <w:r w:rsidR="00914F8D" w:rsidRPr="00914F8D">
        <w:rPr>
          <w:rFonts w:ascii="Sylfaen" w:hAnsi="Sylfaen"/>
          <w:lang w:val="ka-GE"/>
        </w:rPr>
        <w:t>) კომერციული ბანკის ლიკვიდაციის პერიოდში სხვა კომერციული ბანკების მიერ გაცემული სესხები</w:t>
      </w:r>
      <w:r w:rsidR="00914F8D">
        <w:rPr>
          <w:rFonts w:ascii="Sylfaen" w:hAnsi="Sylfaen"/>
          <w:lang w:val="ka-GE"/>
        </w:rPr>
        <w:t>;</w:t>
      </w:r>
    </w:p>
    <w:p w14:paraId="73EFFE9D" w14:textId="3EF32049" w:rsidR="00914F8D" w:rsidRPr="00914F8D" w:rsidRDefault="00627CAB" w:rsidP="00914F8D">
      <w:pPr>
        <w:spacing w:after="0"/>
        <w:contextualSpacing/>
        <w:jc w:val="both"/>
        <w:rPr>
          <w:rFonts w:ascii="Sylfaen" w:hAnsi="Sylfaen"/>
          <w:lang w:val="ka-GE"/>
        </w:rPr>
      </w:pPr>
      <w:r>
        <w:rPr>
          <w:rFonts w:ascii="Sylfaen" w:hAnsi="Sylfaen"/>
          <w:lang w:val="ka-GE"/>
        </w:rPr>
        <w:t>ნ</w:t>
      </w:r>
      <w:r w:rsidR="00914F8D" w:rsidRPr="00914F8D">
        <w:rPr>
          <w:rFonts w:ascii="Sylfaen" w:hAnsi="Sylfaen"/>
          <w:lang w:val="ka-GE"/>
        </w:rPr>
        <w:t>) საბიუჯეტო ვალდებულებები და დავალიანებები, მათ შორის, საგადასახადო გირავნობით უზრუნველყოფილი მოთხოვნები</w:t>
      </w:r>
      <w:r w:rsidR="00914F8D">
        <w:rPr>
          <w:rFonts w:ascii="Sylfaen" w:hAnsi="Sylfaen"/>
          <w:lang w:val="ka-GE"/>
        </w:rPr>
        <w:t>;</w:t>
      </w:r>
    </w:p>
    <w:p w14:paraId="17FB15B5" w14:textId="3172BC44" w:rsidR="00914F8D" w:rsidRPr="00914F8D" w:rsidRDefault="00627CAB" w:rsidP="00914F8D">
      <w:pPr>
        <w:spacing w:after="0"/>
        <w:contextualSpacing/>
        <w:jc w:val="both"/>
        <w:rPr>
          <w:rFonts w:ascii="Sylfaen" w:hAnsi="Sylfaen"/>
          <w:lang w:val="ka-GE"/>
        </w:rPr>
      </w:pPr>
      <w:r>
        <w:rPr>
          <w:rFonts w:ascii="Sylfaen" w:hAnsi="Sylfaen"/>
          <w:lang w:val="ka-GE"/>
        </w:rPr>
        <w:t>ო</w:t>
      </w:r>
      <w:r w:rsidR="00914F8D" w:rsidRPr="00914F8D">
        <w:rPr>
          <w:rFonts w:ascii="Sylfaen" w:hAnsi="Sylfaen"/>
          <w:lang w:val="ka-GE"/>
        </w:rPr>
        <w:t>) კომერციული ბანკის მიმართ დარჩენილი სხვა მოთხოვნები, გარდა ამ პუნქტის „</w:t>
      </w:r>
      <w:r w:rsidR="007C5DA0">
        <w:rPr>
          <w:rFonts w:ascii="Sylfaen" w:hAnsi="Sylfaen"/>
          <w:lang w:val="ka-GE"/>
        </w:rPr>
        <w:t>პ</w:t>
      </w:r>
      <w:r w:rsidR="00914F8D" w:rsidRPr="00914F8D">
        <w:rPr>
          <w:rFonts w:ascii="Sylfaen" w:hAnsi="Sylfaen"/>
          <w:lang w:val="ka-GE"/>
        </w:rPr>
        <w:t>“−„</w:t>
      </w:r>
      <w:r w:rsidR="007C5DA0">
        <w:rPr>
          <w:rFonts w:ascii="Sylfaen" w:hAnsi="Sylfaen"/>
          <w:lang w:val="ka-GE"/>
        </w:rPr>
        <w:t>უ</w:t>
      </w:r>
      <w:r w:rsidR="00914F8D" w:rsidRPr="00914F8D">
        <w:rPr>
          <w:rFonts w:ascii="Sylfaen" w:hAnsi="Sylfaen"/>
          <w:lang w:val="ka-GE"/>
        </w:rPr>
        <w:t>“ ქვეპუნქტებით გათვალისწინებული შემთხვევებისა</w:t>
      </w:r>
      <w:r w:rsidR="00914F8D">
        <w:rPr>
          <w:rFonts w:ascii="Sylfaen" w:hAnsi="Sylfaen"/>
          <w:lang w:val="ka-GE"/>
        </w:rPr>
        <w:t>;</w:t>
      </w:r>
    </w:p>
    <w:p w14:paraId="41CB52DA" w14:textId="4849AF3F" w:rsidR="00914F8D" w:rsidRPr="00914F8D" w:rsidRDefault="00627CAB" w:rsidP="00914F8D">
      <w:pPr>
        <w:spacing w:after="0"/>
        <w:contextualSpacing/>
        <w:jc w:val="both"/>
        <w:rPr>
          <w:rFonts w:ascii="Sylfaen" w:hAnsi="Sylfaen"/>
          <w:lang w:val="ka-GE"/>
        </w:rPr>
      </w:pPr>
      <w:r>
        <w:rPr>
          <w:rFonts w:ascii="Sylfaen" w:hAnsi="Sylfaen"/>
          <w:lang w:val="ka-GE"/>
        </w:rPr>
        <w:t>პ</w:t>
      </w:r>
      <w:r w:rsidR="00914F8D" w:rsidRPr="00914F8D">
        <w:rPr>
          <w:rFonts w:ascii="Sylfaen" w:hAnsi="Sylfaen"/>
          <w:lang w:val="ka-GE"/>
        </w:rPr>
        <w:t>) კომერციული ბანკის სასესხო ვალდებულება კომერციული ბანკის პირდაპირი და არაპირდაპირი მფლობელების მიმართ, გარდა ამ პუნქტის „</w:t>
      </w:r>
      <w:r w:rsidR="007C5DA0">
        <w:rPr>
          <w:rFonts w:ascii="Sylfaen" w:hAnsi="Sylfaen"/>
          <w:lang w:val="ka-GE"/>
        </w:rPr>
        <w:t>ჟ</w:t>
      </w:r>
      <w:r w:rsidR="00914F8D" w:rsidRPr="00914F8D">
        <w:rPr>
          <w:rFonts w:ascii="Sylfaen" w:hAnsi="Sylfaen"/>
          <w:lang w:val="ka-GE"/>
        </w:rPr>
        <w:t>“−„</w:t>
      </w:r>
      <w:r w:rsidR="007C5DA0">
        <w:rPr>
          <w:rFonts w:ascii="Sylfaen" w:hAnsi="Sylfaen"/>
          <w:lang w:val="ka-GE"/>
        </w:rPr>
        <w:t>უ</w:t>
      </w:r>
      <w:r w:rsidR="00914F8D" w:rsidRPr="00914F8D">
        <w:rPr>
          <w:rFonts w:ascii="Sylfaen" w:hAnsi="Sylfaen"/>
          <w:lang w:val="ka-GE"/>
        </w:rPr>
        <w:t>“</w:t>
      </w:r>
      <w:r w:rsidR="00AB1EDF">
        <w:rPr>
          <w:rFonts w:ascii="Sylfaen" w:hAnsi="Sylfaen"/>
          <w:lang w:val="ka-GE"/>
        </w:rPr>
        <w:t xml:space="preserve"> </w:t>
      </w:r>
      <w:r w:rsidR="00914F8D" w:rsidRPr="00914F8D">
        <w:rPr>
          <w:rFonts w:ascii="Sylfaen" w:hAnsi="Sylfaen"/>
          <w:lang w:val="ka-GE"/>
        </w:rPr>
        <w:t>ქვეპუნქტებით გათვალისწინებული შემთხვევებისა</w:t>
      </w:r>
      <w:r w:rsidR="00914F8D">
        <w:rPr>
          <w:rFonts w:ascii="Sylfaen" w:hAnsi="Sylfaen"/>
          <w:lang w:val="ka-GE"/>
        </w:rPr>
        <w:t>;</w:t>
      </w:r>
    </w:p>
    <w:p w14:paraId="2F8E31EA" w14:textId="4DD4DB07" w:rsidR="00914F8D" w:rsidRPr="00914F8D" w:rsidRDefault="00627CAB" w:rsidP="00914F8D">
      <w:pPr>
        <w:spacing w:after="0"/>
        <w:contextualSpacing/>
        <w:jc w:val="both"/>
        <w:rPr>
          <w:rFonts w:ascii="Sylfaen" w:hAnsi="Sylfaen"/>
          <w:lang w:val="ka-GE"/>
        </w:rPr>
      </w:pPr>
      <w:r>
        <w:rPr>
          <w:rFonts w:ascii="Sylfaen" w:hAnsi="Sylfaen"/>
          <w:lang w:val="ka-GE"/>
        </w:rPr>
        <w:t>ჟ</w:t>
      </w:r>
      <w:r w:rsidR="00914F8D" w:rsidRPr="00914F8D">
        <w:rPr>
          <w:rFonts w:ascii="Sylfaen" w:hAnsi="Sylfaen"/>
          <w:lang w:val="ka-GE"/>
        </w:rPr>
        <w:t>) კომერციული ბანკის სუბორდინირებული ვალი, რომელიც საზედამხედველო კაპიტალის ინსტრუმენტი არ არის</w:t>
      </w:r>
      <w:r w:rsidR="00914F8D">
        <w:rPr>
          <w:rFonts w:ascii="Sylfaen" w:hAnsi="Sylfaen"/>
          <w:lang w:val="ka-GE"/>
        </w:rPr>
        <w:t>;</w:t>
      </w:r>
    </w:p>
    <w:p w14:paraId="781FF1A1" w14:textId="2A219903" w:rsidR="00914F8D" w:rsidRPr="00914F8D" w:rsidRDefault="00627CAB" w:rsidP="00914F8D">
      <w:pPr>
        <w:spacing w:after="0"/>
        <w:contextualSpacing/>
        <w:jc w:val="both"/>
        <w:rPr>
          <w:rFonts w:ascii="Sylfaen" w:hAnsi="Sylfaen"/>
          <w:lang w:val="ka-GE"/>
        </w:rPr>
      </w:pPr>
      <w:r>
        <w:rPr>
          <w:rFonts w:ascii="Sylfaen" w:hAnsi="Sylfaen"/>
          <w:lang w:val="ka-GE"/>
        </w:rPr>
        <w:t>რ</w:t>
      </w:r>
      <w:r w:rsidR="00914F8D" w:rsidRPr="00914F8D">
        <w:rPr>
          <w:rFonts w:ascii="Sylfaen" w:hAnsi="Sylfaen"/>
          <w:lang w:val="ka-GE"/>
        </w:rPr>
        <w:t>) კომერციული ბანკის ისეთი ვალდებულებები, რომელთა ჩამოწერა ან საზედამხედველო კაპიტალში კონვერტაცია განსაზღვრულია ხელშეკრულებით, გარდა ამ პუნქტის „</w:t>
      </w:r>
      <w:r w:rsidR="007C5DA0">
        <w:rPr>
          <w:rFonts w:ascii="Sylfaen" w:hAnsi="Sylfaen"/>
          <w:lang w:val="ka-GE"/>
        </w:rPr>
        <w:t>ტ</w:t>
      </w:r>
      <w:r w:rsidR="00914F8D" w:rsidRPr="00914F8D">
        <w:rPr>
          <w:rFonts w:ascii="Sylfaen" w:hAnsi="Sylfaen"/>
          <w:lang w:val="ka-GE"/>
        </w:rPr>
        <w:t>“ და „</w:t>
      </w:r>
      <w:r w:rsidR="007C5DA0">
        <w:rPr>
          <w:rFonts w:ascii="Sylfaen" w:hAnsi="Sylfaen"/>
          <w:lang w:val="ka-GE"/>
        </w:rPr>
        <w:t>უ</w:t>
      </w:r>
      <w:r w:rsidR="00914F8D" w:rsidRPr="00914F8D">
        <w:rPr>
          <w:rFonts w:ascii="Sylfaen" w:hAnsi="Sylfaen"/>
          <w:lang w:val="ka-GE"/>
        </w:rPr>
        <w:t>“ ქვეპუნქტებით გათვალისწინებული შემთხვევებისა</w:t>
      </w:r>
      <w:r w:rsidR="00914F8D">
        <w:rPr>
          <w:rFonts w:ascii="Sylfaen" w:hAnsi="Sylfaen"/>
          <w:lang w:val="ka-GE"/>
        </w:rPr>
        <w:t>;</w:t>
      </w:r>
    </w:p>
    <w:p w14:paraId="2FF4EA95" w14:textId="65F7C022" w:rsidR="00914F8D" w:rsidRPr="00914F8D" w:rsidRDefault="00627CAB" w:rsidP="00914F8D">
      <w:pPr>
        <w:spacing w:after="0"/>
        <w:contextualSpacing/>
        <w:jc w:val="both"/>
        <w:rPr>
          <w:rFonts w:ascii="Sylfaen" w:hAnsi="Sylfaen"/>
          <w:lang w:val="ka-GE"/>
        </w:rPr>
      </w:pPr>
      <w:r>
        <w:rPr>
          <w:rFonts w:ascii="Sylfaen" w:hAnsi="Sylfaen"/>
          <w:lang w:val="ka-GE"/>
        </w:rPr>
        <w:t>ს</w:t>
      </w:r>
      <w:r w:rsidR="00914F8D" w:rsidRPr="00914F8D">
        <w:rPr>
          <w:rFonts w:ascii="Sylfaen" w:hAnsi="Sylfaen"/>
          <w:lang w:val="ka-GE"/>
        </w:rPr>
        <w:t>) კომერციული ბანკის მეორადი კაპიტალის ინსტრუმენტები</w:t>
      </w:r>
      <w:r w:rsidR="00914F8D">
        <w:rPr>
          <w:rFonts w:ascii="Sylfaen" w:hAnsi="Sylfaen"/>
          <w:lang w:val="ka-GE"/>
        </w:rPr>
        <w:t>;</w:t>
      </w:r>
    </w:p>
    <w:p w14:paraId="3C8FDBF5" w14:textId="6C92D375" w:rsidR="00914F8D" w:rsidRPr="00914F8D" w:rsidRDefault="00627CAB" w:rsidP="00914F8D">
      <w:pPr>
        <w:spacing w:after="0"/>
        <w:contextualSpacing/>
        <w:jc w:val="both"/>
        <w:rPr>
          <w:rFonts w:ascii="Sylfaen" w:hAnsi="Sylfaen"/>
          <w:lang w:val="ka-GE"/>
        </w:rPr>
      </w:pPr>
      <w:r>
        <w:rPr>
          <w:rFonts w:ascii="Sylfaen" w:hAnsi="Sylfaen"/>
          <w:lang w:val="ka-GE"/>
        </w:rPr>
        <w:t>ტ</w:t>
      </w:r>
      <w:r w:rsidR="00914F8D" w:rsidRPr="00914F8D">
        <w:rPr>
          <w:rFonts w:ascii="Sylfaen" w:hAnsi="Sylfaen"/>
          <w:lang w:val="ka-GE"/>
        </w:rPr>
        <w:t>) კომერციული ბანკის დამატებითი პირველადი კაპიტალის ინსტრუმენტები</w:t>
      </w:r>
      <w:r w:rsidR="00914F8D">
        <w:rPr>
          <w:rFonts w:ascii="Sylfaen" w:hAnsi="Sylfaen"/>
          <w:lang w:val="ka-GE"/>
        </w:rPr>
        <w:t>;</w:t>
      </w:r>
    </w:p>
    <w:p w14:paraId="42A82B83" w14:textId="57C71A0D" w:rsidR="00914F8D" w:rsidRPr="00914F8D" w:rsidRDefault="00627CAB" w:rsidP="00914F8D">
      <w:pPr>
        <w:spacing w:after="0"/>
        <w:contextualSpacing/>
        <w:jc w:val="both"/>
        <w:rPr>
          <w:rFonts w:ascii="Sylfaen" w:hAnsi="Sylfaen"/>
          <w:lang w:val="ka-GE"/>
        </w:rPr>
      </w:pPr>
      <w:r>
        <w:rPr>
          <w:rFonts w:ascii="Sylfaen" w:hAnsi="Sylfaen"/>
          <w:lang w:val="ka-GE"/>
        </w:rPr>
        <w:t>უ</w:t>
      </w:r>
      <w:r w:rsidR="00914F8D" w:rsidRPr="00914F8D">
        <w:rPr>
          <w:rFonts w:ascii="Sylfaen" w:hAnsi="Sylfaen"/>
          <w:lang w:val="ka-GE"/>
        </w:rPr>
        <w:t>) კომერციული ბანკის სხვა ვალდებულებები კომერციული ბანკის პირდაპირი და არაპირდაპირი მფლობელების მიმართ.</w:t>
      </w:r>
      <w:r w:rsidR="00914F8D">
        <w:rPr>
          <w:rFonts w:ascii="Sylfaen" w:hAnsi="Sylfaen"/>
          <w:lang w:val="ka-GE"/>
        </w:rPr>
        <w:t>“</w:t>
      </w:r>
      <w:r w:rsidR="00182092">
        <w:rPr>
          <w:rFonts w:ascii="Sylfaen" w:hAnsi="Sylfaen"/>
          <w:lang w:val="ka-GE"/>
        </w:rPr>
        <w:t>;</w:t>
      </w:r>
    </w:p>
    <w:p w14:paraId="3D4FBCC5" w14:textId="3709B020" w:rsidR="0045674A" w:rsidRPr="00914F8D" w:rsidRDefault="0045674A" w:rsidP="00AD3D70">
      <w:pPr>
        <w:contextualSpacing/>
        <w:jc w:val="both"/>
        <w:rPr>
          <w:rFonts w:ascii="Sylfaen" w:hAnsi="Sylfaen"/>
          <w:b/>
          <w:lang w:val="ka-GE"/>
        </w:rPr>
      </w:pPr>
    </w:p>
    <w:p w14:paraId="09B69E4F" w14:textId="0C3F49F4" w:rsidR="0045674A" w:rsidRPr="004D2539" w:rsidRDefault="00914F8D" w:rsidP="00AD3D70">
      <w:pPr>
        <w:contextualSpacing/>
        <w:jc w:val="both"/>
        <w:rPr>
          <w:rFonts w:ascii="Sylfaen" w:hAnsi="Sylfaen"/>
          <w:b/>
          <w:lang w:val="ka-GE"/>
        </w:rPr>
      </w:pPr>
      <w:r>
        <w:rPr>
          <w:rFonts w:ascii="Sylfaen" w:hAnsi="Sylfaen"/>
          <w:b/>
          <w:lang w:val="ka-GE"/>
        </w:rPr>
        <w:t>გ</w:t>
      </w:r>
      <w:r w:rsidR="0045674A" w:rsidRPr="004D2539">
        <w:rPr>
          <w:rFonts w:ascii="Sylfaen" w:hAnsi="Sylfaen"/>
          <w:b/>
          <w:lang w:val="ka-GE"/>
        </w:rPr>
        <w:t>) მე-14 პუნქტი ჩამოყალიბდეს შემდეგი რედაქციით:</w:t>
      </w:r>
    </w:p>
    <w:p w14:paraId="1995166B" w14:textId="6FFDFD5C" w:rsidR="00B9564F" w:rsidRPr="00CF2726" w:rsidRDefault="0045674A" w:rsidP="006B09D7">
      <w:pPr>
        <w:contextualSpacing/>
        <w:jc w:val="both"/>
        <w:rPr>
          <w:rFonts w:ascii="Sylfaen" w:hAnsi="Sylfaen"/>
          <w:lang w:val="ka-GE"/>
        </w:rPr>
      </w:pPr>
      <w:r w:rsidRPr="004D2539">
        <w:rPr>
          <w:rFonts w:ascii="Sylfaen" w:hAnsi="Sylfaen"/>
          <w:lang w:val="ka-GE"/>
        </w:rPr>
        <w:t xml:space="preserve">„14. კომერციული ბანკის ლიკვიდაციის პროცესის დროულად დასასრულებლად კომერციული ბანკის ლიკვიდატორი უფლებამოსილია ეროვნულ ბანკთან შეთანხმებით კომერციულ ბანკში არსებული ის ანგარიშები, რომელთა მიმართაც გამოყენებულია საქართველოს კანონმდებლობით გათვალისწინებული სამართლებრივი შეზღუდვები ან/და უზრუნველყოფის ღონისძიებები, ლიკვიდაციის პროცესში მყოფ კომერციულ ბანკში აღნიშნული სამართლებრივი შეზღუდვების ან/და უზრუნველყოფის ღონისძიებების არსებული რიგითობის დაცვით, ეროვნული ბანკის მიერ დადგენილი წესით, უცვლელად </w:t>
      </w:r>
      <w:r w:rsidRPr="007C75C7">
        <w:rPr>
          <w:rFonts w:ascii="Sylfaen" w:hAnsi="Sylfaen"/>
          <w:lang w:val="ka-GE"/>
        </w:rPr>
        <w:t>გადაიტანოს სხვა კომერციულ ბანკში</w:t>
      </w:r>
      <w:r w:rsidR="00584873" w:rsidRPr="007C75C7">
        <w:rPr>
          <w:rFonts w:ascii="Sylfaen" w:hAnsi="Sylfaen"/>
          <w:lang w:val="ka-GE"/>
        </w:rPr>
        <w:t>, მიკრო ბანკში</w:t>
      </w:r>
      <w:r w:rsidRPr="007C75C7">
        <w:rPr>
          <w:rFonts w:ascii="Sylfaen" w:hAnsi="Sylfaen"/>
          <w:lang w:val="ka-GE"/>
        </w:rPr>
        <w:t xml:space="preserve"> ან/და ეროვნულ ბანკში.“.</w:t>
      </w:r>
    </w:p>
    <w:p w14:paraId="29427E15" w14:textId="77777777" w:rsidR="007C75C7" w:rsidRDefault="007C75C7" w:rsidP="006B09D7">
      <w:pPr>
        <w:jc w:val="both"/>
        <w:rPr>
          <w:rFonts w:ascii="Sylfaen" w:hAnsi="Sylfaen"/>
          <w:b/>
          <w:lang w:val="ka-GE"/>
        </w:rPr>
      </w:pPr>
    </w:p>
    <w:p w14:paraId="3DC36FD3" w14:textId="25EDA793" w:rsidR="006B09D7" w:rsidRPr="004D2539" w:rsidRDefault="006B09D7" w:rsidP="006B09D7">
      <w:pPr>
        <w:jc w:val="both"/>
        <w:rPr>
          <w:rFonts w:ascii="Sylfaen" w:hAnsi="Sylfaen"/>
          <w:b/>
          <w:lang w:val="ka-GE"/>
        </w:rPr>
      </w:pPr>
      <w:r w:rsidRPr="004D2539">
        <w:rPr>
          <w:rFonts w:ascii="Sylfaen" w:hAnsi="Sylfaen"/>
          <w:b/>
          <w:lang w:val="ka-GE"/>
        </w:rPr>
        <w:t>მუხლი 2.</w:t>
      </w:r>
      <w:r w:rsidRPr="004D2539">
        <w:rPr>
          <w:rFonts w:ascii="Sylfaen" w:hAnsi="Sylfaen"/>
          <w:lang w:val="ka-GE"/>
        </w:rPr>
        <w:t xml:space="preserve"> ეს კანონი ამოქმედდეს გამოქვეყნებიდან 6 თვის შემდეგ.</w:t>
      </w:r>
    </w:p>
    <w:p w14:paraId="2CE9AD88" w14:textId="2FBF6A7B" w:rsidR="006B09D7" w:rsidRPr="004D2539" w:rsidRDefault="006B09D7" w:rsidP="006B09D7">
      <w:pPr>
        <w:jc w:val="both"/>
        <w:rPr>
          <w:rFonts w:ascii="Sylfaen" w:hAnsi="Sylfaen"/>
          <w:lang w:val="ka-GE"/>
        </w:rPr>
      </w:pPr>
    </w:p>
    <w:p w14:paraId="1BB310A7" w14:textId="2DB0D223" w:rsidR="006B09D7" w:rsidRPr="004D2539" w:rsidRDefault="006B09D7" w:rsidP="006B09D7">
      <w:pPr>
        <w:jc w:val="both"/>
        <w:rPr>
          <w:rFonts w:ascii="Sylfaen" w:hAnsi="Sylfaen"/>
          <w:b/>
          <w:i/>
          <w:lang w:val="ka-GE"/>
        </w:rPr>
      </w:pPr>
      <w:r w:rsidRPr="004D2539">
        <w:rPr>
          <w:rFonts w:ascii="Sylfaen" w:hAnsi="Sylfaen"/>
          <w:b/>
          <w:lang w:val="ka-GE"/>
        </w:rPr>
        <w:t xml:space="preserve">საქართველოს პრეზიდენტი                                                                 </w:t>
      </w:r>
      <w:r w:rsidR="007C03C4" w:rsidRPr="004D2539">
        <w:rPr>
          <w:rFonts w:ascii="Sylfaen" w:hAnsi="Sylfaen"/>
          <w:b/>
          <w:lang w:val="ka-GE"/>
        </w:rPr>
        <w:t xml:space="preserve">              </w:t>
      </w:r>
      <w:r w:rsidRPr="004D2539">
        <w:rPr>
          <w:rFonts w:ascii="Sylfaen" w:hAnsi="Sylfaen"/>
          <w:b/>
          <w:lang w:val="ka-GE"/>
        </w:rPr>
        <w:t xml:space="preserve"> </w:t>
      </w:r>
      <w:r w:rsidRPr="004D2539">
        <w:rPr>
          <w:rFonts w:ascii="Sylfaen" w:hAnsi="Sylfaen"/>
          <w:b/>
          <w:i/>
          <w:lang w:val="ka-GE"/>
        </w:rPr>
        <w:t>სალომე ზურაბიშვილი</w:t>
      </w:r>
    </w:p>
    <w:p w14:paraId="57C9D298" w14:textId="4A47A126" w:rsidR="00472EFD" w:rsidRDefault="00472EFD" w:rsidP="00FF6E0F">
      <w:pPr>
        <w:contextualSpacing/>
        <w:rPr>
          <w:rFonts w:ascii="Sylfaen" w:hAnsi="Sylfaen"/>
          <w:b/>
          <w:i/>
          <w:lang w:val="ka-GE"/>
        </w:rPr>
      </w:pPr>
    </w:p>
    <w:p w14:paraId="38FE18FB" w14:textId="0711176D" w:rsidR="00FF6E0F" w:rsidRDefault="00FF6E0F" w:rsidP="00FF6E0F">
      <w:pPr>
        <w:contextualSpacing/>
        <w:rPr>
          <w:rFonts w:ascii="Sylfaen" w:hAnsi="Sylfaen"/>
          <w:b/>
          <w:i/>
          <w:lang w:val="ka-GE"/>
        </w:rPr>
      </w:pPr>
    </w:p>
    <w:p w14:paraId="35BC5397" w14:textId="77777777" w:rsidR="00FF6E0F" w:rsidRDefault="00FF6E0F" w:rsidP="00FF6E0F">
      <w:pPr>
        <w:contextualSpacing/>
        <w:rPr>
          <w:rFonts w:ascii="Sylfaen" w:hAnsi="Sylfaen"/>
          <w:b/>
          <w:lang w:val="ka-GE"/>
        </w:rPr>
      </w:pPr>
    </w:p>
    <w:p w14:paraId="1CC537D0" w14:textId="77777777" w:rsidR="00DF06C3" w:rsidRDefault="00DF06C3" w:rsidP="004D2539">
      <w:pPr>
        <w:contextualSpacing/>
        <w:jc w:val="center"/>
        <w:rPr>
          <w:rFonts w:ascii="Sylfaen" w:hAnsi="Sylfaen"/>
          <w:b/>
          <w:lang w:val="ka-GE"/>
        </w:rPr>
      </w:pPr>
    </w:p>
    <w:p w14:paraId="37B0B61D" w14:textId="77777777" w:rsidR="00DF06C3" w:rsidRDefault="00DF06C3" w:rsidP="004D2539">
      <w:pPr>
        <w:contextualSpacing/>
        <w:jc w:val="center"/>
        <w:rPr>
          <w:rFonts w:ascii="Sylfaen" w:hAnsi="Sylfaen"/>
          <w:b/>
          <w:lang w:val="ka-GE"/>
        </w:rPr>
      </w:pPr>
    </w:p>
    <w:p w14:paraId="78114279" w14:textId="77777777" w:rsidR="00DF06C3" w:rsidRDefault="00DF06C3" w:rsidP="004D2539">
      <w:pPr>
        <w:contextualSpacing/>
        <w:jc w:val="center"/>
        <w:rPr>
          <w:rFonts w:ascii="Sylfaen" w:hAnsi="Sylfaen"/>
          <w:b/>
          <w:lang w:val="ka-GE"/>
        </w:rPr>
      </w:pPr>
    </w:p>
    <w:p w14:paraId="338A3055" w14:textId="77777777" w:rsidR="00E611C1" w:rsidRDefault="00E611C1" w:rsidP="004D2539">
      <w:pPr>
        <w:contextualSpacing/>
        <w:jc w:val="center"/>
        <w:rPr>
          <w:rFonts w:ascii="Sylfaen" w:hAnsi="Sylfaen"/>
          <w:b/>
          <w:lang w:val="ka-GE"/>
        </w:rPr>
      </w:pPr>
    </w:p>
    <w:p w14:paraId="085AA40D" w14:textId="77777777" w:rsidR="00E611C1" w:rsidRDefault="00E611C1" w:rsidP="004D2539">
      <w:pPr>
        <w:contextualSpacing/>
        <w:jc w:val="center"/>
        <w:rPr>
          <w:rFonts w:ascii="Sylfaen" w:hAnsi="Sylfaen"/>
          <w:b/>
          <w:lang w:val="ka-GE"/>
        </w:rPr>
      </w:pPr>
    </w:p>
    <w:p w14:paraId="730A1F88" w14:textId="77777777" w:rsidR="00E611C1" w:rsidRDefault="00E611C1" w:rsidP="004D2539">
      <w:pPr>
        <w:contextualSpacing/>
        <w:jc w:val="center"/>
        <w:rPr>
          <w:rFonts w:ascii="Sylfaen" w:hAnsi="Sylfaen"/>
          <w:b/>
          <w:lang w:val="ka-GE"/>
        </w:rPr>
      </w:pPr>
    </w:p>
    <w:p w14:paraId="131D5FA0" w14:textId="18543F39" w:rsidR="004D2539" w:rsidRPr="004D2539" w:rsidRDefault="004D2539" w:rsidP="004D2539">
      <w:pPr>
        <w:contextualSpacing/>
        <w:jc w:val="center"/>
        <w:rPr>
          <w:rFonts w:ascii="Sylfaen" w:hAnsi="Sylfaen"/>
          <w:b/>
          <w:lang w:val="ka-GE"/>
        </w:rPr>
      </w:pPr>
      <w:r w:rsidRPr="004D2539">
        <w:rPr>
          <w:rFonts w:ascii="Sylfaen" w:hAnsi="Sylfaen"/>
          <w:b/>
          <w:lang w:val="ka-GE"/>
        </w:rPr>
        <w:lastRenderedPageBreak/>
        <w:t>განმარტებითი ბარათი</w:t>
      </w:r>
    </w:p>
    <w:p w14:paraId="68EA2596" w14:textId="75771296" w:rsidR="004D2539" w:rsidRPr="004D2539" w:rsidRDefault="00857C2A" w:rsidP="00857C2A">
      <w:pPr>
        <w:jc w:val="center"/>
        <w:rPr>
          <w:rFonts w:ascii="Sylfaen" w:hAnsi="Sylfaen"/>
          <w:b/>
          <w:lang w:val="ka-GE"/>
        </w:rPr>
      </w:pPr>
      <w:r w:rsidRPr="004D2539">
        <w:rPr>
          <w:rFonts w:ascii="Sylfaen" w:hAnsi="Sylfaen"/>
          <w:b/>
          <w:lang w:val="ka-GE"/>
        </w:rPr>
        <w:t>„კომერციული ბანკების საქმიანობის შესახებ“ საქართველოს კანონში ცვლილების შეტანის თაობაზე</w:t>
      </w:r>
      <w:r>
        <w:rPr>
          <w:rFonts w:ascii="Sylfaen" w:hAnsi="Sylfaen"/>
          <w:b/>
          <w:lang w:val="ka-GE"/>
        </w:rPr>
        <w:t>“</w:t>
      </w:r>
      <w:r w:rsidR="004D2539" w:rsidRPr="004D2539">
        <w:rPr>
          <w:rFonts w:ascii="Sylfaen" w:hAnsi="Sylfaen"/>
          <w:b/>
          <w:lang w:val="ka-GE"/>
        </w:rPr>
        <w:t xml:space="preserve"> საქართველოს კანონის პროექტზე</w:t>
      </w:r>
    </w:p>
    <w:p w14:paraId="79B0C8A0" w14:textId="77777777" w:rsidR="004D2539" w:rsidRPr="004D2539" w:rsidRDefault="004D2539" w:rsidP="004D2539">
      <w:pPr>
        <w:contextualSpacing/>
        <w:jc w:val="both"/>
        <w:rPr>
          <w:rFonts w:ascii="Sylfaen" w:hAnsi="Sylfaen"/>
          <w:b/>
          <w:lang w:val="ka-GE"/>
        </w:rPr>
      </w:pPr>
    </w:p>
    <w:p w14:paraId="0E0D99DD" w14:textId="77777777" w:rsidR="004D2539" w:rsidRPr="004D2539" w:rsidRDefault="004D2539" w:rsidP="004D2539">
      <w:pPr>
        <w:contextualSpacing/>
        <w:jc w:val="both"/>
        <w:rPr>
          <w:rFonts w:ascii="Sylfaen" w:hAnsi="Sylfaen"/>
          <w:lang w:val="ka-GE"/>
        </w:rPr>
      </w:pPr>
      <w:r w:rsidRPr="004D2539">
        <w:rPr>
          <w:rFonts w:ascii="Sylfaen" w:hAnsi="Sylfaen"/>
          <w:b/>
          <w:lang w:val="ka-GE"/>
        </w:rPr>
        <w:t>ა) ზოგადი ინფორმაცია კანონპროექტის შესახებ:</w:t>
      </w:r>
      <w:r w:rsidRPr="004D2539">
        <w:rPr>
          <w:rFonts w:ascii="Sylfaen" w:hAnsi="Sylfaen"/>
          <w:lang w:val="ka-GE"/>
        </w:rPr>
        <w:t xml:space="preserve"> </w:t>
      </w:r>
    </w:p>
    <w:p w14:paraId="3AD470F4" w14:textId="77777777" w:rsidR="004D2539" w:rsidRPr="004D2539" w:rsidRDefault="004D2539" w:rsidP="004D2539">
      <w:pPr>
        <w:contextualSpacing/>
        <w:jc w:val="both"/>
        <w:rPr>
          <w:rFonts w:ascii="Sylfaen" w:hAnsi="Sylfaen"/>
          <w:lang w:val="ka-GE"/>
        </w:rPr>
      </w:pPr>
      <w:r w:rsidRPr="004D2539">
        <w:rPr>
          <w:rFonts w:ascii="Sylfaen" w:hAnsi="Sylfaen"/>
          <w:b/>
          <w:lang w:val="ka-GE"/>
        </w:rPr>
        <w:t>ა.ა) კანონპროექტის მიღების მიზეზი:</w:t>
      </w:r>
      <w:r w:rsidRPr="004D2539">
        <w:rPr>
          <w:rFonts w:ascii="Sylfaen" w:hAnsi="Sylfaen"/>
          <w:lang w:val="ka-GE"/>
        </w:rPr>
        <w:t xml:space="preserve"> </w:t>
      </w:r>
    </w:p>
    <w:p w14:paraId="02FE06ED" w14:textId="77777777" w:rsidR="004D2539" w:rsidRPr="004D2539" w:rsidRDefault="004D2539" w:rsidP="004D2539">
      <w:pPr>
        <w:contextualSpacing/>
        <w:jc w:val="both"/>
        <w:rPr>
          <w:rFonts w:ascii="Sylfaen" w:hAnsi="Sylfaen"/>
          <w:lang w:val="ka-GE"/>
        </w:rPr>
      </w:pPr>
      <w:r w:rsidRPr="004D2539">
        <w:rPr>
          <w:rFonts w:ascii="Sylfaen" w:hAnsi="Sylfaen"/>
          <w:b/>
          <w:lang w:val="ka-GE"/>
        </w:rPr>
        <w:t>ა.ა.ა) პრობლემა, რომლის გადაჭრასაც მიზნად ისახავს კანონპროექტი:</w:t>
      </w:r>
      <w:r w:rsidRPr="004D2539">
        <w:rPr>
          <w:rFonts w:ascii="Sylfaen" w:hAnsi="Sylfaen"/>
          <w:lang w:val="ka-GE"/>
        </w:rPr>
        <w:t xml:space="preserve"> </w:t>
      </w:r>
    </w:p>
    <w:p w14:paraId="665C741C" w14:textId="77777777" w:rsidR="004D2539" w:rsidRPr="004D2539" w:rsidRDefault="004D2539" w:rsidP="004D2539">
      <w:pPr>
        <w:contextualSpacing/>
        <w:jc w:val="both"/>
        <w:rPr>
          <w:rFonts w:ascii="Sylfaen" w:hAnsi="Sylfaen"/>
          <w:lang w:val="ka-GE"/>
        </w:rPr>
      </w:pPr>
      <w:r w:rsidRPr="004D2539">
        <w:rPr>
          <w:rFonts w:ascii="Sylfaen" w:hAnsi="Sylfaen"/>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03DF30FE" w14:textId="77777777" w:rsidR="004D2539" w:rsidRPr="004D2539" w:rsidRDefault="004D2539" w:rsidP="004D2539">
      <w:pPr>
        <w:contextualSpacing/>
        <w:jc w:val="both"/>
        <w:rPr>
          <w:rFonts w:ascii="Sylfaen" w:hAnsi="Sylfaen"/>
          <w:b/>
          <w:lang w:val="ka-GE"/>
        </w:rPr>
      </w:pPr>
    </w:p>
    <w:p w14:paraId="24672A16"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ა.ა.ბ) არსებული პრობლემის გადასაჭრელად კანონის მიღების აუცილებლობა:</w:t>
      </w:r>
    </w:p>
    <w:p w14:paraId="24C64F1B" w14:textId="08ED4636" w:rsidR="004D2539" w:rsidRPr="004D2539" w:rsidRDefault="00857C2A" w:rsidP="004D2539">
      <w:pPr>
        <w:contextualSpacing/>
        <w:jc w:val="both"/>
        <w:rPr>
          <w:rFonts w:ascii="Sylfaen" w:hAnsi="Sylfaen"/>
          <w:b/>
          <w:lang w:val="ka-GE"/>
        </w:rPr>
      </w:pPr>
      <w:r w:rsidRPr="00857C2A">
        <w:rPr>
          <w:rFonts w:ascii="Sylfaen" w:hAnsi="Sylfaen"/>
          <w:lang w:val="ka-GE"/>
        </w:rPr>
        <w:t>„კომერციული ბანკების საქმიანობის შესახებ</w:t>
      </w:r>
      <w:r w:rsidR="00D374BA">
        <w:rPr>
          <w:rFonts w:ascii="Sylfaen" w:hAnsi="Sylfaen"/>
          <w:lang w:val="ka-GE"/>
        </w:rPr>
        <w:t xml:space="preserve">“ </w:t>
      </w:r>
      <w:r w:rsidR="004D2539" w:rsidRPr="004D2539">
        <w:rPr>
          <w:rFonts w:ascii="Sylfaen" w:hAnsi="Sylfaen"/>
          <w:lang w:val="ka-GE"/>
        </w:rPr>
        <w:t>საქართველოს კანონში 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66D592BA" w14:textId="77777777" w:rsidR="004D2539" w:rsidRPr="004D2539" w:rsidRDefault="004D2539" w:rsidP="004D2539">
      <w:pPr>
        <w:spacing w:line="254" w:lineRule="auto"/>
        <w:contextualSpacing/>
        <w:jc w:val="both"/>
        <w:rPr>
          <w:rFonts w:ascii="Sylfaen" w:hAnsi="Sylfaen"/>
          <w:b/>
          <w:lang w:val="ka-GE"/>
        </w:rPr>
      </w:pPr>
    </w:p>
    <w:p w14:paraId="2A6AD432" w14:textId="77777777" w:rsidR="004D2539" w:rsidRPr="004D2539" w:rsidRDefault="004D2539" w:rsidP="004D2539">
      <w:pPr>
        <w:spacing w:line="254" w:lineRule="auto"/>
        <w:ind w:right="90"/>
        <w:contextualSpacing/>
        <w:jc w:val="both"/>
        <w:rPr>
          <w:rFonts w:ascii="Sylfaen" w:hAnsi="Sylfaen"/>
          <w:lang w:val="ka-GE"/>
        </w:rPr>
      </w:pPr>
      <w:r w:rsidRPr="004D2539">
        <w:rPr>
          <w:rFonts w:ascii="Sylfaen" w:hAnsi="Sylfaen"/>
          <w:b/>
          <w:lang w:val="ka-GE"/>
        </w:rPr>
        <w:t>ა.ბ) კანონპროექტის მოსალოდნელი შედეგები:</w:t>
      </w:r>
      <w:r w:rsidRPr="004D2539">
        <w:rPr>
          <w:rFonts w:ascii="Sylfaen" w:hAnsi="Sylfaen"/>
          <w:lang w:val="ka-GE"/>
        </w:rPr>
        <w:t xml:space="preserve"> </w:t>
      </w:r>
    </w:p>
    <w:p w14:paraId="5F5B47D9" w14:textId="33D0E9CB" w:rsidR="004D2539" w:rsidRPr="004D2539" w:rsidRDefault="004D2539" w:rsidP="004D2539">
      <w:pPr>
        <w:spacing w:line="254" w:lineRule="auto"/>
        <w:ind w:right="90"/>
        <w:contextualSpacing/>
        <w:jc w:val="both"/>
        <w:rPr>
          <w:rFonts w:ascii="Sylfaen" w:hAnsi="Sylfaen"/>
          <w:lang w:val="ka-GE"/>
        </w:rPr>
      </w:pPr>
      <w:r w:rsidRPr="004D2539">
        <w:rPr>
          <w:rFonts w:ascii="Sylfaen" w:hAnsi="Sylfaen"/>
          <w:lang w:val="ka-GE"/>
        </w:rPr>
        <w:t>კანონპროექტის მიღებით</w:t>
      </w:r>
      <w:r w:rsidR="002C55DB">
        <w:rPr>
          <w:rFonts w:ascii="Sylfaen" w:hAnsi="Sylfaen"/>
          <w:lang w:val="ka-GE"/>
        </w:rPr>
        <w:t xml:space="preserve">, </w:t>
      </w:r>
      <w:r w:rsidR="00D84E67" w:rsidRPr="00D84E67">
        <w:rPr>
          <w:rFonts w:ascii="Sylfaen" w:hAnsi="Sylfaen"/>
          <w:lang w:val="ka-GE"/>
        </w:rPr>
        <w:t>„კომერციული ბანკების საქმიანობის შესახებ</w:t>
      </w:r>
      <w:r w:rsidR="00D84E67">
        <w:rPr>
          <w:rFonts w:ascii="Sylfaen" w:hAnsi="Sylfaen"/>
          <w:lang w:val="ka-GE"/>
        </w:rPr>
        <w:t>“</w:t>
      </w:r>
      <w:r w:rsidR="00D84E67" w:rsidRPr="00D84E67">
        <w:rPr>
          <w:rFonts w:ascii="Sylfaen" w:hAnsi="Sylfaen"/>
          <w:lang w:val="ka-GE"/>
        </w:rPr>
        <w:t xml:space="preserve"> </w:t>
      </w:r>
      <w:r w:rsidRPr="004D2539">
        <w:rPr>
          <w:rFonts w:ascii="Sylfaen" w:hAnsi="Sylfaen"/>
          <w:lang w:val="ka-GE"/>
        </w:rPr>
        <w:t>საქართველოს კანონი შესაბამისობაში მოვა „მიკრო ბანკების საქმიანობის შესახებ“ საქართველოს კანონის პროექტთან.</w:t>
      </w:r>
    </w:p>
    <w:p w14:paraId="4BE026D3" w14:textId="77777777" w:rsidR="004D2539" w:rsidRPr="004D2539" w:rsidRDefault="004D2539" w:rsidP="004D2539">
      <w:pPr>
        <w:spacing w:line="254" w:lineRule="auto"/>
        <w:ind w:right="90"/>
        <w:contextualSpacing/>
        <w:jc w:val="both"/>
        <w:rPr>
          <w:rFonts w:ascii="Sylfaen" w:hAnsi="Sylfaen"/>
          <w:lang w:val="ka-GE"/>
        </w:rPr>
      </w:pPr>
    </w:p>
    <w:p w14:paraId="713E4211" w14:textId="77777777" w:rsidR="004D2539" w:rsidRPr="004D2539" w:rsidRDefault="004D2539" w:rsidP="004D2539">
      <w:pPr>
        <w:spacing w:line="254" w:lineRule="auto"/>
        <w:contextualSpacing/>
        <w:jc w:val="both"/>
        <w:rPr>
          <w:rFonts w:ascii="Sylfaen" w:hAnsi="Sylfaen"/>
          <w:b/>
          <w:lang w:val="ka-GE"/>
        </w:rPr>
      </w:pPr>
      <w:r w:rsidRPr="004D2539">
        <w:rPr>
          <w:rFonts w:ascii="Sylfaen" w:hAnsi="Sylfaen"/>
          <w:b/>
          <w:lang w:val="ka-GE"/>
        </w:rPr>
        <w:t>ა.გ) კანონპროექტის ძირითადი არსი:</w:t>
      </w:r>
    </w:p>
    <w:p w14:paraId="2D3BCF4D" w14:textId="41BED99D" w:rsidR="00CA5957" w:rsidRDefault="004D2539" w:rsidP="00472EFD">
      <w:pPr>
        <w:contextualSpacing/>
        <w:jc w:val="both"/>
        <w:rPr>
          <w:rFonts w:ascii="Sylfaen" w:hAnsi="Sylfaen"/>
          <w:lang w:val="ka-GE"/>
        </w:rPr>
      </w:pPr>
      <w:r w:rsidRPr="00472EFD">
        <w:rPr>
          <w:rFonts w:ascii="Sylfaen" w:hAnsi="Sylfaen"/>
          <w:lang w:val="ka-GE"/>
        </w:rPr>
        <w:t>„მიკრო ბანკების საქმიანობის შესახებ“ კანონპროექტის</w:t>
      </w:r>
      <w:r w:rsidR="00472EFD" w:rsidRPr="00472EFD">
        <w:rPr>
          <w:rFonts w:ascii="Sylfaen" w:hAnsi="Sylfaen"/>
          <w:lang w:val="ka-GE"/>
        </w:rPr>
        <w:t xml:space="preserve"> შესაბამისად, </w:t>
      </w:r>
      <w:r w:rsidR="00EB43CA" w:rsidRPr="00EB43CA">
        <w:rPr>
          <w:rFonts w:ascii="Sylfaen" w:hAnsi="Sylfaen"/>
          <w:color w:val="222222"/>
          <w:lang w:val="ka-GE"/>
        </w:rPr>
        <w:t>მიკრო ბანკი ვალდებულია, თავის საფირმო სახელწოდებაში და სახელშეკრულებო ურთერთობებში „მეწარმეთა შესახებ“ საქართველოს კანონით გათვალისწინებული აღნიშვნის გარდა შეიტანოს ტერმინი „მიკრო ბანკი</w:t>
      </w:r>
      <w:r w:rsidR="00EB43CA">
        <w:rPr>
          <w:rFonts w:ascii="Sylfaen" w:hAnsi="Sylfaen"/>
          <w:color w:val="222222"/>
          <w:lang w:val="ka-GE"/>
        </w:rPr>
        <w:t>“, ხოლო სხვა შემთხვევაში</w:t>
      </w:r>
      <w:r w:rsidR="00EB43CA" w:rsidRPr="00EB43CA">
        <w:rPr>
          <w:rFonts w:ascii="Sylfaen" w:hAnsi="Sylfaen"/>
          <w:color w:val="222222"/>
          <w:lang w:val="ka-GE"/>
        </w:rPr>
        <w:t>, მიკრო ბანკისთვის ნებადართულია თავის სახელწოდებად გამოყენოს ტერმინი „ბანკი“.</w:t>
      </w:r>
      <w:r w:rsidR="00472EFD">
        <w:rPr>
          <w:rFonts w:ascii="Sylfaen" w:hAnsi="Sylfaen"/>
          <w:color w:val="222222"/>
          <w:lang w:val="ka-GE"/>
        </w:rPr>
        <w:t xml:space="preserve"> </w:t>
      </w:r>
      <w:r w:rsidR="00EB43CA">
        <w:rPr>
          <w:rFonts w:ascii="Sylfaen" w:hAnsi="Sylfaen"/>
          <w:color w:val="222222"/>
          <w:lang w:val="ka-GE"/>
        </w:rPr>
        <w:t xml:space="preserve">აღნიშნულიდან გამომდინარე, </w:t>
      </w:r>
      <w:r w:rsidR="00472EFD">
        <w:rPr>
          <w:rFonts w:ascii="Sylfaen" w:hAnsi="Sylfaen"/>
          <w:color w:val="222222"/>
          <w:lang w:val="ka-GE"/>
        </w:rPr>
        <w:t>შესაბამისი ცვლილება შედის კანონის მე-2 მუხლის მე-3 პუნქტში, კერძოდ</w:t>
      </w:r>
      <w:r w:rsidR="00EB43CA">
        <w:rPr>
          <w:rFonts w:ascii="Sylfaen" w:hAnsi="Sylfaen"/>
          <w:color w:val="222222"/>
          <w:lang w:val="ka-GE"/>
        </w:rPr>
        <w:t>,</w:t>
      </w:r>
      <w:r w:rsidR="00EB43CA" w:rsidRPr="00EB43CA">
        <w:rPr>
          <w:rFonts w:ascii="Sylfaen" w:hAnsi="Sylfaen"/>
          <w:lang w:val="ka-GE"/>
        </w:rPr>
        <w:t xml:space="preserve"> არავის აქვს უფლება გამოიყენოს ტერმინი „ბანკი“, „მიკრო ბანკი“ ან სხვა სიტყვათწყობა ამ ტერმინის გამოყენებით ამ კანონის შესაბამისად გაცემული საბანკო საქმიანობის ლიცენზიის ან „მიკრო ბანკების საქმიანობის შესახებ“ საქართველოს კანონის შესაბამისად გაცემული მიკრო ბანკის საქმიანობის ლიცენზიის გარეშე იმავე კანონით დადგენილი წესით, გარდა იმ შემთხვევებისა, როცა ასეთი გამოყენება დაწესებულია ან აღიარებულია კანონით ან საერთაშორისო შეთანხმებით, ან როცა კონტექსტიდან, რომელშიც გამოყენებულია ტერმინი „ბანკი“ ჩანს, რომ იგი არ აწარმოებს ამ კანონით, „საქართველოს ეროვნული ბანკის შესახებ“ საქართველოს ორგანული კანონით ან „მიკრო ბანკების საქმიანობის შესახებ“ საქართველოს კანონით განსაზღვრულ საბანკო საქმიანობას</w:t>
      </w:r>
      <w:r w:rsidR="00EB43CA">
        <w:rPr>
          <w:rFonts w:ascii="Sylfaen" w:hAnsi="Sylfaen"/>
          <w:lang w:val="ka-GE"/>
        </w:rPr>
        <w:t>.</w:t>
      </w:r>
    </w:p>
    <w:p w14:paraId="29D5E099" w14:textId="6B38AC2F" w:rsidR="00082CE9" w:rsidRDefault="00472EFD" w:rsidP="00472EFD">
      <w:pPr>
        <w:contextualSpacing/>
        <w:jc w:val="both"/>
        <w:rPr>
          <w:rFonts w:ascii="Sylfaen" w:hAnsi="Sylfaen"/>
          <w:lang w:val="ka-GE"/>
        </w:rPr>
      </w:pPr>
      <w:r>
        <w:rPr>
          <w:rFonts w:ascii="Sylfaen" w:hAnsi="Sylfaen"/>
          <w:lang w:val="ka-GE"/>
        </w:rPr>
        <w:t>კანონპროექტის მიხედვით, კანონს ემატება 10</w:t>
      </w:r>
      <w:r>
        <w:rPr>
          <w:rFonts w:ascii="Sylfaen" w:hAnsi="Sylfaen"/>
          <w:vertAlign w:val="superscript"/>
          <w:lang w:val="ka-GE"/>
        </w:rPr>
        <w:t>2</w:t>
      </w:r>
      <w:r>
        <w:rPr>
          <w:rFonts w:ascii="Sylfaen" w:hAnsi="Sylfaen"/>
          <w:lang w:val="ka-GE"/>
        </w:rPr>
        <w:t xml:space="preserve"> მუხლი, რომელიც არეგულირებს</w:t>
      </w:r>
      <w:r w:rsidR="0041362F">
        <w:rPr>
          <w:rFonts w:ascii="Sylfaen" w:hAnsi="Sylfaen"/>
          <w:lang w:val="ka-GE"/>
        </w:rPr>
        <w:t xml:space="preserve"> კ</w:t>
      </w:r>
      <w:r w:rsidR="0041362F" w:rsidRPr="0041362F">
        <w:rPr>
          <w:rFonts w:ascii="Sylfaen" w:hAnsi="Sylfaen"/>
          <w:lang w:val="ka-GE"/>
        </w:rPr>
        <w:t xml:space="preserve">ომერციული ბანკის მიკრო </w:t>
      </w:r>
      <w:r w:rsidR="00CA5957">
        <w:rPr>
          <w:rFonts w:ascii="Sylfaen" w:hAnsi="Sylfaen"/>
          <w:lang w:val="ka-GE"/>
        </w:rPr>
        <w:t>ბანკად</w:t>
      </w:r>
      <w:r w:rsidR="0041362F" w:rsidRPr="0041362F">
        <w:rPr>
          <w:rFonts w:ascii="Sylfaen" w:hAnsi="Sylfaen"/>
          <w:lang w:val="ka-GE"/>
        </w:rPr>
        <w:t xml:space="preserve"> </w:t>
      </w:r>
      <w:r w:rsidR="0041362F">
        <w:rPr>
          <w:rFonts w:ascii="Sylfaen" w:hAnsi="Sylfaen"/>
          <w:lang w:val="ka-GE"/>
        </w:rPr>
        <w:t>გარდაქმნის საკითხს</w:t>
      </w:r>
      <w:r w:rsidR="00CA5957">
        <w:rPr>
          <w:rFonts w:ascii="Sylfaen" w:hAnsi="Sylfaen"/>
          <w:lang w:val="ka-GE"/>
        </w:rPr>
        <w:t xml:space="preserve"> და ამ პროცესში საქართველოს ეროვნული ბანკის უფლებამოსილებას</w:t>
      </w:r>
      <w:r w:rsidR="0041362F">
        <w:rPr>
          <w:rFonts w:ascii="Sylfaen" w:hAnsi="Sylfaen"/>
          <w:lang w:val="ka-GE"/>
        </w:rPr>
        <w:t xml:space="preserve">. </w:t>
      </w:r>
      <w:r w:rsidR="007B39B8">
        <w:rPr>
          <w:rFonts w:ascii="Sylfaen" w:hAnsi="Sylfaen"/>
          <w:lang w:val="ka-GE"/>
        </w:rPr>
        <w:t>ამასთან</w:t>
      </w:r>
      <w:r w:rsidR="0041362F">
        <w:rPr>
          <w:rFonts w:ascii="Sylfaen" w:hAnsi="Sylfaen"/>
          <w:lang w:val="ka-GE"/>
        </w:rPr>
        <w:t xml:space="preserve">, ახალი რედაქციით ყალიბდება კანონის მე-12 მუხლის მე-2 და მე-3 პუნქტები, რომელიც </w:t>
      </w:r>
      <w:r w:rsidR="007B39B8">
        <w:rPr>
          <w:rFonts w:ascii="Sylfaen" w:hAnsi="Sylfaen"/>
          <w:lang w:val="ka-GE"/>
        </w:rPr>
        <w:t>„</w:t>
      </w:r>
      <w:r w:rsidR="0041362F">
        <w:rPr>
          <w:rFonts w:ascii="Sylfaen" w:hAnsi="Sylfaen"/>
          <w:lang w:val="ka-GE"/>
        </w:rPr>
        <w:t xml:space="preserve">მიკრო ბანკების </w:t>
      </w:r>
      <w:r w:rsidR="007B39B8">
        <w:rPr>
          <w:rFonts w:ascii="Sylfaen" w:hAnsi="Sylfaen"/>
          <w:lang w:val="ka-GE"/>
        </w:rPr>
        <w:t xml:space="preserve">საქმიანობის შესახებ“ კანონპროექტის </w:t>
      </w:r>
      <w:r w:rsidR="0041362F">
        <w:rPr>
          <w:rFonts w:ascii="Sylfaen" w:hAnsi="Sylfaen"/>
          <w:lang w:val="ka-GE"/>
        </w:rPr>
        <w:t>მსგავსად</w:t>
      </w:r>
      <w:r w:rsidR="007B39B8">
        <w:rPr>
          <w:rFonts w:ascii="Sylfaen" w:hAnsi="Sylfaen"/>
          <w:lang w:val="ka-GE"/>
        </w:rPr>
        <w:t>,</w:t>
      </w:r>
      <w:r w:rsidR="0041362F">
        <w:rPr>
          <w:rFonts w:ascii="Sylfaen" w:hAnsi="Sylfaen"/>
          <w:lang w:val="ka-GE"/>
        </w:rPr>
        <w:t xml:space="preserve"> მოაწესრიგებს კომერციული ბანკების წესდებასა</w:t>
      </w:r>
      <w:r w:rsidR="0041362F" w:rsidRPr="0041362F">
        <w:rPr>
          <w:rFonts w:ascii="Sylfaen" w:hAnsi="Sylfaen"/>
          <w:lang w:val="ka-GE"/>
        </w:rPr>
        <w:t xml:space="preserve"> და სხვა </w:t>
      </w:r>
      <w:r w:rsidR="0041362F">
        <w:rPr>
          <w:rFonts w:ascii="Sylfaen" w:hAnsi="Sylfaen"/>
          <w:lang w:val="ka-GE"/>
        </w:rPr>
        <w:t>შიდაორგანიზაციულ</w:t>
      </w:r>
      <w:r w:rsidR="0041362F" w:rsidRPr="0041362F">
        <w:rPr>
          <w:rFonts w:ascii="Sylfaen" w:hAnsi="Sylfaen"/>
          <w:lang w:val="ka-GE"/>
        </w:rPr>
        <w:t xml:space="preserve"> </w:t>
      </w:r>
      <w:r w:rsidR="0041362F">
        <w:rPr>
          <w:rFonts w:ascii="Sylfaen" w:hAnsi="Sylfaen"/>
          <w:lang w:val="ka-GE"/>
        </w:rPr>
        <w:t>წესებთან დაკავშირებულ მოთხოვნებს.</w:t>
      </w:r>
      <w:r w:rsidR="00082CE9">
        <w:rPr>
          <w:rFonts w:ascii="Sylfaen" w:hAnsi="Sylfaen"/>
          <w:lang w:val="ka-GE"/>
        </w:rPr>
        <w:t xml:space="preserve"> </w:t>
      </w:r>
    </w:p>
    <w:p w14:paraId="78327212" w14:textId="424F0510" w:rsidR="00082CE9" w:rsidRDefault="00082CE9" w:rsidP="00472EFD">
      <w:pPr>
        <w:contextualSpacing/>
        <w:jc w:val="both"/>
        <w:rPr>
          <w:rFonts w:ascii="Sylfaen" w:hAnsi="Sylfaen"/>
          <w:lang w:val="ka-GE"/>
        </w:rPr>
      </w:pPr>
    </w:p>
    <w:p w14:paraId="72BD700A" w14:textId="347210E8" w:rsidR="004D2539" w:rsidRDefault="0041362F" w:rsidP="004D2539">
      <w:pPr>
        <w:contextualSpacing/>
        <w:jc w:val="both"/>
        <w:rPr>
          <w:rFonts w:ascii="Sylfaen" w:hAnsi="Sylfaen"/>
          <w:lang w:val="ka-GE"/>
        </w:rPr>
      </w:pPr>
      <w:r>
        <w:rPr>
          <w:rFonts w:ascii="Sylfaen" w:hAnsi="Sylfaen"/>
          <w:lang w:val="ka-GE"/>
        </w:rPr>
        <w:t>კანონპროექტის შესაბამისად, ახალი რედაქციით ყალიბდება კანონის 37</w:t>
      </w:r>
      <w:r>
        <w:rPr>
          <w:rFonts w:ascii="Sylfaen" w:hAnsi="Sylfaen"/>
          <w:vertAlign w:val="superscript"/>
          <w:lang w:val="ka-GE"/>
        </w:rPr>
        <w:t xml:space="preserve">12 </w:t>
      </w:r>
      <w:r>
        <w:rPr>
          <w:rFonts w:ascii="Sylfaen" w:hAnsi="Sylfaen"/>
          <w:lang w:val="ka-GE"/>
        </w:rPr>
        <w:t xml:space="preserve">მუხლის მე-6 პუნქტის „დ“ ქვეპუნქტი და მე-14 პუნქტი. აღნიშნული ცვლილებებით კომერციული ბანკის ლიკვიდატორს, </w:t>
      </w:r>
      <w:r w:rsidRPr="004D2539">
        <w:rPr>
          <w:rFonts w:ascii="Sylfaen" w:hAnsi="Sylfaen"/>
          <w:lang w:val="ka-GE"/>
        </w:rPr>
        <w:t>კომერციული ბანკის ლიკვიდაციის პროცესის დროულად დასასრულებლად</w:t>
      </w:r>
      <w:r>
        <w:rPr>
          <w:rFonts w:ascii="Sylfaen" w:hAnsi="Sylfaen"/>
          <w:lang w:val="ka-GE"/>
        </w:rPr>
        <w:t>, მიენიჭება კანონით დადგენილი წესით, საბანკო გარანტიი</w:t>
      </w:r>
      <w:r w:rsidR="0039206D">
        <w:rPr>
          <w:rFonts w:ascii="Sylfaen" w:hAnsi="Sylfaen"/>
          <w:lang w:val="ka-GE"/>
        </w:rPr>
        <w:t>ს</w:t>
      </w:r>
      <w:r>
        <w:rPr>
          <w:rFonts w:ascii="Sylfaen" w:hAnsi="Sylfaen"/>
          <w:lang w:val="ka-GE"/>
        </w:rPr>
        <w:t xml:space="preserve"> და ანგარიშების მიკრო ბანკში გადატანის უფლებამოსილება.</w:t>
      </w:r>
    </w:p>
    <w:p w14:paraId="39FD861C" w14:textId="239E924F" w:rsidR="008D043B" w:rsidRDefault="008D043B" w:rsidP="004D2539">
      <w:pPr>
        <w:contextualSpacing/>
        <w:jc w:val="both"/>
        <w:rPr>
          <w:rFonts w:ascii="Sylfaen" w:hAnsi="Sylfaen"/>
          <w:lang w:val="ka-GE"/>
        </w:rPr>
      </w:pPr>
    </w:p>
    <w:p w14:paraId="5225E0D7" w14:textId="4249934F" w:rsidR="008E38A9" w:rsidRDefault="008D043B" w:rsidP="008E38A9">
      <w:pPr>
        <w:spacing w:after="0"/>
        <w:contextualSpacing/>
        <w:jc w:val="both"/>
        <w:rPr>
          <w:rFonts w:ascii="Sylfaen" w:hAnsi="Sylfaen"/>
          <w:lang w:val="ka-GE"/>
        </w:rPr>
      </w:pPr>
      <w:r>
        <w:rPr>
          <w:rFonts w:ascii="Sylfaen" w:hAnsi="Sylfaen"/>
          <w:lang w:val="ka-GE"/>
        </w:rPr>
        <w:t>კანონპროექტის შესაბამისად, ახალი რედაქციით ყალიბდება კანონის 37</w:t>
      </w:r>
      <w:r>
        <w:rPr>
          <w:rFonts w:ascii="Sylfaen" w:hAnsi="Sylfaen"/>
          <w:vertAlign w:val="superscript"/>
          <w:lang w:val="ka-GE"/>
        </w:rPr>
        <w:t>12</w:t>
      </w:r>
      <w:r>
        <w:rPr>
          <w:rFonts w:ascii="Sylfaen" w:hAnsi="Sylfaen"/>
          <w:lang w:val="ka-GE"/>
        </w:rPr>
        <w:t xml:space="preserve"> მუხლის მე-10 პუნქტი, რომელიც კომერციული ბანკის ლიკვიდაციის დროს მოთხოვნათა დაკმაყოფილების რიგითობას არეგულირებს. კერძოდ, ლიკვიდაციის პროცესის შეუფერხებლად წარმართვის მიზნით</w:t>
      </w:r>
      <w:r w:rsidR="008E38A9">
        <w:rPr>
          <w:rFonts w:ascii="Sylfaen" w:hAnsi="Sylfaen"/>
          <w:lang w:val="ka-GE"/>
        </w:rPr>
        <w:t xml:space="preserve">, ასევე საქართველოს ეროვნული ბანკის უფლებამოსილების გათვალისწინებით, რომ </w:t>
      </w:r>
      <w:r w:rsidR="008E38A9" w:rsidRPr="008E38A9">
        <w:rPr>
          <w:rFonts w:ascii="Sylfaen" w:hAnsi="Sylfaen"/>
          <w:lang w:val="ka-GE"/>
        </w:rPr>
        <w:t xml:space="preserve">განსაკუთრებულ შემთხვევაში, როდესაც ზედამხედველობისადმი დაქვემდებარებულ სუბიექტს არ გააჩნია თანხა ლიკვიდაციის ხარჯების დასაფარად, გასწიოს ზედამხედველობისადმი დაქვემდებარებული სუბიექტის ლიკვიდაციის პროცესის შეუფერხებლად წარმართვისათვის აუცილებელი ხარჯი, </w:t>
      </w:r>
      <w:r>
        <w:rPr>
          <w:rFonts w:ascii="Sylfaen" w:hAnsi="Sylfaen"/>
          <w:lang w:val="ka-GE"/>
        </w:rPr>
        <w:t xml:space="preserve">აღნიშნულ პუნქტში ზუსტდება მოთხოვნათა რიგითობა და განისაზღვრება, რომ </w:t>
      </w:r>
      <w:r w:rsidR="008E38A9" w:rsidRPr="00914F8D">
        <w:rPr>
          <w:rFonts w:ascii="Sylfaen" w:hAnsi="Sylfaen"/>
          <w:lang w:val="ka-GE"/>
        </w:rPr>
        <w:t xml:space="preserve">ფინანსური გირავნობის </w:t>
      </w:r>
      <w:r w:rsidR="008E38A9">
        <w:rPr>
          <w:rFonts w:ascii="Sylfaen" w:hAnsi="Sylfaen"/>
          <w:lang w:val="ka-GE"/>
        </w:rPr>
        <w:t xml:space="preserve">მოგირავნის </w:t>
      </w:r>
      <w:r w:rsidR="008E38A9" w:rsidRPr="00914F8D">
        <w:rPr>
          <w:rFonts w:ascii="Sylfaen" w:hAnsi="Sylfaen"/>
          <w:lang w:val="ka-GE"/>
        </w:rPr>
        <w:t>ფინანსური გირავნობით უზრუნველყოფილი მოთხოვნის</w:t>
      </w:r>
      <w:r w:rsidR="008E38A9">
        <w:rPr>
          <w:rFonts w:ascii="Sylfaen" w:hAnsi="Sylfaen"/>
          <w:lang w:val="ka-GE"/>
        </w:rPr>
        <w:t xml:space="preserve"> დაკმაყოფილების შემდეგ, პირველ რიგში უნდა დაკმაყოფილდეს </w:t>
      </w:r>
      <w:r w:rsidR="008E38A9" w:rsidRPr="00CF2726">
        <w:rPr>
          <w:rFonts w:ascii="Sylfaen" w:hAnsi="Sylfaen"/>
          <w:lang w:val="ka-GE"/>
        </w:rPr>
        <w:t>ლიკვიდაციის პროცესის მიმდინარეობასთან დაკავშირებული ხარჯები</w:t>
      </w:r>
      <w:r w:rsidR="008E38A9">
        <w:rPr>
          <w:rFonts w:ascii="Sylfaen" w:hAnsi="Sylfaen"/>
          <w:lang w:val="ka-GE"/>
        </w:rPr>
        <w:t xml:space="preserve">, შემდეგ </w:t>
      </w:r>
      <w:r w:rsidR="00E34C61">
        <w:rPr>
          <w:rFonts w:ascii="Sylfaen" w:hAnsi="Sylfaen"/>
          <w:lang w:val="ka-GE"/>
        </w:rPr>
        <w:t xml:space="preserve">კი </w:t>
      </w:r>
      <w:r w:rsidR="008E38A9">
        <w:rPr>
          <w:rFonts w:ascii="Sylfaen" w:hAnsi="Sylfaen"/>
          <w:lang w:val="ka-GE"/>
        </w:rPr>
        <w:t>ეროვნული ბანკი, მათ შორის, „საქართველოს ეროვნული ბანკის შესახებ“ საქართველოს ორგანული კანონის 48-ე მუხლის მე-16 პუნქტით გათვალისწინებული თანხები.</w:t>
      </w:r>
    </w:p>
    <w:p w14:paraId="576CFA4A" w14:textId="22BAEC42" w:rsidR="008E38A9" w:rsidRPr="00914F8D" w:rsidRDefault="008E38A9" w:rsidP="008E38A9">
      <w:pPr>
        <w:spacing w:after="0"/>
        <w:contextualSpacing/>
        <w:jc w:val="both"/>
        <w:rPr>
          <w:rFonts w:ascii="Sylfaen" w:hAnsi="Sylfaen"/>
          <w:lang w:val="ka-GE"/>
        </w:rPr>
      </w:pPr>
      <w:r>
        <w:rPr>
          <w:rFonts w:ascii="Sylfaen" w:hAnsi="Sylfaen"/>
          <w:lang w:val="ka-GE"/>
        </w:rPr>
        <w:t>კანონით გათვალისწინებულ სხვა მოთხოვნათა რიგითობა უცვლელი რჩება.</w:t>
      </w:r>
    </w:p>
    <w:p w14:paraId="3303B928" w14:textId="16F99F17" w:rsidR="0041362F" w:rsidRPr="004D2539" w:rsidRDefault="0041362F" w:rsidP="004D2539">
      <w:pPr>
        <w:contextualSpacing/>
        <w:jc w:val="both"/>
        <w:rPr>
          <w:rFonts w:ascii="Sylfaen" w:hAnsi="Sylfaen"/>
          <w:lang w:val="ka-GE"/>
        </w:rPr>
      </w:pPr>
    </w:p>
    <w:p w14:paraId="6880348E"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07CEE8C1" w14:textId="42EE9910" w:rsidR="004D2539" w:rsidRPr="004D2539" w:rsidRDefault="00DC43BC" w:rsidP="004D2539">
      <w:pPr>
        <w:contextualSpacing/>
        <w:jc w:val="both"/>
        <w:rPr>
          <w:rFonts w:ascii="Sylfaen" w:hAnsi="Sylfaen"/>
          <w:b/>
          <w:lang w:val="ka-GE"/>
        </w:rPr>
      </w:pPr>
      <w:r w:rsidRPr="00DC43BC">
        <w:rPr>
          <w:rFonts w:ascii="Sylfaen" w:hAnsi="Sylfaen"/>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0D6EE6B0" w14:textId="77777777" w:rsidR="00DC43BC" w:rsidRDefault="00DC43BC" w:rsidP="004D2539">
      <w:pPr>
        <w:contextualSpacing/>
        <w:jc w:val="both"/>
        <w:rPr>
          <w:rFonts w:ascii="Sylfaen" w:hAnsi="Sylfaen"/>
          <w:b/>
          <w:lang w:val="ka-GE"/>
        </w:rPr>
      </w:pPr>
    </w:p>
    <w:p w14:paraId="27C3EB56" w14:textId="5672CEA8" w:rsidR="004D2539" w:rsidRPr="004D2539" w:rsidRDefault="004D2539" w:rsidP="004D2539">
      <w:pPr>
        <w:contextualSpacing/>
        <w:jc w:val="both"/>
        <w:rPr>
          <w:rFonts w:ascii="Sylfaen" w:hAnsi="Sylfaen"/>
          <w:lang w:val="ka-GE"/>
        </w:rPr>
      </w:pPr>
      <w:bookmarkStart w:id="0" w:name="_GoBack"/>
      <w:bookmarkEnd w:id="0"/>
      <w:r w:rsidRPr="004D2539">
        <w:rPr>
          <w:rFonts w:ascii="Sylfaen" w:hAnsi="Sylfaen"/>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sidRPr="004D2539">
        <w:rPr>
          <w:rFonts w:ascii="Sylfaen" w:hAnsi="Sylfaen"/>
          <w:lang w:val="ka-GE"/>
        </w:rPr>
        <w:t xml:space="preserve">: </w:t>
      </w:r>
    </w:p>
    <w:p w14:paraId="22281710" w14:textId="77777777" w:rsidR="004D2539" w:rsidRPr="004D2539" w:rsidRDefault="004D2539" w:rsidP="004D2539">
      <w:pPr>
        <w:contextualSpacing/>
        <w:jc w:val="both"/>
        <w:rPr>
          <w:rFonts w:ascii="Sylfaen" w:hAnsi="Sylfaen"/>
          <w:lang w:val="ka-GE"/>
        </w:rPr>
      </w:pPr>
      <w:r w:rsidRPr="004D2539">
        <w:rPr>
          <w:rFonts w:ascii="Sylfaen" w:hAnsi="Sylfaen"/>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77098BF6" w14:textId="77777777" w:rsidR="004D2539" w:rsidRPr="004D2539" w:rsidRDefault="004D2539" w:rsidP="004D2539">
      <w:pPr>
        <w:contextualSpacing/>
        <w:jc w:val="both"/>
        <w:rPr>
          <w:rFonts w:ascii="Sylfaen" w:hAnsi="Sylfaen"/>
          <w:b/>
          <w:lang w:val="ka-GE"/>
        </w:rPr>
      </w:pPr>
    </w:p>
    <w:p w14:paraId="444B63B0" w14:textId="77777777" w:rsidR="004D2539" w:rsidRPr="004D2539" w:rsidRDefault="004D2539" w:rsidP="004D2539">
      <w:pPr>
        <w:contextualSpacing/>
        <w:jc w:val="both"/>
        <w:rPr>
          <w:rFonts w:ascii="Sylfaen" w:hAnsi="Sylfaen"/>
          <w:lang w:val="ka-GE"/>
        </w:rPr>
      </w:pPr>
      <w:r w:rsidRPr="004D2539">
        <w:rPr>
          <w:rFonts w:ascii="Sylfaen" w:hAnsi="Sylfaen"/>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sidRPr="004D2539">
        <w:rPr>
          <w:rFonts w:ascii="Sylfaen" w:hAnsi="Sylfaen"/>
          <w:lang w:val="ka-GE"/>
        </w:rPr>
        <w:t xml:space="preserve">  </w:t>
      </w:r>
    </w:p>
    <w:p w14:paraId="1B3C3294" w14:textId="77777777" w:rsidR="004D2539" w:rsidRPr="004D2539" w:rsidRDefault="004D2539" w:rsidP="004D2539">
      <w:pPr>
        <w:contextualSpacing/>
        <w:jc w:val="both"/>
        <w:rPr>
          <w:rFonts w:ascii="Sylfaen" w:hAnsi="Sylfaen"/>
          <w:lang w:val="ka-GE"/>
        </w:rPr>
      </w:pPr>
      <w:r w:rsidRPr="004D2539">
        <w:rPr>
          <w:rFonts w:ascii="Sylfaen" w:hAnsi="Sylfaen"/>
          <w:lang w:val="ka-GE"/>
        </w:rPr>
        <w:t>კანონპროექტის დაჩქარებული წესით განხილვა მოთხოვნილი არ არის.</w:t>
      </w:r>
    </w:p>
    <w:p w14:paraId="6F6D10DC" w14:textId="77777777" w:rsidR="004D2539" w:rsidRPr="004D2539" w:rsidRDefault="004D2539" w:rsidP="004D2539">
      <w:pPr>
        <w:contextualSpacing/>
        <w:jc w:val="both"/>
        <w:rPr>
          <w:rFonts w:ascii="Sylfaen" w:hAnsi="Sylfaen"/>
          <w:b/>
          <w:lang w:val="ka-GE"/>
        </w:rPr>
      </w:pPr>
    </w:p>
    <w:p w14:paraId="462CB17F" w14:textId="77777777" w:rsidR="004D2539" w:rsidRPr="004D2539" w:rsidRDefault="004D2539" w:rsidP="004D2539">
      <w:pPr>
        <w:contextualSpacing/>
        <w:jc w:val="both"/>
        <w:rPr>
          <w:rFonts w:ascii="Sylfaen" w:hAnsi="Sylfaen"/>
          <w:lang w:val="ka-GE"/>
        </w:rPr>
      </w:pPr>
      <w:r w:rsidRPr="004D2539">
        <w:rPr>
          <w:rFonts w:ascii="Sylfaen" w:hAnsi="Sylfaen"/>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sidRPr="004D2539">
        <w:rPr>
          <w:rFonts w:ascii="Sylfaen" w:hAnsi="Sylfaen"/>
          <w:lang w:val="ka-GE"/>
        </w:rPr>
        <w:t xml:space="preserve"> </w:t>
      </w:r>
    </w:p>
    <w:p w14:paraId="3BA22C6E"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578F42E3" w14:textId="77777777" w:rsidR="004D2539" w:rsidRPr="004D2539" w:rsidRDefault="004D2539" w:rsidP="004D2539">
      <w:pPr>
        <w:contextualSpacing/>
        <w:jc w:val="both"/>
        <w:rPr>
          <w:rFonts w:ascii="Sylfaen" w:hAnsi="Sylfaen"/>
          <w:lang w:val="ka-GE"/>
        </w:rPr>
      </w:pPr>
      <w:r w:rsidRPr="004D2539">
        <w:rPr>
          <w:rFonts w:ascii="Sylfaen" w:hAnsi="Sylfaen"/>
          <w:lang w:val="ka-GE"/>
        </w:rPr>
        <w:t>კანონპროექტის მიღება არ გამოიწვევს სახელმწიფო ბიუჯეტიდან ხარჯების გამოყოფას.</w:t>
      </w:r>
    </w:p>
    <w:p w14:paraId="2E05F0E2" w14:textId="77777777" w:rsidR="004D2539" w:rsidRPr="004D2539" w:rsidRDefault="004D2539" w:rsidP="004D2539">
      <w:pPr>
        <w:contextualSpacing/>
        <w:jc w:val="both"/>
        <w:rPr>
          <w:rFonts w:ascii="Sylfaen" w:hAnsi="Sylfaen"/>
          <w:lang w:val="ka-GE"/>
        </w:rPr>
      </w:pPr>
      <w:r w:rsidRPr="004D2539">
        <w:rPr>
          <w:rFonts w:ascii="Sylfaen" w:hAnsi="Sylfaen"/>
          <w:lang w:val="ka-GE"/>
        </w:rPr>
        <w:t xml:space="preserve"> </w:t>
      </w:r>
    </w:p>
    <w:p w14:paraId="34F6CF97" w14:textId="77777777" w:rsidR="004D2539" w:rsidRPr="004D2539" w:rsidRDefault="004D2539" w:rsidP="004D2539">
      <w:pPr>
        <w:contextualSpacing/>
        <w:jc w:val="both"/>
        <w:rPr>
          <w:rFonts w:ascii="Sylfaen" w:hAnsi="Sylfaen"/>
          <w:lang w:val="ka-GE"/>
        </w:rPr>
      </w:pPr>
      <w:r w:rsidRPr="004D2539">
        <w:rPr>
          <w:rFonts w:ascii="Sylfaen" w:hAnsi="Sylfaen"/>
          <w:b/>
          <w:lang w:val="ka-GE"/>
        </w:rPr>
        <w:lastRenderedPageBreak/>
        <w:t>ბ.ბ) კანონპროექტის გავლენა სახელმწიფო ან/და მუნიციპალიტეტის  ბიუჯეტის საშემოსავლო ნაწილზე:</w:t>
      </w:r>
      <w:r w:rsidRPr="004D2539">
        <w:rPr>
          <w:rFonts w:ascii="Sylfaen" w:hAnsi="Sylfaen"/>
          <w:lang w:val="ka-GE"/>
        </w:rPr>
        <w:t xml:space="preserve"> </w:t>
      </w:r>
    </w:p>
    <w:p w14:paraId="7B86A440" w14:textId="77777777" w:rsidR="004D2539" w:rsidRPr="007D0C6B" w:rsidRDefault="004D2539" w:rsidP="004D2539">
      <w:pPr>
        <w:contextualSpacing/>
        <w:jc w:val="both"/>
        <w:rPr>
          <w:rFonts w:ascii="Sylfaen" w:hAnsi="Sylfaen"/>
          <w:lang w:val="ka-GE"/>
        </w:rPr>
      </w:pPr>
      <w:r w:rsidRPr="004D2539">
        <w:rPr>
          <w:rFonts w:ascii="Sylfaen" w:hAnsi="Sylfaen"/>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775827A1" w14:textId="77777777" w:rsidR="004D2539" w:rsidRPr="004D2539" w:rsidRDefault="004D2539" w:rsidP="004D2539">
      <w:pPr>
        <w:contextualSpacing/>
        <w:jc w:val="both"/>
        <w:rPr>
          <w:rFonts w:ascii="Sylfaen" w:hAnsi="Sylfaen"/>
          <w:b/>
          <w:lang w:val="ka-GE"/>
        </w:rPr>
      </w:pPr>
    </w:p>
    <w:p w14:paraId="0BF53969" w14:textId="77777777" w:rsidR="004D2539" w:rsidRPr="004D2539" w:rsidRDefault="004D2539" w:rsidP="004D2539">
      <w:pPr>
        <w:contextualSpacing/>
        <w:jc w:val="both"/>
        <w:rPr>
          <w:rFonts w:ascii="Sylfaen" w:hAnsi="Sylfaen"/>
          <w:lang w:val="ka-GE"/>
        </w:rPr>
      </w:pPr>
      <w:r w:rsidRPr="004D2539">
        <w:rPr>
          <w:rFonts w:ascii="Sylfaen" w:hAnsi="Sylfaen"/>
          <w:b/>
          <w:lang w:val="ka-GE"/>
        </w:rPr>
        <w:t>ბ.გ) კანონპროექტის გავლენა სახელმწიფო ან/და მუნიციპალიტეტის ბიუჯეტის ხარჯვით ნაწილზე:</w:t>
      </w:r>
      <w:r w:rsidRPr="004D2539">
        <w:rPr>
          <w:rFonts w:ascii="Sylfaen" w:hAnsi="Sylfaen"/>
          <w:lang w:val="ka-GE"/>
        </w:rPr>
        <w:t xml:space="preserve"> </w:t>
      </w:r>
    </w:p>
    <w:p w14:paraId="59A8369A" w14:textId="77777777" w:rsidR="004D2539" w:rsidRPr="004D2539" w:rsidRDefault="004D2539" w:rsidP="004D2539">
      <w:pPr>
        <w:contextualSpacing/>
        <w:jc w:val="both"/>
        <w:rPr>
          <w:rFonts w:ascii="Sylfaen" w:hAnsi="Sylfaen"/>
          <w:lang w:val="ka-GE"/>
        </w:rPr>
      </w:pPr>
      <w:r w:rsidRPr="004D2539">
        <w:rPr>
          <w:rFonts w:ascii="Sylfaen" w:hAnsi="Sylfaen"/>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25439A66" w14:textId="77777777" w:rsidR="004D2539" w:rsidRPr="004D2539" w:rsidRDefault="004D2539" w:rsidP="004D2539">
      <w:pPr>
        <w:contextualSpacing/>
        <w:jc w:val="both"/>
        <w:rPr>
          <w:rFonts w:ascii="Sylfaen" w:hAnsi="Sylfaen"/>
          <w:b/>
          <w:lang w:val="ka-GE"/>
        </w:rPr>
      </w:pPr>
    </w:p>
    <w:p w14:paraId="2D86F679" w14:textId="77777777" w:rsidR="004D2539" w:rsidRPr="004D2539" w:rsidRDefault="004D2539" w:rsidP="004D2539">
      <w:pPr>
        <w:contextualSpacing/>
        <w:jc w:val="both"/>
        <w:rPr>
          <w:rFonts w:ascii="Sylfaen" w:hAnsi="Sylfaen"/>
          <w:lang w:val="ka-GE"/>
        </w:rPr>
      </w:pPr>
      <w:r w:rsidRPr="004D2539">
        <w:rPr>
          <w:rFonts w:ascii="Sylfaen" w:hAnsi="Sylfaen"/>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sidRPr="004D2539">
        <w:rPr>
          <w:rFonts w:ascii="Sylfaen" w:hAnsi="Sylfaen"/>
          <w:lang w:val="ka-GE"/>
        </w:rPr>
        <w:t xml:space="preserve"> </w:t>
      </w:r>
    </w:p>
    <w:p w14:paraId="2DAA5B5F" w14:textId="77777777" w:rsidR="004D2539" w:rsidRPr="004D2539" w:rsidRDefault="004D2539" w:rsidP="004D2539">
      <w:pPr>
        <w:contextualSpacing/>
        <w:jc w:val="both"/>
        <w:rPr>
          <w:rFonts w:ascii="Sylfaen" w:hAnsi="Sylfaen"/>
          <w:lang w:val="ka-GE"/>
        </w:rPr>
      </w:pPr>
      <w:r w:rsidRPr="004D2539">
        <w:rPr>
          <w:rFonts w:ascii="Sylfaen" w:hAnsi="Sylfaen"/>
          <w:lang w:val="ka-GE"/>
        </w:rPr>
        <w:t>კანონპროექტი არ ითვალისწინებს სახელმწიფოს მიერ ახალი ფინანსური ვალდებულების აღებას.</w:t>
      </w:r>
    </w:p>
    <w:p w14:paraId="7B801610" w14:textId="77777777" w:rsidR="004D2539" w:rsidRPr="004D2539" w:rsidRDefault="004D2539" w:rsidP="004D2539">
      <w:pPr>
        <w:contextualSpacing/>
        <w:jc w:val="both"/>
        <w:rPr>
          <w:rFonts w:ascii="Sylfaen" w:hAnsi="Sylfaen"/>
          <w:b/>
          <w:lang w:val="ka-GE"/>
        </w:rPr>
      </w:pPr>
    </w:p>
    <w:p w14:paraId="292614AE" w14:textId="77777777" w:rsidR="007D0C6B" w:rsidRDefault="004D2539" w:rsidP="004D2539">
      <w:pPr>
        <w:contextualSpacing/>
        <w:jc w:val="both"/>
        <w:rPr>
          <w:rFonts w:ascii="Sylfaen" w:hAnsi="Sylfaen"/>
          <w:lang w:val="ka-GE"/>
        </w:rPr>
      </w:pPr>
      <w:r w:rsidRPr="00472EFD">
        <w:rPr>
          <w:rFonts w:ascii="Sylfaen" w:hAnsi="Sylfaen"/>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472EFD">
        <w:rPr>
          <w:rFonts w:ascii="Sylfaen" w:hAnsi="Sylfaen"/>
          <w:lang w:val="ka-GE"/>
        </w:rPr>
        <w:t>:</w:t>
      </w:r>
    </w:p>
    <w:p w14:paraId="34F423F0" w14:textId="77777777" w:rsidR="007D0C6B" w:rsidRPr="0061225C" w:rsidRDefault="007D0C6B" w:rsidP="007D0C6B">
      <w:pPr>
        <w:contextualSpacing/>
        <w:jc w:val="both"/>
        <w:rPr>
          <w:rFonts w:ascii="Sylfaen" w:hAnsi="Sylfaen" w:cs="Sylfaen"/>
          <w:lang w:val="ka-GE"/>
        </w:rPr>
      </w:pPr>
      <w:r w:rsidRPr="0061225C">
        <w:rPr>
          <w:rFonts w:ascii="Sylfaen" w:hAnsi="Sylfaen"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290EF0FF" w14:textId="29564637" w:rsidR="004D2539" w:rsidRPr="004D2539" w:rsidRDefault="004D2539" w:rsidP="004D2539">
      <w:pPr>
        <w:contextualSpacing/>
        <w:jc w:val="both"/>
        <w:rPr>
          <w:rFonts w:ascii="Sylfaen" w:hAnsi="Sylfaen"/>
          <w:lang w:val="ka-GE"/>
        </w:rPr>
      </w:pPr>
      <w:r w:rsidRPr="004D2539">
        <w:rPr>
          <w:rFonts w:ascii="Sylfaen" w:hAnsi="Sylfaen"/>
          <w:lang w:val="ka-GE"/>
        </w:rPr>
        <w:t xml:space="preserve"> </w:t>
      </w:r>
    </w:p>
    <w:p w14:paraId="3D401CCF" w14:textId="77777777" w:rsidR="004D2539" w:rsidRPr="004D2539" w:rsidRDefault="004D2539" w:rsidP="004D2539">
      <w:pPr>
        <w:contextualSpacing/>
        <w:jc w:val="both"/>
        <w:rPr>
          <w:rFonts w:ascii="Sylfaen" w:hAnsi="Sylfaen"/>
          <w:lang w:val="ka-GE"/>
        </w:rPr>
      </w:pPr>
      <w:r w:rsidRPr="004D2539">
        <w:rPr>
          <w:rFonts w:ascii="Sylfaen" w:hAnsi="Sylfaen"/>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5F9E178D" w14:textId="77777777" w:rsidR="004D2539" w:rsidRPr="004D2539" w:rsidRDefault="004D2539" w:rsidP="004D2539">
      <w:pPr>
        <w:contextualSpacing/>
        <w:jc w:val="both"/>
        <w:rPr>
          <w:rFonts w:ascii="Sylfaen" w:hAnsi="Sylfaen"/>
          <w:lang w:val="ka-GE"/>
        </w:rPr>
      </w:pPr>
      <w:r w:rsidRPr="004D2539">
        <w:rPr>
          <w:rFonts w:ascii="Sylfaen" w:hAnsi="Sylfaen"/>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4EFA5AB5" w14:textId="77777777" w:rsidR="004D2539" w:rsidRPr="004D2539" w:rsidRDefault="004D2539" w:rsidP="004D2539">
      <w:pPr>
        <w:contextualSpacing/>
        <w:jc w:val="both"/>
        <w:rPr>
          <w:rFonts w:ascii="Sylfaen" w:hAnsi="Sylfaen"/>
          <w:b/>
          <w:lang w:val="ka-GE"/>
        </w:rPr>
      </w:pPr>
    </w:p>
    <w:p w14:paraId="7576AD77"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ბ</w:t>
      </w:r>
      <w:r w:rsidRPr="004D2539">
        <w:rPr>
          <w:rFonts w:ascii="Sylfaen" w:hAnsi="Sylfaen"/>
          <w:b/>
          <w:vertAlign w:val="superscript"/>
          <w:lang w:val="ka-GE"/>
        </w:rPr>
        <w:t>1</w:t>
      </w:r>
      <w:r w:rsidRPr="004D2539">
        <w:rPr>
          <w:rFonts w:ascii="Sylfaen" w:hAnsi="Sylfaen"/>
          <w:b/>
          <w:lang w:val="ka-GE"/>
        </w:rPr>
        <w:t>) ბავშვის უფლებრივ მდგომარეობაზე კანონპროექტის ზეგავლენის შეფასება:</w:t>
      </w:r>
    </w:p>
    <w:p w14:paraId="64E994A8" w14:textId="77777777" w:rsidR="004D2539" w:rsidRPr="004D2539" w:rsidRDefault="004D2539" w:rsidP="004D2539">
      <w:pPr>
        <w:contextualSpacing/>
        <w:jc w:val="both"/>
        <w:rPr>
          <w:rFonts w:ascii="Sylfaen" w:hAnsi="Sylfaen"/>
          <w:lang w:val="ka-GE"/>
        </w:rPr>
      </w:pPr>
      <w:r w:rsidRPr="004D2539">
        <w:rPr>
          <w:rFonts w:ascii="Sylfaen" w:hAnsi="Sylfaen"/>
          <w:lang w:val="ka-GE"/>
        </w:rPr>
        <w:t>კანონპროექტი გავლენას არ ახდენს ბავშვის უფლებრივ მდგომარეობაზე.</w:t>
      </w:r>
    </w:p>
    <w:p w14:paraId="6FF8D68E"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 xml:space="preserve"> </w:t>
      </w:r>
    </w:p>
    <w:p w14:paraId="384C0A82"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 xml:space="preserve">გ) კანონპროექტის მიმართება საერთაშორისო სამართლებრივ სტანდარტებთან: </w:t>
      </w:r>
    </w:p>
    <w:p w14:paraId="583C000E"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 xml:space="preserve">გ.ა) კანონპროექტის მიმართება ევროკავშირის სამართალთან: </w:t>
      </w:r>
    </w:p>
    <w:p w14:paraId="10DB0955" w14:textId="77777777" w:rsidR="004D2539" w:rsidRPr="004D2539" w:rsidRDefault="004D2539" w:rsidP="004D2539">
      <w:pPr>
        <w:contextualSpacing/>
        <w:jc w:val="both"/>
        <w:rPr>
          <w:rFonts w:ascii="Sylfaen" w:hAnsi="Sylfaen"/>
          <w:lang w:val="ka-GE"/>
        </w:rPr>
      </w:pPr>
      <w:r w:rsidRPr="004D2539">
        <w:rPr>
          <w:rFonts w:ascii="Sylfaen" w:hAnsi="Sylfaen"/>
          <w:lang w:val="ka-GE"/>
        </w:rPr>
        <w:t>კანონპროექტი არ ეწინააღმდეგება ევროკავშირის სამართალს.</w:t>
      </w:r>
    </w:p>
    <w:p w14:paraId="3E01B91A" w14:textId="77777777" w:rsidR="004D2539" w:rsidRPr="004D2539" w:rsidRDefault="004D2539" w:rsidP="004D2539">
      <w:pPr>
        <w:contextualSpacing/>
        <w:jc w:val="both"/>
        <w:rPr>
          <w:rFonts w:ascii="Sylfaen" w:hAnsi="Sylfaen"/>
          <w:lang w:val="ka-GE"/>
        </w:rPr>
      </w:pPr>
      <w:r w:rsidRPr="004D2539">
        <w:rPr>
          <w:rFonts w:ascii="Sylfaen" w:hAnsi="Sylfaen"/>
          <w:lang w:val="ka-GE"/>
        </w:rPr>
        <w:t xml:space="preserve"> </w:t>
      </w:r>
    </w:p>
    <w:p w14:paraId="6326EF43"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67B5CEDB" w14:textId="77777777" w:rsidR="004D2539" w:rsidRPr="004D2539" w:rsidRDefault="004D2539" w:rsidP="004D2539">
      <w:pPr>
        <w:contextualSpacing/>
        <w:jc w:val="both"/>
        <w:rPr>
          <w:rFonts w:ascii="Sylfaen" w:hAnsi="Sylfaen"/>
          <w:lang w:val="ka-GE"/>
        </w:rPr>
      </w:pPr>
      <w:r w:rsidRPr="004D2539">
        <w:rPr>
          <w:rFonts w:ascii="Sylfaen" w:hAnsi="Sylfaen"/>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44CD8884" w14:textId="77777777" w:rsidR="004D2539" w:rsidRPr="004D2539" w:rsidRDefault="004D2539" w:rsidP="004D2539">
      <w:pPr>
        <w:contextualSpacing/>
        <w:jc w:val="both"/>
        <w:rPr>
          <w:rFonts w:ascii="Sylfaen" w:hAnsi="Sylfaen"/>
          <w:b/>
          <w:lang w:val="ka-GE"/>
        </w:rPr>
      </w:pPr>
    </w:p>
    <w:p w14:paraId="1BFB0B71" w14:textId="77777777" w:rsidR="004D2539" w:rsidRPr="004D2539" w:rsidRDefault="004D2539" w:rsidP="004D2539">
      <w:pPr>
        <w:contextualSpacing/>
        <w:jc w:val="both"/>
        <w:rPr>
          <w:rFonts w:ascii="Sylfaen" w:hAnsi="Sylfaen"/>
          <w:lang w:val="ka-GE"/>
        </w:rPr>
      </w:pPr>
      <w:r w:rsidRPr="004D2539">
        <w:rPr>
          <w:rFonts w:ascii="Sylfaen" w:hAnsi="Sylfaen"/>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sidRPr="004D2539">
        <w:rPr>
          <w:rFonts w:ascii="Sylfaen" w:hAnsi="Sylfaen"/>
          <w:lang w:val="ka-GE"/>
        </w:rPr>
        <w:t xml:space="preserve"> </w:t>
      </w:r>
    </w:p>
    <w:p w14:paraId="08F2BF94" w14:textId="77777777" w:rsidR="004D2539" w:rsidRPr="004D2539" w:rsidRDefault="004D2539" w:rsidP="004D2539">
      <w:pPr>
        <w:contextualSpacing/>
        <w:jc w:val="both"/>
        <w:rPr>
          <w:rFonts w:ascii="Sylfaen" w:hAnsi="Sylfaen"/>
          <w:lang w:val="ka-GE"/>
        </w:rPr>
      </w:pPr>
      <w:r w:rsidRPr="004D2539">
        <w:rPr>
          <w:rFonts w:ascii="Sylfaen" w:hAnsi="Sylfaen"/>
          <w:lang w:val="ka-GE"/>
        </w:rPr>
        <w:t>კანონპროექტი არ ეწინააღმდეგება საქართველოს ორმხრივ და მრავალმხრივ ხელშეკრულებებს.</w:t>
      </w:r>
    </w:p>
    <w:p w14:paraId="63AC35DA" w14:textId="77777777" w:rsidR="004D2539" w:rsidRPr="004D2539" w:rsidRDefault="004D2539" w:rsidP="004D2539">
      <w:pPr>
        <w:contextualSpacing/>
        <w:jc w:val="both"/>
        <w:rPr>
          <w:rFonts w:ascii="Sylfaen" w:hAnsi="Sylfaen"/>
          <w:b/>
          <w:lang w:val="ka-GE"/>
        </w:rPr>
      </w:pPr>
    </w:p>
    <w:p w14:paraId="609AE906" w14:textId="77777777" w:rsidR="004D2539" w:rsidRPr="004D2539" w:rsidRDefault="004D2539" w:rsidP="004D2539">
      <w:pPr>
        <w:contextualSpacing/>
        <w:jc w:val="both"/>
        <w:rPr>
          <w:rFonts w:ascii="Sylfaen" w:hAnsi="Sylfaen"/>
          <w:lang w:val="ka-GE"/>
        </w:rPr>
      </w:pPr>
      <w:r w:rsidRPr="004D2539">
        <w:rPr>
          <w:rFonts w:ascii="Sylfaen" w:hAnsi="Sylfaen"/>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sidRPr="004D2539">
        <w:rPr>
          <w:rFonts w:ascii="Sylfaen" w:hAnsi="Sylfaen"/>
          <w:lang w:val="ka-GE"/>
        </w:rPr>
        <w:t xml:space="preserve"> </w:t>
      </w:r>
    </w:p>
    <w:p w14:paraId="31EA7C8C" w14:textId="77777777" w:rsidR="004D2539" w:rsidRPr="004D2539" w:rsidRDefault="004D2539" w:rsidP="004D2539">
      <w:pPr>
        <w:contextualSpacing/>
        <w:jc w:val="both"/>
        <w:rPr>
          <w:rFonts w:ascii="Sylfaen" w:hAnsi="Sylfaen"/>
          <w:lang w:val="ka-GE"/>
        </w:rPr>
      </w:pPr>
      <w:r w:rsidRPr="004D2539">
        <w:rPr>
          <w:rFonts w:ascii="Sylfaen" w:hAnsi="Sylfaen"/>
          <w:lang w:val="ka-GE"/>
        </w:rPr>
        <w:t xml:space="preserve">ასეთი არ არსებობს. </w:t>
      </w:r>
    </w:p>
    <w:p w14:paraId="0BB8D9E2" w14:textId="77777777" w:rsidR="004D2539" w:rsidRPr="004D2539" w:rsidRDefault="004D2539" w:rsidP="004D2539">
      <w:pPr>
        <w:contextualSpacing/>
        <w:jc w:val="both"/>
        <w:rPr>
          <w:rFonts w:ascii="Sylfaen" w:hAnsi="Sylfaen"/>
          <w:b/>
          <w:lang w:val="ka-GE"/>
        </w:rPr>
      </w:pPr>
    </w:p>
    <w:p w14:paraId="4D8B7078"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 xml:space="preserve">დ) კანონპროექტის მომზადების პროცესში მიღებული კონსულტაციები: </w:t>
      </w:r>
    </w:p>
    <w:p w14:paraId="79667C5D" w14:textId="77777777" w:rsidR="004D2539" w:rsidRPr="004D2539" w:rsidRDefault="004D2539" w:rsidP="004D2539">
      <w:pPr>
        <w:contextualSpacing/>
        <w:jc w:val="both"/>
        <w:rPr>
          <w:rFonts w:ascii="Sylfaen" w:hAnsi="Sylfaen"/>
          <w:lang w:val="ka-GE"/>
        </w:rPr>
      </w:pPr>
      <w:r w:rsidRPr="004D2539">
        <w:rPr>
          <w:rFonts w:ascii="Sylfaen" w:hAnsi="Sylfaen"/>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sidRPr="004D2539">
        <w:rPr>
          <w:rFonts w:ascii="Sylfaen" w:hAnsi="Sylfaen"/>
          <w:lang w:val="ka-GE"/>
        </w:rPr>
        <w:t xml:space="preserve"> </w:t>
      </w:r>
    </w:p>
    <w:p w14:paraId="6BBDF4A4" w14:textId="77777777" w:rsidR="004D2539" w:rsidRPr="004D2539" w:rsidRDefault="004D2539" w:rsidP="004D2539">
      <w:pPr>
        <w:contextualSpacing/>
        <w:jc w:val="both"/>
        <w:rPr>
          <w:rFonts w:ascii="Sylfaen" w:hAnsi="Sylfaen"/>
          <w:lang w:val="ka-GE"/>
        </w:rPr>
      </w:pPr>
      <w:r w:rsidRPr="004D2539">
        <w:rPr>
          <w:rFonts w:ascii="Sylfaen" w:hAnsi="Sylfaen"/>
          <w:lang w:val="ka-GE"/>
        </w:rPr>
        <w:t>ასეთი არ არსებობს.</w:t>
      </w:r>
    </w:p>
    <w:p w14:paraId="715F3754" w14:textId="77777777" w:rsidR="004D2539" w:rsidRPr="004D2539" w:rsidRDefault="004D2539" w:rsidP="004D2539">
      <w:pPr>
        <w:contextualSpacing/>
        <w:jc w:val="both"/>
        <w:rPr>
          <w:rFonts w:ascii="Sylfaen" w:hAnsi="Sylfaen"/>
          <w:b/>
          <w:lang w:val="ka-GE"/>
        </w:rPr>
      </w:pPr>
    </w:p>
    <w:p w14:paraId="6CDA862D"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165A6582" w14:textId="77777777" w:rsidR="004D2539" w:rsidRPr="004D2539" w:rsidRDefault="004D2539" w:rsidP="004D2539">
      <w:pPr>
        <w:contextualSpacing/>
        <w:jc w:val="both"/>
        <w:rPr>
          <w:rFonts w:ascii="Sylfaen" w:hAnsi="Sylfaen"/>
          <w:b/>
          <w:lang w:val="ka-GE"/>
        </w:rPr>
      </w:pPr>
      <w:r w:rsidRPr="004D2539">
        <w:rPr>
          <w:rFonts w:ascii="Sylfaen" w:hAnsi="Sylfaen"/>
          <w:lang w:val="ka-GE"/>
        </w:rPr>
        <w:t>ასეთი არ არსებობს.</w:t>
      </w:r>
    </w:p>
    <w:p w14:paraId="24F4FB21" w14:textId="77777777" w:rsidR="004D2539" w:rsidRPr="004D2539" w:rsidRDefault="004D2539" w:rsidP="004D2539">
      <w:pPr>
        <w:contextualSpacing/>
        <w:jc w:val="both"/>
        <w:rPr>
          <w:rFonts w:ascii="Sylfaen" w:hAnsi="Sylfaen"/>
          <w:b/>
          <w:lang w:val="ka-GE"/>
        </w:rPr>
      </w:pPr>
    </w:p>
    <w:p w14:paraId="6552DEBA" w14:textId="77777777" w:rsidR="004D2539" w:rsidRPr="004D2539" w:rsidRDefault="004D2539" w:rsidP="004D2539">
      <w:pPr>
        <w:contextualSpacing/>
        <w:jc w:val="both"/>
        <w:rPr>
          <w:rFonts w:ascii="Sylfaen" w:hAnsi="Sylfaen"/>
          <w:b/>
          <w:lang w:val="ka-GE"/>
        </w:rPr>
      </w:pPr>
      <w:r w:rsidRPr="004D2539">
        <w:rPr>
          <w:rFonts w:ascii="Sylfaen" w:hAnsi="Sylfaen"/>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3737792F" w14:textId="77777777" w:rsidR="004D2539" w:rsidRPr="004D2539" w:rsidRDefault="004D2539" w:rsidP="004D2539">
      <w:pPr>
        <w:contextualSpacing/>
        <w:jc w:val="both"/>
        <w:rPr>
          <w:rFonts w:ascii="Sylfaen" w:hAnsi="Sylfaen"/>
          <w:lang w:val="ka-GE"/>
        </w:rPr>
      </w:pPr>
      <w:r w:rsidRPr="004D2539">
        <w:rPr>
          <w:rFonts w:ascii="Sylfaen" w:hAnsi="Sylfaen"/>
          <w:lang w:val="ka-GE"/>
        </w:rPr>
        <w:t xml:space="preserve">ასეთი არ არსებობს. </w:t>
      </w:r>
    </w:p>
    <w:p w14:paraId="6630E454" w14:textId="77777777" w:rsidR="004D2539" w:rsidRPr="004D2539" w:rsidRDefault="004D2539" w:rsidP="004D2539">
      <w:pPr>
        <w:contextualSpacing/>
        <w:jc w:val="both"/>
        <w:rPr>
          <w:rFonts w:ascii="Sylfaen" w:hAnsi="Sylfaen"/>
          <w:lang w:val="ka-GE"/>
        </w:rPr>
      </w:pPr>
    </w:p>
    <w:p w14:paraId="7CB445B3" w14:textId="77777777" w:rsidR="004D2539" w:rsidRPr="004D2539" w:rsidRDefault="004D2539" w:rsidP="004D2539">
      <w:pPr>
        <w:contextualSpacing/>
        <w:jc w:val="both"/>
        <w:rPr>
          <w:rFonts w:ascii="Sylfaen" w:hAnsi="Sylfaen"/>
          <w:lang w:val="ka-GE"/>
        </w:rPr>
      </w:pPr>
      <w:r w:rsidRPr="004D2539">
        <w:rPr>
          <w:rFonts w:ascii="Sylfaen" w:hAnsi="Sylfaen"/>
          <w:b/>
          <w:lang w:val="ka-GE"/>
        </w:rPr>
        <w:t>ე) კანონპროექტის ავტორი:</w:t>
      </w:r>
      <w:r w:rsidRPr="004D2539">
        <w:rPr>
          <w:rFonts w:ascii="Sylfaen" w:hAnsi="Sylfaen"/>
          <w:lang w:val="ka-GE"/>
        </w:rPr>
        <w:t xml:space="preserve"> </w:t>
      </w:r>
    </w:p>
    <w:p w14:paraId="2AE2E667" w14:textId="77777777" w:rsidR="004D2539" w:rsidRPr="004D2539" w:rsidRDefault="004D2539" w:rsidP="004D2539">
      <w:pPr>
        <w:contextualSpacing/>
        <w:jc w:val="both"/>
        <w:rPr>
          <w:rFonts w:ascii="Sylfaen" w:hAnsi="Sylfaen"/>
          <w:lang w:val="ka-GE"/>
        </w:rPr>
      </w:pPr>
      <w:r w:rsidRPr="004D2539">
        <w:rPr>
          <w:rFonts w:ascii="Sylfaen" w:hAnsi="Sylfaen"/>
          <w:lang w:val="ka-GE"/>
        </w:rPr>
        <w:t xml:space="preserve">კანონპროექტის ავტორია საქართველოს ეროვნული ბანკი. </w:t>
      </w:r>
    </w:p>
    <w:p w14:paraId="5DADD95A" w14:textId="77777777" w:rsidR="004D2539" w:rsidRPr="004D2539" w:rsidRDefault="004D2539" w:rsidP="004D2539">
      <w:pPr>
        <w:jc w:val="both"/>
        <w:rPr>
          <w:rFonts w:ascii="Sylfaen" w:hAnsi="Sylfaen"/>
          <w:b/>
          <w:lang w:val="ka-GE"/>
        </w:rPr>
      </w:pPr>
    </w:p>
    <w:p w14:paraId="71784D06" w14:textId="77777777" w:rsidR="004D2539" w:rsidRPr="004D2539" w:rsidRDefault="004D2539" w:rsidP="004D2539">
      <w:pPr>
        <w:contextualSpacing/>
        <w:jc w:val="both"/>
        <w:rPr>
          <w:rFonts w:ascii="Sylfaen" w:hAnsi="Sylfaen"/>
          <w:lang w:val="ka-GE"/>
        </w:rPr>
      </w:pPr>
      <w:r w:rsidRPr="004D2539">
        <w:rPr>
          <w:rFonts w:ascii="Sylfaen" w:hAnsi="Sylfaen"/>
          <w:b/>
          <w:lang w:val="ka-GE"/>
        </w:rPr>
        <w:t>ვ) კანონპროექტის ინიციატორი:</w:t>
      </w:r>
      <w:r w:rsidRPr="004D2539">
        <w:rPr>
          <w:rFonts w:ascii="Sylfaen" w:hAnsi="Sylfaen"/>
          <w:lang w:val="ka-GE"/>
        </w:rPr>
        <w:t xml:space="preserve"> </w:t>
      </w:r>
    </w:p>
    <w:p w14:paraId="2F2FDEA2" w14:textId="77777777" w:rsidR="004D2539" w:rsidRPr="004D2539" w:rsidRDefault="004D2539" w:rsidP="004D2539">
      <w:pPr>
        <w:contextualSpacing/>
        <w:jc w:val="both"/>
        <w:rPr>
          <w:rFonts w:ascii="Sylfaen" w:hAnsi="Sylfaen"/>
          <w:lang w:val="ka-GE"/>
        </w:rPr>
      </w:pPr>
      <w:r w:rsidRPr="004D2539">
        <w:rPr>
          <w:rFonts w:ascii="Sylfaen" w:hAnsi="Sylfaen"/>
          <w:lang w:val="ka-GE"/>
        </w:rPr>
        <w:t>კანონპროექტის ინიციატორია საქართველოს მთავრობა.</w:t>
      </w:r>
    </w:p>
    <w:p w14:paraId="5FDBECEE" w14:textId="77777777" w:rsidR="004D2539" w:rsidRPr="004D2539" w:rsidRDefault="004D2539" w:rsidP="006B09D7">
      <w:pPr>
        <w:jc w:val="both"/>
        <w:rPr>
          <w:rFonts w:ascii="Sylfaen" w:hAnsi="Sylfaen"/>
          <w:b/>
          <w:i/>
          <w:lang w:val="ka-GE"/>
        </w:rPr>
      </w:pPr>
    </w:p>
    <w:sectPr w:rsidR="004D2539" w:rsidRPr="004D2539" w:rsidSect="00FF6E0F">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B5BDF" w14:textId="77777777" w:rsidR="003E4B25" w:rsidRDefault="003E4B25" w:rsidP="0014212A">
      <w:pPr>
        <w:spacing w:after="0" w:line="240" w:lineRule="auto"/>
      </w:pPr>
      <w:r>
        <w:separator/>
      </w:r>
    </w:p>
  </w:endnote>
  <w:endnote w:type="continuationSeparator" w:id="0">
    <w:p w14:paraId="07139546" w14:textId="77777777" w:rsidR="003E4B25" w:rsidRDefault="003E4B25" w:rsidP="0014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AAAF" w14:textId="77777777" w:rsidR="003E4B25" w:rsidRDefault="003E4B25" w:rsidP="0014212A">
      <w:pPr>
        <w:spacing w:after="0" w:line="240" w:lineRule="auto"/>
      </w:pPr>
      <w:r>
        <w:separator/>
      </w:r>
    </w:p>
  </w:footnote>
  <w:footnote w:type="continuationSeparator" w:id="0">
    <w:p w14:paraId="148A7AB0" w14:textId="77777777" w:rsidR="003E4B25" w:rsidRDefault="003E4B25" w:rsidP="00142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00"/>
    <w:rsid w:val="00000749"/>
    <w:rsid w:val="0002705A"/>
    <w:rsid w:val="00053927"/>
    <w:rsid w:val="00054FDE"/>
    <w:rsid w:val="00072E04"/>
    <w:rsid w:val="00082CE9"/>
    <w:rsid w:val="000A2105"/>
    <w:rsid w:val="000B0164"/>
    <w:rsid w:val="000C020F"/>
    <w:rsid w:val="000C3CAC"/>
    <w:rsid w:val="000F3119"/>
    <w:rsid w:val="0011289A"/>
    <w:rsid w:val="00122B0A"/>
    <w:rsid w:val="0014212A"/>
    <w:rsid w:val="00147425"/>
    <w:rsid w:val="001546A3"/>
    <w:rsid w:val="00182092"/>
    <w:rsid w:val="0019117E"/>
    <w:rsid w:val="001C4894"/>
    <w:rsid w:val="001F0BEE"/>
    <w:rsid w:val="001F6BAB"/>
    <w:rsid w:val="0020447B"/>
    <w:rsid w:val="00207B68"/>
    <w:rsid w:val="00213B75"/>
    <w:rsid w:val="002217E5"/>
    <w:rsid w:val="00251FA0"/>
    <w:rsid w:val="00262505"/>
    <w:rsid w:val="00276C4C"/>
    <w:rsid w:val="00281218"/>
    <w:rsid w:val="00291B68"/>
    <w:rsid w:val="00292D56"/>
    <w:rsid w:val="002A7187"/>
    <w:rsid w:val="002B16FA"/>
    <w:rsid w:val="002C55DB"/>
    <w:rsid w:val="002D7433"/>
    <w:rsid w:val="002E0534"/>
    <w:rsid w:val="00327708"/>
    <w:rsid w:val="00337A98"/>
    <w:rsid w:val="00345AE3"/>
    <w:rsid w:val="0039206D"/>
    <w:rsid w:val="003A63E3"/>
    <w:rsid w:val="003E4B25"/>
    <w:rsid w:val="003F656C"/>
    <w:rsid w:val="0041362F"/>
    <w:rsid w:val="004152A5"/>
    <w:rsid w:val="00450308"/>
    <w:rsid w:val="0045674A"/>
    <w:rsid w:val="00472EFD"/>
    <w:rsid w:val="00485AC2"/>
    <w:rsid w:val="00487C56"/>
    <w:rsid w:val="004A48A8"/>
    <w:rsid w:val="004B45D3"/>
    <w:rsid w:val="004D2539"/>
    <w:rsid w:val="004E08A4"/>
    <w:rsid w:val="004F03A9"/>
    <w:rsid w:val="005131EB"/>
    <w:rsid w:val="00524E08"/>
    <w:rsid w:val="005721A0"/>
    <w:rsid w:val="00584873"/>
    <w:rsid w:val="005A5F71"/>
    <w:rsid w:val="005B2644"/>
    <w:rsid w:val="005B329E"/>
    <w:rsid w:val="005B6440"/>
    <w:rsid w:val="005F428C"/>
    <w:rsid w:val="00625DC9"/>
    <w:rsid w:val="00627CAB"/>
    <w:rsid w:val="0063424F"/>
    <w:rsid w:val="006362F7"/>
    <w:rsid w:val="006367A2"/>
    <w:rsid w:val="00650378"/>
    <w:rsid w:val="00667CB8"/>
    <w:rsid w:val="00675D21"/>
    <w:rsid w:val="00682E0F"/>
    <w:rsid w:val="0068382F"/>
    <w:rsid w:val="00692ADB"/>
    <w:rsid w:val="006B09D7"/>
    <w:rsid w:val="006C5EF1"/>
    <w:rsid w:val="006C73D4"/>
    <w:rsid w:val="006F115E"/>
    <w:rsid w:val="00700C00"/>
    <w:rsid w:val="00716C05"/>
    <w:rsid w:val="00734137"/>
    <w:rsid w:val="0073677D"/>
    <w:rsid w:val="00736B4C"/>
    <w:rsid w:val="0074621E"/>
    <w:rsid w:val="00752A25"/>
    <w:rsid w:val="00786047"/>
    <w:rsid w:val="007A7743"/>
    <w:rsid w:val="007B39B8"/>
    <w:rsid w:val="007C03C4"/>
    <w:rsid w:val="007C5DA0"/>
    <w:rsid w:val="007C75C7"/>
    <w:rsid w:val="007D09D8"/>
    <w:rsid w:val="007D0C6B"/>
    <w:rsid w:val="007E5DAE"/>
    <w:rsid w:val="007F6671"/>
    <w:rsid w:val="00815094"/>
    <w:rsid w:val="008341E7"/>
    <w:rsid w:val="00852BB4"/>
    <w:rsid w:val="00857C2A"/>
    <w:rsid w:val="008667CA"/>
    <w:rsid w:val="008744A6"/>
    <w:rsid w:val="00882645"/>
    <w:rsid w:val="00891790"/>
    <w:rsid w:val="008A2F65"/>
    <w:rsid w:val="008C630F"/>
    <w:rsid w:val="008D043B"/>
    <w:rsid w:val="008E38A9"/>
    <w:rsid w:val="008E5627"/>
    <w:rsid w:val="008F757D"/>
    <w:rsid w:val="00912388"/>
    <w:rsid w:val="00914F8D"/>
    <w:rsid w:val="009264B9"/>
    <w:rsid w:val="009435B7"/>
    <w:rsid w:val="00993091"/>
    <w:rsid w:val="00996B19"/>
    <w:rsid w:val="009A01EC"/>
    <w:rsid w:val="009A1E24"/>
    <w:rsid w:val="009A35E2"/>
    <w:rsid w:val="009D02E7"/>
    <w:rsid w:val="009F37DE"/>
    <w:rsid w:val="00A03107"/>
    <w:rsid w:val="00A32D5A"/>
    <w:rsid w:val="00A60B1D"/>
    <w:rsid w:val="00A74D32"/>
    <w:rsid w:val="00A84808"/>
    <w:rsid w:val="00A955E8"/>
    <w:rsid w:val="00AB1EDF"/>
    <w:rsid w:val="00AB6A6C"/>
    <w:rsid w:val="00AC3D4D"/>
    <w:rsid w:val="00AD1364"/>
    <w:rsid w:val="00AD3D70"/>
    <w:rsid w:val="00AF3350"/>
    <w:rsid w:val="00AF5174"/>
    <w:rsid w:val="00B015C9"/>
    <w:rsid w:val="00B44A26"/>
    <w:rsid w:val="00B52F03"/>
    <w:rsid w:val="00B9564F"/>
    <w:rsid w:val="00BC466A"/>
    <w:rsid w:val="00BD2CAD"/>
    <w:rsid w:val="00BD4E73"/>
    <w:rsid w:val="00C0035B"/>
    <w:rsid w:val="00C02BA8"/>
    <w:rsid w:val="00C304CB"/>
    <w:rsid w:val="00C423C1"/>
    <w:rsid w:val="00C85BF5"/>
    <w:rsid w:val="00C874C5"/>
    <w:rsid w:val="00CA05E1"/>
    <w:rsid w:val="00CA1F8A"/>
    <w:rsid w:val="00CA5957"/>
    <w:rsid w:val="00CB7E8F"/>
    <w:rsid w:val="00CF2726"/>
    <w:rsid w:val="00D00688"/>
    <w:rsid w:val="00D03A82"/>
    <w:rsid w:val="00D26CA3"/>
    <w:rsid w:val="00D30DA0"/>
    <w:rsid w:val="00D30FF7"/>
    <w:rsid w:val="00D374BA"/>
    <w:rsid w:val="00D45EA1"/>
    <w:rsid w:val="00D56614"/>
    <w:rsid w:val="00D75737"/>
    <w:rsid w:val="00D802F9"/>
    <w:rsid w:val="00D84E67"/>
    <w:rsid w:val="00D95D80"/>
    <w:rsid w:val="00DC0444"/>
    <w:rsid w:val="00DC43BC"/>
    <w:rsid w:val="00DD37AD"/>
    <w:rsid w:val="00DE6D42"/>
    <w:rsid w:val="00DF06C3"/>
    <w:rsid w:val="00DF65E8"/>
    <w:rsid w:val="00E01FF8"/>
    <w:rsid w:val="00E06AF2"/>
    <w:rsid w:val="00E3170B"/>
    <w:rsid w:val="00E34C61"/>
    <w:rsid w:val="00E53E58"/>
    <w:rsid w:val="00E611C1"/>
    <w:rsid w:val="00E77162"/>
    <w:rsid w:val="00EA621E"/>
    <w:rsid w:val="00EB198B"/>
    <w:rsid w:val="00EB43CA"/>
    <w:rsid w:val="00ED0ECE"/>
    <w:rsid w:val="00EF1E40"/>
    <w:rsid w:val="00F1238B"/>
    <w:rsid w:val="00F53258"/>
    <w:rsid w:val="00F72ADB"/>
    <w:rsid w:val="00F75EC9"/>
    <w:rsid w:val="00F85326"/>
    <w:rsid w:val="00F9188B"/>
    <w:rsid w:val="00FB457A"/>
    <w:rsid w:val="00FC4BE4"/>
    <w:rsid w:val="00FE08AC"/>
    <w:rsid w:val="00FE686E"/>
    <w:rsid w:val="00FF145F"/>
    <w:rsid w:val="00FF352B"/>
    <w:rsid w:val="00FF3A63"/>
    <w:rsid w:val="00FF6AE9"/>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8A948"/>
  <w15:chartTrackingRefBased/>
  <w15:docId w15:val="{09A21F44-6FD0-44B5-86C4-5CEE2CF6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2A"/>
  </w:style>
  <w:style w:type="paragraph" w:styleId="Footer">
    <w:name w:val="footer"/>
    <w:basedOn w:val="Normal"/>
    <w:link w:val="FooterChar"/>
    <w:uiPriority w:val="99"/>
    <w:unhideWhenUsed/>
    <w:rsid w:val="0014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2A"/>
  </w:style>
  <w:style w:type="paragraph" w:styleId="ListParagraph">
    <w:name w:val="List Paragraph"/>
    <w:basedOn w:val="Normal"/>
    <w:uiPriority w:val="34"/>
    <w:qFormat/>
    <w:rsid w:val="007C03C4"/>
    <w:pPr>
      <w:ind w:left="720"/>
      <w:contextualSpacing/>
    </w:pPr>
  </w:style>
  <w:style w:type="character" w:styleId="CommentReference">
    <w:name w:val="annotation reference"/>
    <w:basedOn w:val="DefaultParagraphFont"/>
    <w:uiPriority w:val="99"/>
    <w:semiHidden/>
    <w:unhideWhenUsed/>
    <w:rsid w:val="007C03C4"/>
    <w:rPr>
      <w:sz w:val="16"/>
      <w:szCs w:val="16"/>
    </w:rPr>
  </w:style>
  <w:style w:type="paragraph" w:styleId="CommentText">
    <w:name w:val="annotation text"/>
    <w:basedOn w:val="Normal"/>
    <w:link w:val="CommentTextChar"/>
    <w:uiPriority w:val="99"/>
    <w:semiHidden/>
    <w:unhideWhenUsed/>
    <w:rsid w:val="007C03C4"/>
    <w:pPr>
      <w:spacing w:line="240" w:lineRule="auto"/>
    </w:pPr>
    <w:rPr>
      <w:sz w:val="20"/>
      <w:szCs w:val="20"/>
    </w:rPr>
  </w:style>
  <w:style w:type="character" w:customStyle="1" w:styleId="CommentTextChar">
    <w:name w:val="Comment Text Char"/>
    <w:basedOn w:val="DefaultParagraphFont"/>
    <w:link w:val="CommentText"/>
    <w:uiPriority w:val="99"/>
    <w:semiHidden/>
    <w:rsid w:val="007C03C4"/>
    <w:rPr>
      <w:sz w:val="20"/>
      <w:szCs w:val="20"/>
    </w:rPr>
  </w:style>
  <w:style w:type="paragraph" w:styleId="CommentSubject">
    <w:name w:val="annotation subject"/>
    <w:basedOn w:val="CommentText"/>
    <w:next w:val="CommentText"/>
    <w:link w:val="CommentSubjectChar"/>
    <w:uiPriority w:val="99"/>
    <w:semiHidden/>
    <w:unhideWhenUsed/>
    <w:rsid w:val="007C03C4"/>
    <w:rPr>
      <w:b/>
      <w:bCs/>
    </w:rPr>
  </w:style>
  <w:style w:type="character" w:customStyle="1" w:styleId="CommentSubjectChar">
    <w:name w:val="Comment Subject Char"/>
    <w:basedOn w:val="CommentTextChar"/>
    <w:link w:val="CommentSubject"/>
    <w:uiPriority w:val="99"/>
    <w:semiHidden/>
    <w:rsid w:val="007C03C4"/>
    <w:rPr>
      <w:b/>
      <w:bCs/>
      <w:sz w:val="20"/>
      <w:szCs w:val="20"/>
    </w:rPr>
  </w:style>
  <w:style w:type="paragraph" w:styleId="BalloonText">
    <w:name w:val="Balloon Text"/>
    <w:basedOn w:val="Normal"/>
    <w:link w:val="BalloonTextChar"/>
    <w:uiPriority w:val="99"/>
    <w:semiHidden/>
    <w:unhideWhenUsed/>
    <w:rsid w:val="007C0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71154">
      <w:bodyDiv w:val="1"/>
      <w:marLeft w:val="0"/>
      <w:marRight w:val="0"/>
      <w:marTop w:val="0"/>
      <w:marBottom w:val="0"/>
      <w:divBdr>
        <w:top w:val="none" w:sz="0" w:space="0" w:color="auto"/>
        <w:left w:val="none" w:sz="0" w:space="0" w:color="auto"/>
        <w:bottom w:val="none" w:sz="0" w:space="0" w:color="auto"/>
        <w:right w:val="none" w:sz="0" w:space="0" w:color="auto"/>
      </w:divBdr>
    </w:div>
    <w:div w:id="16871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EvMjAyMSAxMjoxNjoyOCBQ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24DD72F2-02C0-4EE5-BD95-C0EBDC33073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028DBE1-014E-4A7C-A5BB-50BCBB16A49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 Tchanturidze</dc:creator>
  <cp:keywords/>
  <dc:description/>
  <cp:lastModifiedBy>Maka Tchanturidze</cp:lastModifiedBy>
  <cp:revision>155</cp:revision>
  <dcterms:created xsi:type="dcterms:W3CDTF">2021-10-01T12:16:00Z</dcterms:created>
  <dcterms:modified xsi:type="dcterms:W3CDTF">2022-03-21T12:35:00Z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b5393609-96e5-4713-9152-b751377d8865</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{24DD72F2-02C0-4EE5-BD95-C0EBDC330738}</vt:lpwstr>
  </property>
</Properties>
</file>