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D58C" w14:textId="77777777" w:rsidR="00197E9D" w:rsidRPr="00137A6D" w:rsidRDefault="00197E9D" w:rsidP="00197E9D">
      <w:pPr>
        <w:jc w:val="right"/>
        <w:rPr>
          <w:b/>
          <w:i/>
          <w:u w:val="single"/>
          <w:lang w:val="ka-GE"/>
        </w:rPr>
      </w:pPr>
      <w:r w:rsidRPr="00137A6D">
        <w:rPr>
          <w:b/>
          <w:i/>
          <w:u w:val="single"/>
          <w:lang w:val="ka-GE"/>
        </w:rPr>
        <w:t>პროექტი</w:t>
      </w:r>
    </w:p>
    <w:p w14:paraId="15451FD3" w14:textId="77777777" w:rsidR="00197E9D" w:rsidRPr="00137A6D" w:rsidRDefault="00197E9D" w:rsidP="00197E9D">
      <w:pPr>
        <w:jc w:val="center"/>
        <w:rPr>
          <w:b/>
          <w:lang w:val="ka-GE"/>
        </w:rPr>
      </w:pPr>
      <w:r w:rsidRPr="00137A6D">
        <w:rPr>
          <w:b/>
          <w:lang w:val="ka-GE"/>
        </w:rPr>
        <w:t>საქართველოს კანონი</w:t>
      </w:r>
    </w:p>
    <w:p w14:paraId="4E2FC03C" w14:textId="1834121B" w:rsidR="00405D3F" w:rsidRPr="00137A6D" w:rsidRDefault="00405D3F" w:rsidP="00197E9D">
      <w:pPr>
        <w:jc w:val="center"/>
        <w:rPr>
          <w:b/>
          <w:bCs/>
          <w:lang w:val="ka-GE"/>
        </w:rPr>
      </w:pPr>
      <w:r w:rsidRPr="00137A6D">
        <w:rPr>
          <w:b/>
          <w:bCs/>
          <w:lang w:val="ka-GE"/>
        </w:rPr>
        <w:t>„ლატარიების, აზარტული და მომგებიანი თამაშობების მოწყობის შესახებ“ საქართველოს კანონში ცვლილების შეტანის თაობაზე</w:t>
      </w:r>
    </w:p>
    <w:p w14:paraId="3B026BC7" w14:textId="77777777" w:rsidR="0072415F" w:rsidRDefault="0072415F" w:rsidP="00405D3F">
      <w:pPr>
        <w:jc w:val="both"/>
        <w:rPr>
          <w:b/>
          <w:bCs/>
          <w:lang w:val="ka-GE"/>
        </w:rPr>
      </w:pPr>
    </w:p>
    <w:p w14:paraId="31B97889" w14:textId="5B613385" w:rsidR="00405D3F" w:rsidRPr="00137A6D" w:rsidRDefault="00405D3F" w:rsidP="00405D3F">
      <w:pPr>
        <w:jc w:val="both"/>
        <w:rPr>
          <w:bCs/>
          <w:lang w:val="ka-GE"/>
        </w:rPr>
      </w:pPr>
      <w:r w:rsidRPr="00137A6D">
        <w:rPr>
          <w:b/>
          <w:bCs/>
          <w:lang w:val="ka-GE"/>
        </w:rPr>
        <w:t>მუხლი 1. </w:t>
      </w:r>
      <w:r w:rsidRPr="00137A6D">
        <w:rPr>
          <w:bCs/>
          <w:lang w:val="ka-GE"/>
        </w:rPr>
        <w:t>„ლატარიების, აზარტული და მომგებიანი თამაშობების მოწყობის შესახებ“ საქართველოს კანონის (საქართველოს საკანონმდებლო მაცნე, №15, 19.04.2005, მუხ. 96) მე-3 მუხლის „ქ“ ქვეპუნქტი ჩამოყალიბდეს შემდეგი რედაქციით:</w:t>
      </w:r>
    </w:p>
    <w:p w14:paraId="6BD5FC59" w14:textId="690572AD" w:rsidR="00405D3F" w:rsidRPr="00137A6D" w:rsidRDefault="00405D3F" w:rsidP="00405D3F">
      <w:pPr>
        <w:jc w:val="both"/>
        <w:rPr>
          <w:b/>
          <w:bCs/>
          <w:lang w:val="ka-GE"/>
        </w:rPr>
      </w:pPr>
      <w:r w:rsidRPr="00137A6D">
        <w:rPr>
          <w:bCs/>
          <w:lang w:val="ka-GE"/>
        </w:rPr>
        <w:t>„ქ) აზარტული ან/და მომგებიანი თამაშობის მოწყობის ნებართვის საფუძველზე ორგანიზებული ობიექტის გარეთ განთავსებული, სისტემურ-ელექტრონული ფორმით მოწყობილი აზარტული ან/და მომგებიანი თამაშობის სალარო − სპეციალურად მოწყობილი ადგილი (გარდა კომერციული ბანკისა, მიკრო ბანკისა, მიკროსაფინანსო ორგანიზაციისა, საგადახდო მომსახურების პროვაიდერისა), სადაც მოლარის მეშვეობით ხდება თანხის მოთამაშისთვის გახსნილ დეპოზიტზე შეტანა ან/და ამ დეპოზიტიდან გაცემა;“</w:t>
      </w:r>
      <w:r w:rsidR="00137A6D" w:rsidRPr="00137A6D">
        <w:rPr>
          <w:bCs/>
          <w:lang w:val="ka-GE"/>
        </w:rPr>
        <w:t>.</w:t>
      </w:r>
    </w:p>
    <w:p w14:paraId="6CF55421" w14:textId="56181BD4" w:rsidR="008D6D2E" w:rsidRPr="00137A6D" w:rsidRDefault="008D6D2E" w:rsidP="008D6D2E">
      <w:pPr>
        <w:jc w:val="both"/>
        <w:rPr>
          <w:b/>
          <w:lang w:val="ka-GE"/>
        </w:rPr>
      </w:pPr>
    </w:p>
    <w:p w14:paraId="3FE3CF0A" w14:textId="77777777" w:rsidR="00AF4934" w:rsidRPr="00137A6D" w:rsidRDefault="00AF4934" w:rsidP="00AF4934">
      <w:pPr>
        <w:jc w:val="both"/>
        <w:rPr>
          <w:lang w:val="ka-GE"/>
        </w:rPr>
      </w:pPr>
      <w:r w:rsidRPr="00137A6D">
        <w:rPr>
          <w:b/>
          <w:lang w:val="ka-GE"/>
        </w:rPr>
        <w:t>მუხლი 2.</w:t>
      </w:r>
      <w:r w:rsidRPr="00137A6D">
        <w:rPr>
          <w:lang w:val="ka-GE"/>
        </w:rPr>
        <w:t xml:space="preserve"> ეს კანონი ამოქმედდეს გამოქვეყნებიდან 6 თვის შემდეგ.</w:t>
      </w:r>
    </w:p>
    <w:p w14:paraId="218A89A0" w14:textId="77777777" w:rsidR="00AF4934" w:rsidRPr="00137A6D" w:rsidRDefault="00AF4934" w:rsidP="00AF4934">
      <w:pPr>
        <w:jc w:val="both"/>
        <w:rPr>
          <w:lang w:val="ka-GE"/>
        </w:rPr>
      </w:pPr>
    </w:p>
    <w:p w14:paraId="26C50A32" w14:textId="77777777" w:rsidR="0046307C" w:rsidRDefault="0046307C" w:rsidP="00AF4934">
      <w:pPr>
        <w:jc w:val="both"/>
        <w:rPr>
          <w:b/>
          <w:lang w:val="ka-GE"/>
        </w:rPr>
      </w:pPr>
    </w:p>
    <w:p w14:paraId="5ACE948B" w14:textId="5366B89C" w:rsidR="00AF4934" w:rsidRDefault="00AF4934" w:rsidP="00AF4934">
      <w:pPr>
        <w:jc w:val="both"/>
        <w:rPr>
          <w:b/>
          <w:lang w:val="ka-GE"/>
        </w:rPr>
      </w:pPr>
      <w:r w:rsidRPr="00137A6D">
        <w:rPr>
          <w:b/>
          <w:lang w:val="ka-GE"/>
        </w:rPr>
        <w:t>საქართველოს პრეზიდენტი</w:t>
      </w:r>
      <w:r w:rsidRPr="00137A6D">
        <w:rPr>
          <w:b/>
          <w:lang w:val="ka-GE"/>
        </w:rPr>
        <w:tab/>
      </w:r>
      <w:r w:rsidRPr="00137A6D">
        <w:rPr>
          <w:b/>
          <w:lang w:val="ka-GE"/>
        </w:rPr>
        <w:tab/>
        <w:t xml:space="preserve">                                                         </w:t>
      </w:r>
      <w:r w:rsidRPr="0046307C">
        <w:rPr>
          <w:b/>
          <w:i/>
          <w:lang w:val="ka-GE"/>
        </w:rPr>
        <w:t>სალომე ზურაბიშვილი</w:t>
      </w:r>
    </w:p>
    <w:p w14:paraId="520B4DBC" w14:textId="16B1F4F3" w:rsidR="00AC34B8" w:rsidRDefault="00AC34B8" w:rsidP="00AF4934">
      <w:pPr>
        <w:jc w:val="both"/>
        <w:rPr>
          <w:b/>
          <w:lang w:val="ka-GE"/>
        </w:rPr>
      </w:pPr>
    </w:p>
    <w:p w14:paraId="0AAB687C" w14:textId="77777777" w:rsidR="0046307C" w:rsidRDefault="0046307C" w:rsidP="00AC34B8">
      <w:pPr>
        <w:jc w:val="center"/>
        <w:rPr>
          <w:b/>
          <w:lang w:val="ka-GE"/>
        </w:rPr>
      </w:pPr>
    </w:p>
    <w:p w14:paraId="1E00BC90" w14:textId="77777777" w:rsidR="0046307C" w:rsidRDefault="0046307C" w:rsidP="00AC34B8">
      <w:pPr>
        <w:jc w:val="center"/>
        <w:rPr>
          <w:b/>
          <w:lang w:val="ka-GE"/>
        </w:rPr>
      </w:pPr>
    </w:p>
    <w:p w14:paraId="6B62F439" w14:textId="77777777" w:rsidR="0046307C" w:rsidRDefault="0046307C" w:rsidP="00AC34B8">
      <w:pPr>
        <w:jc w:val="center"/>
        <w:rPr>
          <w:b/>
          <w:lang w:val="ka-GE"/>
        </w:rPr>
      </w:pPr>
    </w:p>
    <w:p w14:paraId="0E51BE09" w14:textId="77777777" w:rsidR="0046307C" w:rsidRDefault="0046307C" w:rsidP="00AC34B8">
      <w:pPr>
        <w:jc w:val="center"/>
        <w:rPr>
          <w:b/>
          <w:lang w:val="ka-GE"/>
        </w:rPr>
      </w:pPr>
    </w:p>
    <w:p w14:paraId="5D9165CB" w14:textId="77777777" w:rsidR="0046307C" w:rsidRDefault="0046307C" w:rsidP="00AC34B8">
      <w:pPr>
        <w:jc w:val="center"/>
        <w:rPr>
          <w:b/>
          <w:lang w:val="ka-GE"/>
        </w:rPr>
      </w:pPr>
    </w:p>
    <w:p w14:paraId="0F48B060" w14:textId="77777777" w:rsidR="0046307C" w:rsidRDefault="0046307C" w:rsidP="00AC34B8">
      <w:pPr>
        <w:jc w:val="center"/>
        <w:rPr>
          <w:b/>
          <w:lang w:val="ka-GE"/>
        </w:rPr>
      </w:pPr>
    </w:p>
    <w:p w14:paraId="740C32CB" w14:textId="77777777" w:rsidR="0046307C" w:rsidRDefault="0046307C" w:rsidP="00AC34B8">
      <w:pPr>
        <w:jc w:val="center"/>
        <w:rPr>
          <w:b/>
          <w:lang w:val="ka-GE"/>
        </w:rPr>
      </w:pPr>
    </w:p>
    <w:p w14:paraId="588FDA70" w14:textId="77777777" w:rsidR="0046307C" w:rsidRDefault="0046307C" w:rsidP="00AC34B8">
      <w:pPr>
        <w:jc w:val="center"/>
        <w:rPr>
          <w:b/>
          <w:lang w:val="ka-GE"/>
        </w:rPr>
      </w:pPr>
    </w:p>
    <w:p w14:paraId="3DF4AF4B" w14:textId="77777777" w:rsidR="0046307C" w:rsidRDefault="0046307C" w:rsidP="00AC34B8">
      <w:pPr>
        <w:jc w:val="center"/>
        <w:rPr>
          <w:b/>
          <w:lang w:val="ka-GE"/>
        </w:rPr>
      </w:pPr>
    </w:p>
    <w:p w14:paraId="606E4C77" w14:textId="77777777" w:rsidR="0046307C" w:rsidRDefault="0046307C" w:rsidP="00AC34B8">
      <w:pPr>
        <w:jc w:val="center"/>
        <w:rPr>
          <w:b/>
          <w:lang w:val="ka-GE"/>
        </w:rPr>
      </w:pPr>
    </w:p>
    <w:p w14:paraId="672361AB" w14:textId="24AC11DE" w:rsidR="0046307C" w:rsidRDefault="0046307C" w:rsidP="0028602F">
      <w:pPr>
        <w:rPr>
          <w:b/>
          <w:lang w:val="ka-GE"/>
        </w:rPr>
      </w:pPr>
    </w:p>
    <w:p w14:paraId="783642B8" w14:textId="77777777" w:rsidR="0028602F" w:rsidRDefault="0028602F" w:rsidP="0028602F">
      <w:pPr>
        <w:rPr>
          <w:b/>
          <w:lang w:val="ka-GE"/>
        </w:rPr>
      </w:pPr>
    </w:p>
    <w:p w14:paraId="0448F3B6" w14:textId="609C4C2E" w:rsidR="00AC34B8" w:rsidRDefault="00AC34B8" w:rsidP="00AC34B8">
      <w:pPr>
        <w:jc w:val="center"/>
        <w:rPr>
          <w:b/>
          <w:lang w:val="ka-GE"/>
        </w:rPr>
      </w:pPr>
      <w:r w:rsidRPr="008F6006">
        <w:rPr>
          <w:b/>
          <w:lang w:val="ka-GE"/>
        </w:rPr>
        <w:lastRenderedPageBreak/>
        <w:t>განმარტებითი ბარათი</w:t>
      </w:r>
    </w:p>
    <w:p w14:paraId="7DBA4516" w14:textId="77777777" w:rsidR="00AC34B8" w:rsidRPr="00385960" w:rsidRDefault="00AC34B8" w:rsidP="00AC34B8">
      <w:pPr>
        <w:jc w:val="center"/>
        <w:rPr>
          <w:b/>
          <w:bCs/>
          <w:lang w:val="ka-GE"/>
        </w:rPr>
      </w:pPr>
      <w:r>
        <w:rPr>
          <w:b/>
          <w:lang w:val="ka-GE"/>
        </w:rPr>
        <w:t>„</w:t>
      </w:r>
      <w:r w:rsidRPr="00137A6D">
        <w:rPr>
          <w:b/>
          <w:bCs/>
          <w:lang w:val="ka-GE"/>
        </w:rPr>
        <w:t>ლატარიების, აზარტული და მომგებიანი თამაშობების მოწყობის შესახებ“ საქართველოს კანონში ცვლილების შეტანის თაობაზე</w:t>
      </w:r>
      <w:r>
        <w:rPr>
          <w:b/>
          <w:bCs/>
          <w:lang w:val="ka-GE"/>
        </w:rPr>
        <w:t xml:space="preserve">“ </w:t>
      </w:r>
      <w:r>
        <w:rPr>
          <w:b/>
          <w:lang w:val="ka-GE"/>
        </w:rPr>
        <w:t>საქართველოს კანონის პროექტზე</w:t>
      </w:r>
    </w:p>
    <w:p w14:paraId="6DF95121" w14:textId="77777777" w:rsidR="00AC34B8" w:rsidRPr="008F6006" w:rsidRDefault="00AC34B8" w:rsidP="00AC34B8">
      <w:pPr>
        <w:jc w:val="both"/>
        <w:rPr>
          <w:b/>
          <w:lang w:val="ka-GE"/>
        </w:rPr>
      </w:pPr>
    </w:p>
    <w:p w14:paraId="10AA4DCF" w14:textId="77777777" w:rsidR="00AC34B8" w:rsidRPr="008F6006" w:rsidRDefault="00AC34B8" w:rsidP="00AC34B8">
      <w:pPr>
        <w:contextualSpacing/>
        <w:jc w:val="both"/>
        <w:rPr>
          <w:lang w:val="ka-GE"/>
        </w:rPr>
      </w:pPr>
      <w:r w:rsidRPr="008F6006">
        <w:rPr>
          <w:b/>
          <w:lang w:val="ka-GE"/>
        </w:rPr>
        <w:t>ა) ზოგადი ინფორმაცია კანონპროექტის შესახებ:</w:t>
      </w:r>
      <w:r w:rsidRPr="008F6006">
        <w:rPr>
          <w:lang w:val="ka-GE"/>
        </w:rPr>
        <w:t xml:space="preserve"> </w:t>
      </w:r>
    </w:p>
    <w:p w14:paraId="7077CA8C" w14:textId="77777777" w:rsidR="00AC34B8" w:rsidRDefault="00AC34B8" w:rsidP="00AC34B8">
      <w:pPr>
        <w:contextualSpacing/>
        <w:jc w:val="both"/>
        <w:rPr>
          <w:lang w:val="ka-GE"/>
        </w:rPr>
      </w:pPr>
      <w:r w:rsidRPr="008F6006">
        <w:rPr>
          <w:b/>
          <w:lang w:val="ka-GE"/>
        </w:rPr>
        <w:t>ა.ა) კანონპროექტის მიღების მიზეზი:</w:t>
      </w:r>
      <w:r w:rsidRPr="008F6006">
        <w:rPr>
          <w:lang w:val="ka-GE"/>
        </w:rPr>
        <w:t xml:space="preserve"> </w:t>
      </w:r>
    </w:p>
    <w:p w14:paraId="3EA26095" w14:textId="77777777" w:rsidR="00AC34B8" w:rsidRPr="008F6006" w:rsidRDefault="00AC34B8" w:rsidP="00AC34B8">
      <w:pPr>
        <w:contextualSpacing/>
        <w:jc w:val="both"/>
        <w:rPr>
          <w:lang w:val="ka-GE"/>
        </w:rPr>
      </w:pPr>
      <w:r w:rsidRPr="008F6006">
        <w:rPr>
          <w:b/>
          <w:lang w:val="ka-GE"/>
        </w:rPr>
        <w:t>ა.ა.ა) პრობლემა, რომლის გადაჭრასაც მიზნად ისახავს კანონპროექტი:</w:t>
      </w:r>
      <w:r w:rsidRPr="008F6006">
        <w:rPr>
          <w:lang w:val="ka-GE"/>
        </w:rPr>
        <w:t xml:space="preserve"> </w:t>
      </w:r>
    </w:p>
    <w:p w14:paraId="76601A8E" w14:textId="77777777" w:rsidR="00AC34B8" w:rsidRPr="008F6006" w:rsidRDefault="00AC34B8" w:rsidP="00AC34B8">
      <w:pPr>
        <w:jc w:val="both"/>
        <w:rPr>
          <w:lang w:val="ka-GE"/>
        </w:rPr>
      </w:pPr>
      <w:r w:rsidRPr="00FB54FF">
        <w:rPr>
          <w:lang w:val="ka-GE"/>
        </w:rPr>
        <w:t>კანონპროექტის შემუშავება განპირობებულია „</w:t>
      </w:r>
      <w:r>
        <w:rPr>
          <w:lang w:val="ka-GE"/>
        </w:rPr>
        <w:t>მიკრო ბანკების საქმიანობის</w:t>
      </w:r>
      <w:r w:rsidRPr="00FB54FF">
        <w:rPr>
          <w:lang w:val="ka-GE"/>
        </w:rPr>
        <w:t xml:space="preserve"> შესახებ“ საქართველოს კანონის პროექტის მომზადებით და აღნიშნული კანონპროექტით გათვალისწინებული </w:t>
      </w:r>
      <w:r>
        <w:rPr>
          <w:lang w:val="ka-GE"/>
        </w:rPr>
        <w:t>მიკრო ბანკების</w:t>
      </w:r>
      <w:r w:rsidRPr="00FB54FF">
        <w:rPr>
          <w:lang w:val="ka-GE"/>
        </w:rPr>
        <w:t xml:space="preserve"> მარეგულირებელი ჩარჩოს </w:t>
      </w:r>
      <w:r>
        <w:rPr>
          <w:lang w:val="ka-GE"/>
        </w:rPr>
        <w:t xml:space="preserve">ეფექტიანი </w:t>
      </w:r>
      <w:r w:rsidRPr="00FB54FF">
        <w:rPr>
          <w:lang w:val="ka-GE"/>
        </w:rPr>
        <w:t>იმპლემენტაციის ხელშეწყობის მიზნით.</w:t>
      </w:r>
    </w:p>
    <w:p w14:paraId="5FE79F0A" w14:textId="77777777" w:rsidR="00AC34B8" w:rsidRDefault="00AC34B8" w:rsidP="00AC34B8">
      <w:pPr>
        <w:spacing w:line="257" w:lineRule="auto"/>
        <w:contextualSpacing/>
        <w:jc w:val="both"/>
        <w:rPr>
          <w:b/>
          <w:lang w:val="ka-GE"/>
        </w:rPr>
      </w:pPr>
      <w:r w:rsidRPr="008F6006">
        <w:rPr>
          <w:b/>
          <w:lang w:val="ka-GE"/>
        </w:rPr>
        <w:t>ა.ა.ბ) არსებული პრობლემის გადასაჭრელად კანონის მიღების აუცილებლობა:</w:t>
      </w:r>
    </w:p>
    <w:p w14:paraId="53CD1A5F" w14:textId="77777777" w:rsidR="00AC34B8" w:rsidRDefault="00AC34B8" w:rsidP="00AC34B8">
      <w:pPr>
        <w:spacing w:line="257" w:lineRule="auto"/>
        <w:contextualSpacing/>
        <w:jc w:val="both"/>
        <w:rPr>
          <w:b/>
          <w:lang w:val="ka-GE"/>
        </w:rPr>
      </w:pPr>
      <w:r w:rsidRPr="00385960">
        <w:rPr>
          <w:lang w:val="ka-GE"/>
        </w:rPr>
        <w:t>„ლატარიების, აზარტული და მომგებიანი თამაშობების მოწყობის შესახებ“ საქართველოს კანონში</w:t>
      </w:r>
      <w:r>
        <w:rPr>
          <w:lang w:val="ka-GE"/>
        </w:rPr>
        <w:t xml:space="preserve"> </w:t>
      </w:r>
      <w:r w:rsidRPr="00FB54FF">
        <w:rPr>
          <w:lang w:val="ka-GE"/>
        </w:rPr>
        <w:t>ცვლილების</w:t>
      </w:r>
      <w:r>
        <w:rPr>
          <w:lang w:val="ka-GE"/>
        </w:rPr>
        <w:t xml:space="preserve"> </w:t>
      </w:r>
      <w:r w:rsidRPr="00FB54FF">
        <w:rPr>
          <w:lang w:val="ka-GE"/>
        </w:rPr>
        <w:t>განხორციელება</w:t>
      </w:r>
      <w:r>
        <w:rPr>
          <w:lang w:val="ka-GE"/>
        </w:rPr>
        <w:t xml:space="preserve"> </w:t>
      </w:r>
      <w:r w:rsidRPr="00FB54FF">
        <w:rPr>
          <w:lang w:val="ka-GE"/>
        </w:rPr>
        <w:t xml:space="preserve">აუცილებელია „მიკრო ბანკების საქმიანობის შესახებ“ საქართველოს კანონის პროექტით გათვალისწინებული ახალი </w:t>
      </w:r>
      <w:r>
        <w:rPr>
          <w:lang w:val="ka-GE"/>
        </w:rPr>
        <w:t>საზედამხედველო</w:t>
      </w:r>
      <w:r w:rsidRPr="00FB54FF">
        <w:rPr>
          <w:lang w:val="ka-GE"/>
        </w:rPr>
        <w:t xml:space="preserve"> ჩარჩოს შეუფერხებლად და დაუბრკოლებლად დანერგვისთვის.</w:t>
      </w:r>
    </w:p>
    <w:p w14:paraId="7E79A33F" w14:textId="77777777" w:rsidR="00AC34B8" w:rsidRPr="00B64CB8" w:rsidRDefault="00AC34B8" w:rsidP="00AC34B8">
      <w:pPr>
        <w:spacing w:line="257" w:lineRule="auto"/>
        <w:contextualSpacing/>
        <w:jc w:val="both"/>
        <w:rPr>
          <w:b/>
          <w:lang w:val="ka-GE"/>
        </w:rPr>
      </w:pPr>
    </w:p>
    <w:p w14:paraId="1B78A7F1" w14:textId="77777777" w:rsidR="00AC34B8" w:rsidRPr="008F6006" w:rsidRDefault="00AC34B8" w:rsidP="00AC34B8">
      <w:pPr>
        <w:spacing w:line="257" w:lineRule="auto"/>
        <w:ind w:right="90"/>
        <w:contextualSpacing/>
        <w:jc w:val="both"/>
        <w:rPr>
          <w:lang w:val="ka-GE"/>
        </w:rPr>
      </w:pPr>
      <w:r w:rsidRPr="008F6006">
        <w:rPr>
          <w:b/>
          <w:lang w:val="ka-GE"/>
        </w:rPr>
        <w:t>ა.ბ) კანონპროექტის მოსალოდნელი შედეგები:</w:t>
      </w:r>
      <w:r w:rsidRPr="008F6006">
        <w:rPr>
          <w:lang w:val="ka-GE"/>
        </w:rPr>
        <w:t xml:space="preserve"> </w:t>
      </w:r>
    </w:p>
    <w:p w14:paraId="7ECF8C5B" w14:textId="77777777" w:rsidR="00AC34B8" w:rsidRDefault="00AC34B8" w:rsidP="00AC34B8">
      <w:pPr>
        <w:spacing w:line="257" w:lineRule="auto"/>
        <w:ind w:right="90"/>
        <w:contextualSpacing/>
        <w:jc w:val="both"/>
        <w:rPr>
          <w:lang w:val="ka-GE"/>
        </w:rPr>
      </w:pPr>
      <w:r w:rsidRPr="00FB54FF">
        <w:rPr>
          <w:lang w:val="ka-GE"/>
        </w:rPr>
        <w:t>კანონპროექტის მიღებით</w:t>
      </w:r>
      <w:r>
        <w:rPr>
          <w:lang w:val="ka-GE"/>
        </w:rPr>
        <w:t xml:space="preserve">, </w:t>
      </w:r>
      <w:r w:rsidRPr="00385960">
        <w:rPr>
          <w:lang w:val="ka-GE"/>
        </w:rPr>
        <w:t xml:space="preserve">„ლატარიების, აზარტული და მომგებიანი თამაშობების მოწყობის შესახებ“ საქართველოს </w:t>
      </w:r>
      <w:r>
        <w:rPr>
          <w:lang w:val="ka-GE"/>
        </w:rPr>
        <w:t>კანონ</w:t>
      </w:r>
      <w:r w:rsidRPr="00385960">
        <w:rPr>
          <w:lang w:val="ka-GE"/>
        </w:rPr>
        <w:t>ი</w:t>
      </w:r>
      <w:r>
        <w:rPr>
          <w:lang w:val="ka-GE"/>
        </w:rPr>
        <w:t xml:space="preserve"> შესაბამისობაში მოვა „მიკრო ბანკების საქმიანობის შესახებ“ საქართველოს კანონის პროექტთან.</w:t>
      </w:r>
    </w:p>
    <w:p w14:paraId="7B488E05" w14:textId="77777777" w:rsidR="00AC34B8" w:rsidRPr="00801751" w:rsidRDefault="00AC34B8" w:rsidP="00AC34B8">
      <w:pPr>
        <w:spacing w:line="257" w:lineRule="auto"/>
        <w:ind w:right="90"/>
        <w:contextualSpacing/>
        <w:jc w:val="both"/>
        <w:rPr>
          <w:lang w:val="ka-GE"/>
        </w:rPr>
      </w:pPr>
    </w:p>
    <w:p w14:paraId="297D4589" w14:textId="77777777" w:rsidR="00AC34B8" w:rsidRDefault="00AC34B8" w:rsidP="00AC34B8">
      <w:pPr>
        <w:spacing w:line="257" w:lineRule="auto"/>
        <w:contextualSpacing/>
        <w:jc w:val="both"/>
        <w:rPr>
          <w:b/>
          <w:lang w:val="ka-GE"/>
        </w:rPr>
      </w:pPr>
      <w:r w:rsidRPr="008F6006">
        <w:rPr>
          <w:b/>
          <w:lang w:val="ka-GE"/>
        </w:rPr>
        <w:t>ა.გ) კანონპროექტის ძირითადი არსი:</w:t>
      </w:r>
    </w:p>
    <w:p w14:paraId="45E16C04" w14:textId="77777777" w:rsidR="00AC34B8" w:rsidRPr="0083255D" w:rsidRDefault="00AC34B8" w:rsidP="00AC34B8">
      <w:pPr>
        <w:spacing w:line="257" w:lineRule="auto"/>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კანონპროექტის შესაბამისად, ახალი რედაქციით ყალიბდება კანონის მე-3 მუხლის „ქ“ ქვეპუნქტი და </w:t>
      </w:r>
      <w:r w:rsidRPr="00385960">
        <w:rPr>
          <w:lang w:val="ka-GE"/>
        </w:rPr>
        <w:t>კომერციული ბანკების მსგავსი სამართლებრივი მოწესრიგების უზრუნველსაყოფად,</w:t>
      </w:r>
      <w:r>
        <w:rPr>
          <w:lang w:val="ka-GE"/>
        </w:rPr>
        <w:t xml:space="preserve"> </w:t>
      </w:r>
      <w:r w:rsidRPr="00D35D49">
        <w:rPr>
          <w:lang w:val="ka-GE"/>
        </w:rPr>
        <w:t>აზარტული ან/და მომგებიანი თამაშობის მოწყობის ნებართვის საფუძველზე ორგანიზებული ობიექტის გარეთ განთავსებული, სისტემურ-ელექტრონული ფორმით მოწყობილი აზარტული ან/და მომგებიანი თამაშობის სალარო</w:t>
      </w:r>
      <w:r>
        <w:rPr>
          <w:lang w:val="ka-GE"/>
        </w:rPr>
        <w:t>ს ცნებაში გამონაკლისის სახით მითითება კეთდება მიკრო ბანკზე.</w:t>
      </w:r>
      <w:r w:rsidRPr="005D7250">
        <w:rPr>
          <w:b/>
          <w:lang w:val="ka-GE"/>
        </w:rPr>
        <w:t xml:space="preserve"> </w:t>
      </w:r>
      <w:r>
        <w:rPr>
          <w:lang w:val="ka-GE"/>
        </w:rPr>
        <w:t>ამასთან, კანონპროექტით ცვლილება არ ეხება ისეთ ტერმინს, როგორიცაა, საბანკო დაწესებულება, რამდენადაც ეს ცნება შინაარსობრივად მიემართება მიკრო ბანკსაც.</w:t>
      </w:r>
    </w:p>
    <w:p w14:paraId="73F9A7B9" w14:textId="77777777" w:rsidR="00AC34B8" w:rsidRPr="008F6006" w:rsidRDefault="00AC34B8" w:rsidP="00AC34B8">
      <w:pPr>
        <w:jc w:val="both"/>
        <w:rPr>
          <w:lang w:val="ka-GE"/>
        </w:rPr>
      </w:pPr>
    </w:p>
    <w:p w14:paraId="4BA44EFB" w14:textId="77777777" w:rsidR="00AC34B8" w:rsidRDefault="00AC34B8" w:rsidP="00AC34B8">
      <w:pPr>
        <w:contextualSpacing/>
        <w:jc w:val="both"/>
        <w:rPr>
          <w:b/>
          <w:lang w:val="ka-GE"/>
        </w:rPr>
      </w:pPr>
      <w:r w:rsidRPr="008F6006">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5CB87B74" w14:textId="1E656A49" w:rsidR="00AC34B8" w:rsidRDefault="00545B78" w:rsidP="00AC34B8">
      <w:pPr>
        <w:contextualSpacing/>
        <w:jc w:val="both"/>
        <w:rPr>
          <w:b/>
          <w:lang w:val="ka-GE"/>
        </w:rPr>
      </w:pPr>
      <w:r w:rsidRPr="00545B78">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499B1C44" w14:textId="77777777" w:rsidR="00545B78" w:rsidRDefault="00545B78" w:rsidP="00AC34B8">
      <w:pPr>
        <w:contextualSpacing/>
        <w:jc w:val="both"/>
        <w:rPr>
          <w:b/>
          <w:lang w:val="ka-GE"/>
        </w:rPr>
      </w:pPr>
    </w:p>
    <w:p w14:paraId="2C65098D" w14:textId="33AB319D" w:rsidR="00AC34B8" w:rsidRPr="008F6006" w:rsidRDefault="00AC34B8" w:rsidP="00AC34B8">
      <w:pPr>
        <w:contextualSpacing/>
        <w:jc w:val="both"/>
        <w:rPr>
          <w:lang w:val="ka-GE"/>
        </w:rPr>
      </w:pPr>
      <w:bookmarkStart w:id="0" w:name="_GoBack"/>
      <w:bookmarkEnd w:id="0"/>
      <w:r w:rsidRPr="008F6006">
        <w:rPr>
          <w:b/>
          <w:lang w:val="ka-GE"/>
        </w:rPr>
        <w:lastRenderedPageBreak/>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8F6006">
        <w:rPr>
          <w:lang w:val="ka-GE"/>
        </w:rPr>
        <w:t xml:space="preserve">: </w:t>
      </w:r>
    </w:p>
    <w:p w14:paraId="3B2C3C17" w14:textId="77777777" w:rsidR="00AC34B8" w:rsidRPr="008F6006" w:rsidRDefault="00AC34B8" w:rsidP="00AC34B8">
      <w:pPr>
        <w:contextualSpacing/>
        <w:jc w:val="both"/>
        <w:rPr>
          <w:lang w:val="ka-GE"/>
        </w:rPr>
      </w:pPr>
      <w:r>
        <w:rPr>
          <w:lang w:val="ka-GE"/>
        </w:rPr>
        <w:t xml:space="preserve">„მიკრო ბანკების საქმიანობის შესახებ“ კანონპროექტის ამოქმედების ვადის გათვალისწინებით, </w:t>
      </w:r>
      <w:r w:rsidRPr="009D3753">
        <w:rPr>
          <w:lang w:val="ka-GE"/>
        </w:rPr>
        <w:t>კანონპროექტი ძალაში შედის გამოქვეყნები</w:t>
      </w:r>
      <w:r>
        <w:rPr>
          <w:lang w:val="ka-GE"/>
        </w:rPr>
        <w:t>დან 6 თვის შემდეგ. კანონპროექტით უკუძალა გათვალისწინებული არ არის.</w:t>
      </w:r>
    </w:p>
    <w:p w14:paraId="2B0A1E57" w14:textId="77777777" w:rsidR="00AC34B8" w:rsidRDefault="00AC34B8" w:rsidP="00AC34B8">
      <w:pPr>
        <w:contextualSpacing/>
        <w:jc w:val="both"/>
        <w:rPr>
          <w:b/>
          <w:lang w:val="ka-GE"/>
        </w:rPr>
      </w:pPr>
    </w:p>
    <w:p w14:paraId="3E3ABD3B" w14:textId="77777777" w:rsidR="00AC34B8" w:rsidRPr="008F6006" w:rsidRDefault="00AC34B8" w:rsidP="00AC34B8">
      <w:pPr>
        <w:contextualSpacing/>
        <w:jc w:val="both"/>
        <w:rPr>
          <w:lang w:val="ka-GE"/>
        </w:rPr>
      </w:pPr>
      <w:r w:rsidRPr="008F6006">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8F6006">
        <w:rPr>
          <w:lang w:val="ka-GE"/>
        </w:rPr>
        <w:t xml:space="preserve">  </w:t>
      </w:r>
    </w:p>
    <w:p w14:paraId="6E7A612A" w14:textId="77777777" w:rsidR="00AC34B8" w:rsidRPr="009D3753" w:rsidRDefault="00AC34B8" w:rsidP="00AC34B8">
      <w:pPr>
        <w:contextualSpacing/>
        <w:jc w:val="both"/>
        <w:rPr>
          <w:lang w:val="ka-GE"/>
        </w:rPr>
      </w:pPr>
      <w:r w:rsidRPr="009D3753">
        <w:rPr>
          <w:lang w:val="ka-GE"/>
        </w:rPr>
        <w:t>კანონპროექტის დაჩქარებული წესით განხილვა მოთხოვნილი არ არის.</w:t>
      </w:r>
    </w:p>
    <w:p w14:paraId="67EE7534" w14:textId="77777777" w:rsidR="00AC34B8" w:rsidRDefault="00AC34B8" w:rsidP="00AC34B8">
      <w:pPr>
        <w:contextualSpacing/>
        <w:jc w:val="both"/>
        <w:rPr>
          <w:b/>
          <w:lang w:val="ka-GE"/>
        </w:rPr>
      </w:pPr>
    </w:p>
    <w:p w14:paraId="421329ED" w14:textId="77777777" w:rsidR="00AC34B8" w:rsidRPr="009D3753" w:rsidRDefault="00AC34B8" w:rsidP="00AC34B8">
      <w:pPr>
        <w:contextualSpacing/>
        <w:jc w:val="both"/>
        <w:rPr>
          <w:lang w:val="ka-GE"/>
        </w:rPr>
      </w:pPr>
      <w:r w:rsidRPr="008F6006">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8F6006">
        <w:rPr>
          <w:lang w:val="ka-GE"/>
        </w:rPr>
        <w:t xml:space="preserve"> </w:t>
      </w:r>
    </w:p>
    <w:p w14:paraId="743C415C" w14:textId="77777777" w:rsidR="00AC34B8" w:rsidRDefault="00AC34B8" w:rsidP="00AC34B8">
      <w:pPr>
        <w:contextualSpacing/>
        <w:jc w:val="both"/>
        <w:rPr>
          <w:b/>
          <w:lang w:val="ka-GE"/>
        </w:rPr>
      </w:pPr>
      <w:r w:rsidRPr="008F6006">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46A46593" w14:textId="77777777" w:rsidR="00AC34B8" w:rsidRPr="008F6006" w:rsidRDefault="00AC34B8" w:rsidP="00AC34B8">
      <w:pPr>
        <w:contextualSpacing/>
        <w:jc w:val="both"/>
        <w:rPr>
          <w:lang w:val="ka-GE"/>
        </w:rPr>
      </w:pPr>
      <w:r w:rsidRPr="009D3753">
        <w:rPr>
          <w:lang w:val="ka-GE"/>
        </w:rPr>
        <w:t>კანონპროექტის მიღება არ გამოიწვევს სახელმწიფო ბიუჯეტიდან ხარჯების გამოყოფას</w:t>
      </w:r>
      <w:r>
        <w:rPr>
          <w:lang w:val="ka-GE"/>
        </w:rPr>
        <w:t>.</w:t>
      </w:r>
    </w:p>
    <w:p w14:paraId="2BD99BAF" w14:textId="77777777" w:rsidR="00AC34B8" w:rsidRPr="008F6006" w:rsidRDefault="00AC34B8" w:rsidP="00AC34B8">
      <w:pPr>
        <w:contextualSpacing/>
        <w:jc w:val="both"/>
        <w:rPr>
          <w:lang w:val="ka-GE"/>
        </w:rPr>
      </w:pPr>
      <w:r w:rsidRPr="008F6006">
        <w:rPr>
          <w:lang w:val="ka-GE"/>
        </w:rPr>
        <w:t xml:space="preserve"> </w:t>
      </w:r>
    </w:p>
    <w:p w14:paraId="563655E6" w14:textId="77777777" w:rsidR="00AC34B8" w:rsidRDefault="00AC34B8" w:rsidP="00AC34B8">
      <w:pPr>
        <w:contextualSpacing/>
        <w:jc w:val="both"/>
        <w:rPr>
          <w:lang w:val="ka-GE"/>
        </w:rPr>
      </w:pPr>
      <w:r w:rsidRPr="008F6006">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8F6006">
        <w:rPr>
          <w:lang w:val="ka-GE"/>
        </w:rPr>
        <w:t xml:space="preserve"> </w:t>
      </w:r>
    </w:p>
    <w:p w14:paraId="7D8A43C6" w14:textId="77777777" w:rsidR="00AC34B8" w:rsidRPr="008F6006" w:rsidRDefault="00AC34B8" w:rsidP="00AC34B8">
      <w:pPr>
        <w:contextualSpacing/>
        <w:jc w:val="both"/>
        <w:rPr>
          <w:lang w:val="ka-GE"/>
        </w:rPr>
      </w:pPr>
      <w:r>
        <w:rPr>
          <w:lang w:val="ka-GE"/>
        </w:rPr>
        <w:t xml:space="preserve">კანონპროექტის მიღება არ მოახდენს გავლენას </w:t>
      </w:r>
      <w:r w:rsidRPr="00856B6A">
        <w:rPr>
          <w:lang w:val="ka-GE"/>
        </w:rPr>
        <w:t>სახელმწიფო ან/და მუნიციპალიტეტის  ბიუჯეტის საშემოსავლო ნაწილზე</w:t>
      </w:r>
      <w:r>
        <w:rPr>
          <w:lang w:val="ka-GE"/>
        </w:rPr>
        <w:t>.</w:t>
      </w:r>
    </w:p>
    <w:p w14:paraId="3C57005C" w14:textId="77777777" w:rsidR="00AC34B8" w:rsidRDefault="00AC34B8" w:rsidP="00AC34B8">
      <w:pPr>
        <w:contextualSpacing/>
        <w:jc w:val="both"/>
        <w:rPr>
          <w:b/>
          <w:lang w:val="ka-GE"/>
        </w:rPr>
      </w:pPr>
    </w:p>
    <w:p w14:paraId="70B5A5F5" w14:textId="77777777" w:rsidR="00AC34B8" w:rsidRPr="008F6006" w:rsidRDefault="00AC34B8" w:rsidP="00AC34B8">
      <w:pPr>
        <w:contextualSpacing/>
        <w:jc w:val="both"/>
        <w:rPr>
          <w:lang w:val="ka-GE"/>
        </w:rPr>
      </w:pPr>
      <w:r w:rsidRPr="008F6006">
        <w:rPr>
          <w:b/>
          <w:lang w:val="ka-GE"/>
        </w:rPr>
        <w:t>ბ.გ) კანონპროექტის გავლენა სახელმწიფო ან/და მუნიციპალიტეტის ბიუჯეტის ხარჯვით ნაწილზე:</w:t>
      </w:r>
      <w:r w:rsidRPr="008F6006">
        <w:rPr>
          <w:lang w:val="ka-GE"/>
        </w:rPr>
        <w:t xml:space="preserve"> </w:t>
      </w:r>
    </w:p>
    <w:p w14:paraId="03AC8E5C" w14:textId="77777777" w:rsidR="00AC34B8" w:rsidRPr="008F6006" w:rsidRDefault="00AC34B8" w:rsidP="00AC34B8">
      <w:pPr>
        <w:contextualSpacing/>
        <w:jc w:val="both"/>
        <w:rPr>
          <w:lang w:val="ka-GE"/>
        </w:rPr>
      </w:pPr>
      <w:r w:rsidRPr="009D3753">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0DDE17B2" w14:textId="77777777" w:rsidR="00AC34B8" w:rsidRDefault="00AC34B8" w:rsidP="00AC34B8">
      <w:pPr>
        <w:contextualSpacing/>
        <w:jc w:val="both"/>
        <w:rPr>
          <w:b/>
          <w:lang w:val="ka-GE"/>
        </w:rPr>
      </w:pPr>
    </w:p>
    <w:p w14:paraId="1C3FCAF4" w14:textId="77777777" w:rsidR="00AC34B8" w:rsidRPr="008F6006" w:rsidRDefault="00AC34B8" w:rsidP="00AC34B8">
      <w:pPr>
        <w:contextualSpacing/>
        <w:jc w:val="both"/>
        <w:rPr>
          <w:lang w:val="ka-GE"/>
        </w:rPr>
      </w:pPr>
      <w:r w:rsidRPr="008F6006">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8F6006">
        <w:rPr>
          <w:lang w:val="ka-GE"/>
        </w:rPr>
        <w:t xml:space="preserve"> </w:t>
      </w:r>
    </w:p>
    <w:p w14:paraId="5659AA76" w14:textId="77777777" w:rsidR="00AC34B8" w:rsidRPr="008F6006" w:rsidRDefault="00AC34B8" w:rsidP="00AC34B8">
      <w:pPr>
        <w:contextualSpacing/>
        <w:jc w:val="both"/>
        <w:rPr>
          <w:lang w:val="ka-GE"/>
        </w:rPr>
      </w:pPr>
      <w:r w:rsidRPr="009D3753">
        <w:rPr>
          <w:lang w:val="ka-GE"/>
        </w:rPr>
        <w:t>კანონპროექტი არ ითვალისწინებს სახელმწიფოს მიერ ახალი ფინანსური ვალდებულების აღებას</w:t>
      </w:r>
      <w:r>
        <w:rPr>
          <w:lang w:val="ka-GE"/>
        </w:rPr>
        <w:t>.</w:t>
      </w:r>
    </w:p>
    <w:p w14:paraId="48ED5712" w14:textId="77777777" w:rsidR="00AC34B8" w:rsidRDefault="00AC34B8" w:rsidP="00AC34B8">
      <w:pPr>
        <w:contextualSpacing/>
        <w:jc w:val="both"/>
        <w:rPr>
          <w:b/>
          <w:lang w:val="ka-GE"/>
        </w:rPr>
      </w:pPr>
    </w:p>
    <w:p w14:paraId="54321E16" w14:textId="77777777" w:rsidR="00AC34B8" w:rsidRPr="00C42F96" w:rsidRDefault="00AC34B8" w:rsidP="00AC34B8">
      <w:pPr>
        <w:contextualSpacing/>
        <w:jc w:val="both"/>
      </w:pPr>
      <w:r w:rsidRPr="008F6006">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8F6006">
        <w:rPr>
          <w:lang w:val="ka-GE"/>
        </w:rPr>
        <w:t xml:space="preserve">: </w:t>
      </w:r>
    </w:p>
    <w:p w14:paraId="6D0DBEB6" w14:textId="77777777" w:rsidR="009F5D24" w:rsidRPr="00D157AD" w:rsidRDefault="009F5D24" w:rsidP="009F5D24">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75748E0E" w14:textId="77777777" w:rsidR="009F5D24" w:rsidRDefault="009F5D24" w:rsidP="00AC34B8">
      <w:pPr>
        <w:contextualSpacing/>
        <w:jc w:val="both"/>
        <w:rPr>
          <w:b/>
          <w:lang w:val="ka-GE"/>
        </w:rPr>
      </w:pPr>
    </w:p>
    <w:p w14:paraId="548BCA97" w14:textId="435A2CC6" w:rsidR="00AC34B8" w:rsidRPr="008F6006" w:rsidRDefault="00AC34B8" w:rsidP="00AC34B8">
      <w:pPr>
        <w:contextualSpacing/>
        <w:jc w:val="both"/>
        <w:rPr>
          <w:lang w:val="ka-GE"/>
        </w:rPr>
      </w:pPr>
      <w:r w:rsidRPr="008F6006">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11E7EF5B" w14:textId="77777777" w:rsidR="00AC34B8" w:rsidRPr="008F6006" w:rsidRDefault="00AC34B8" w:rsidP="00AC34B8">
      <w:pPr>
        <w:contextualSpacing/>
        <w:jc w:val="both"/>
        <w:rPr>
          <w:lang w:val="ka-GE"/>
        </w:rPr>
      </w:pPr>
      <w:r w:rsidRPr="009D3753">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r>
        <w:rPr>
          <w:lang w:val="ka-GE"/>
        </w:rPr>
        <w:t>.</w:t>
      </w:r>
    </w:p>
    <w:p w14:paraId="09D62A23" w14:textId="77777777" w:rsidR="00AC34B8" w:rsidRDefault="00AC34B8" w:rsidP="00AC34B8">
      <w:pPr>
        <w:contextualSpacing/>
        <w:jc w:val="both"/>
        <w:rPr>
          <w:b/>
          <w:lang w:val="ka-GE"/>
        </w:rPr>
      </w:pPr>
    </w:p>
    <w:p w14:paraId="781B3D67" w14:textId="77777777" w:rsidR="00AC34B8" w:rsidRDefault="00AC34B8" w:rsidP="00AC34B8">
      <w:pPr>
        <w:contextualSpacing/>
        <w:jc w:val="both"/>
        <w:rPr>
          <w:b/>
          <w:lang w:val="ka-GE"/>
        </w:rPr>
      </w:pPr>
      <w:r w:rsidRPr="008F6006">
        <w:rPr>
          <w:b/>
          <w:lang w:val="ka-GE"/>
        </w:rPr>
        <w:lastRenderedPageBreak/>
        <w:t>ბ</w:t>
      </w:r>
      <w:r w:rsidRPr="008F6006">
        <w:rPr>
          <w:b/>
          <w:vertAlign w:val="superscript"/>
          <w:lang w:val="ka-GE"/>
        </w:rPr>
        <w:t>1</w:t>
      </w:r>
      <w:r w:rsidRPr="008F6006">
        <w:rPr>
          <w:b/>
          <w:lang w:val="ka-GE"/>
        </w:rPr>
        <w:t>) ბავშვის უფლებრივ მდგომარეობაზე კანონპროექტის ზეგავლენის შეფასება</w:t>
      </w:r>
      <w:r>
        <w:rPr>
          <w:b/>
          <w:lang w:val="ka-GE"/>
        </w:rPr>
        <w:t>:</w:t>
      </w:r>
    </w:p>
    <w:p w14:paraId="480F9D91" w14:textId="77777777" w:rsidR="00AC34B8" w:rsidRPr="009D3753" w:rsidRDefault="00AC34B8" w:rsidP="00AC34B8">
      <w:pPr>
        <w:contextualSpacing/>
        <w:jc w:val="both"/>
        <w:rPr>
          <w:lang w:val="ka-GE"/>
        </w:rPr>
      </w:pPr>
      <w:r w:rsidRPr="009D3753">
        <w:rPr>
          <w:lang w:val="ka-GE"/>
        </w:rPr>
        <w:t>კანონპროექტი გავლენას არ ახდენს ბავშვის უფლებრივ მდგომარეობაზე.</w:t>
      </w:r>
    </w:p>
    <w:p w14:paraId="1A1C94FA" w14:textId="77777777" w:rsidR="00AC34B8" w:rsidRPr="008F6006" w:rsidRDefault="00AC34B8" w:rsidP="00AC34B8">
      <w:pPr>
        <w:jc w:val="both"/>
        <w:rPr>
          <w:b/>
          <w:lang w:val="ka-GE"/>
        </w:rPr>
      </w:pPr>
      <w:r w:rsidRPr="008F6006">
        <w:rPr>
          <w:b/>
          <w:lang w:val="ka-GE"/>
        </w:rPr>
        <w:t xml:space="preserve"> </w:t>
      </w:r>
    </w:p>
    <w:p w14:paraId="558BF15E" w14:textId="77777777" w:rsidR="00AC34B8" w:rsidRPr="008F6006" w:rsidRDefault="00AC34B8" w:rsidP="00AC34B8">
      <w:pPr>
        <w:contextualSpacing/>
        <w:jc w:val="both"/>
        <w:rPr>
          <w:b/>
          <w:lang w:val="ka-GE"/>
        </w:rPr>
      </w:pPr>
      <w:r w:rsidRPr="008F6006">
        <w:rPr>
          <w:b/>
          <w:lang w:val="ka-GE"/>
        </w:rPr>
        <w:t xml:space="preserve">გ) კანონპროექტის მიმართება საერთაშორისო სამართლებრივ სტანდარტებთან: </w:t>
      </w:r>
    </w:p>
    <w:p w14:paraId="74B785FA" w14:textId="77777777" w:rsidR="00AC34B8" w:rsidRDefault="00AC34B8" w:rsidP="00AC34B8">
      <w:pPr>
        <w:contextualSpacing/>
        <w:jc w:val="both"/>
        <w:rPr>
          <w:b/>
          <w:lang w:val="ka-GE"/>
        </w:rPr>
      </w:pPr>
      <w:r w:rsidRPr="008F6006">
        <w:rPr>
          <w:b/>
          <w:lang w:val="ka-GE"/>
        </w:rPr>
        <w:t xml:space="preserve">გ.ა) კანონპროექტის მიმართება ევროკავშირის სამართალთან: </w:t>
      </w:r>
    </w:p>
    <w:p w14:paraId="3F9BB810" w14:textId="77777777" w:rsidR="00AC34B8" w:rsidRPr="00D549ED" w:rsidRDefault="00AC34B8" w:rsidP="00AC34B8">
      <w:pPr>
        <w:contextualSpacing/>
        <w:jc w:val="both"/>
        <w:rPr>
          <w:lang w:val="ka-GE"/>
        </w:rPr>
      </w:pPr>
      <w:r w:rsidRPr="00D549ED">
        <w:rPr>
          <w:lang w:val="ka-GE"/>
        </w:rPr>
        <w:t>კანონპროექტი არ ეწინააღმდეგება ევროკავშირის სამართალს.</w:t>
      </w:r>
    </w:p>
    <w:p w14:paraId="53F11B8C" w14:textId="77777777" w:rsidR="00AC34B8" w:rsidRPr="008F6006" w:rsidRDefault="00AC34B8" w:rsidP="00AC34B8">
      <w:pPr>
        <w:jc w:val="both"/>
        <w:rPr>
          <w:lang w:val="ka-GE"/>
        </w:rPr>
      </w:pPr>
      <w:r w:rsidRPr="008F6006">
        <w:rPr>
          <w:lang w:val="ka-GE"/>
        </w:rPr>
        <w:t xml:space="preserve"> </w:t>
      </w:r>
    </w:p>
    <w:p w14:paraId="63BAAC9D" w14:textId="77777777" w:rsidR="00AC34B8" w:rsidRDefault="00AC34B8" w:rsidP="00AC34B8">
      <w:pPr>
        <w:contextualSpacing/>
        <w:jc w:val="both"/>
        <w:rPr>
          <w:b/>
          <w:lang w:val="ka-GE"/>
        </w:rPr>
      </w:pPr>
      <w:r w:rsidRPr="008F6006">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0B7CEC50" w14:textId="77777777" w:rsidR="00AC34B8" w:rsidRPr="008F6006" w:rsidRDefault="00AC34B8" w:rsidP="00AC34B8">
      <w:pPr>
        <w:contextualSpacing/>
        <w:jc w:val="both"/>
        <w:rPr>
          <w:lang w:val="ka-GE"/>
        </w:rPr>
      </w:pPr>
      <w:r w:rsidRPr="00D549ED">
        <w:rPr>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r>
        <w:rPr>
          <w:lang w:val="ka-GE"/>
        </w:rPr>
        <w:t xml:space="preserve">. </w:t>
      </w:r>
    </w:p>
    <w:p w14:paraId="52827468" w14:textId="77777777" w:rsidR="00AC34B8" w:rsidRDefault="00AC34B8" w:rsidP="00AC34B8">
      <w:pPr>
        <w:contextualSpacing/>
        <w:jc w:val="both"/>
        <w:rPr>
          <w:b/>
          <w:lang w:val="ka-GE"/>
        </w:rPr>
      </w:pPr>
    </w:p>
    <w:p w14:paraId="71B88E39" w14:textId="77777777" w:rsidR="00AC34B8" w:rsidRDefault="00AC34B8" w:rsidP="00AC34B8">
      <w:pPr>
        <w:contextualSpacing/>
        <w:jc w:val="both"/>
        <w:rPr>
          <w:lang w:val="ka-GE"/>
        </w:rPr>
      </w:pPr>
      <w:r w:rsidRPr="008F6006">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8F6006">
        <w:rPr>
          <w:lang w:val="ka-GE"/>
        </w:rPr>
        <w:t xml:space="preserve"> </w:t>
      </w:r>
    </w:p>
    <w:p w14:paraId="503515BF" w14:textId="77777777" w:rsidR="00AC34B8" w:rsidRPr="008F6006" w:rsidRDefault="00AC34B8" w:rsidP="00AC34B8">
      <w:pPr>
        <w:contextualSpacing/>
        <w:jc w:val="both"/>
        <w:rPr>
          <w:lang w:val="ka-GE"/>
        </w:rPr>
      </w:pPr>
      <w:r w:rsidRPr="00D549ED">
        <w:rPr>
          <w:lang w:val="ka-GE"/>
        </w:rPr>
        <w:t>კანონპროექტი არ ეწინააღმდეგება საქართველოს ორმხრივ და მრავალმხრივ ხელშეკრულებებს.</w:t>
      </w:r>
    </w:p>
    <w:p w14:paraId="1F900FBD" w14:textId="77777777" w:rsidR="00AC34B8" w:rsidRDefault="00AC34B8" w:rsidP="00AC34B8">
      <w:pPr>
        <w:jc w:val="both"/>
        <w:rPr>
          <w:b/>
          <w:lang w:val="ka-GE"/>
        </w:rPr>
      </w:pPr>
    </w:p>
    <w:p w14:paraId="74B886D8" w14:textId="77777777" w:rsidR="00AC34B8" w:rsidRDefault="00AC34B8" w:rsidP="00AC34B8">
      <w:pPr>
        <w:contextualSpacing/>
        <w:jc w:val="both"/>
        <w:rPr>
          <w:lang w:val="ka-GE"/>
        </w:rPr>
      </w:pPr>
      <w:r w:rsidRPr="008F6006">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8F6006">
        <w:rPr>
          <w:lang w:val="ka-GE"/>
        </w:rPr>
        <w:t xml:space="preserve"> </w:t>
      </w:r>
    </w:p>
    <w:p w14:paraId="661A0DB8" w14:textId="77777777" w:rsidR="00AC34B8" w:rsidRPr="008F6006" w:rsidRDefault="00AC34B8" w:rsidP="00AC34B8">
      <w:pPr>
        <w:contextualSpacing/>
        <w:jc w:val="both"/>
        <w:rPr>
          <w:lang w:val="ka-GE"/>
        </w:rPr>
      </w:pPr>
      <w:r w:rsidRPr="00D549ED">
        <w:rPr>
          <w:lang w:val="ka-GE"/>
        </w:rPr>
        <w:t>ასეთი არ არსებობს</w:t>
      </w:r>
      <w:r>
        <w:rPr>
          <w:lang w:val="ka-GE"/>
        </w:rPr>
        <w:t>.</w:t>
      </w:r>
      <w:r w:rsidRPr="008F6006">
        <w:rPr>
          <w:lang w:val="ka-GE"/>
        </w:rPr>
        <w:t xml:space="preserve"> </w:t>
      </w:r>
    </w:p>
    <w:p w14:paraId="108D326C" w14:textId="77777777" w:rsidR="00AC34B8" w:rsidRDefault="00AC34B8" w:rsidP="00AC34B8">
      <w:pPr>
        <w:jc w:val="both"/>
        <w:rPr>
          <w:b/>
          <w:lang w:val="ka-GE"/>
        </w:rPr>
      </w:pPr>
    </w:p>
    <w:p w14:paraId="13D42644" w14:textId="77777777" w:rsidR="00AC34B8" w:rsidRPr="008F6006" w:rsidRDefault="00AC34B8" w:rsidP="00AC34B8">
      <w:pPr>
        <w:contextualSpacing/>
        <w:jc w:val="both"/>
        <w:rPr>
          <w:b/>
          <w:lang w:val="ka-GE"/>
        </w:rPr>
      </w:pPr>
      <w:r w:rsidRPr="008F6006">
        <w:rPr>
          <w:b/>
          <w:lang w:val="ka-GE"/>
        </w:rPr>
        <w:t xml:space="preserve">დ) კანონპროექტის მომზადების პროცესში მიღებული კონსულტაციები: </w:t>
      </w:r>
    </w:p>
    <w:p w14:paraId="4CCCA7B0" w14:textId="77777777" w:rsidR="00AC34B8" w:rsidRPr="008F6006" w:rsidRDefault="00AC34B8" w:rsidP="00AC34B8">
      <w:pPr>
        <w:contextualSpacing/>
        <w:jc w:val="both"/>
        <w:rPr>
          <w:lang w:val="ka-GE"/>
        </w:rPr>
      </w:pPr>
      <w:r w:rsidRPr="008F6006">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8F6006">
        <w:rPr>
          <w:lang w:val="ka-GE"/>
        </w:rPr>
        <w:t xml:space="preserve"> </w:t>
      </w:r>
    </w:p>
    <w:p w14:paraId="6249F27D" w14:textId="77777777" w:rsidR="00AC34B8" w:rsidRPr="008F6006" w:rsidRDefault="00AC34B8" w:rsidP="00AC34B8">
      <w:pPr>
        <w:contextualSpacing/>
        <w:jc w:val="both"/>
        <w:rPr>
          <w:lang w:val="ka-GE"/>
        </w:rPr>
      </w:pPr>
      <w:r w:rsidRPr="00D549ED">
        <w:rPr>
          <w:lang w:val="ka-GE"/>
        </w:rPr>
        <w:t>ასეთი არ არსებობს</w:t>
      </w:r>
      <w:r>
        <w:rPr>
          <w:lang w:val="ka-GE"/>
        </w:rPr>
        <w:t>.</w:t>
      </w:r>
    </w:p>
    <w:p w14:paraId="49E8804C" w14:textId="77777777" w:rsidR="00AC34B8" w:rsidRDefault="00AC34B8" w:rsidP="00AC34B8">
      <w:pPr>
        <w:jc w:val="both"/>
        <w:rPr>
          <w:b/>
          <w:lang w:val="ka-GE"/>
        </w:rPr>
      </w:pPr>
    </w:p>
    <w:p w14:paraId="778ECA1C" w14:textId="77777777" w:rsidR="00AC34B8" w:rsidRDefault="00AC34B8" w:rsidP="00AC34B8">
      <w:pPr>
        <w:contextualSpacing/>
        <w:jc w:val="both"/>
        <w:rPr>
          <w:b/>
          <w:lang w:val="ka-GE"/>
        </w:rPr>
      </w:pPr>
      <w:r w:rsidRPr="008F6006">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3BEC8098" w14:textId="77777777" w:rsidR="00AC34B8" w:rsidRPr="008F6006" w:rsidRDefault="00AC34B8" w:rsidP="00AC34B8">
      <w:pPr>
        <w:contextualSpacing/>
        <w:jc w:val="both"/>
        <w:rPr>
          <w:b/>
          <w:lang w:val="ka-GE"/>
        </w:rPr>
      </w:pPr>
      <w:r w:rsidRPr="00D549ED">
        <w:rPr>
          <w:lang w:val="ka-GE"/>
        </w:rPr>
        <w:t>ასეთი არ არსებობს</w:t>
      </w:r>
      <w:r>
        <w:rPr>
          <w:lang w:val="ka-GE"/>
        </w:rPr>
        <w:t>.</w:t>
      </w:r>
    </w:p>
    <w:p w14:paraId="7B0E1AC3" w14:textId="77777777" w:rsidR="00AC34B8" w:rsidRDefault="00AC34B8" w:rsidP="00AC34B8">
      <w:pPr>
        <w:jc w:val="both"/>
        <w:rPr>
          <w:b/>
          <w:lang w:val="ka-GE"/>
        </w:rPr>
      </w:pPr>
    </w:p>
    <w:p w14:paraId="672598FB" w14:textId="77777777" w:rsidR="00AC34B8" w:rsidRDefault="00AC34B8" w:rsidP="00AC34B8">
      <w:pPr>
        <w:contextualSpacing/>
        <w:jc w:val="both"/>
        <w:rPr>
          <w:b/>
          <w:lang w:val="ka-GE"/>
        </w:rPr>
      </w:pPr>
      <w:r w:rsidRPr="008F6006">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286AD5FD" w14:textId="77777777" w:rsidR="00AC34B8" w:rsidRPr="00D549ED" w:rsidRDefault="00AC34B8" w:rsidP="00AC34B8">
      <w:pPr>
        <w:contextualSpacing/>
        <w:jc w:val="both"/>
        <w:rPr>
          <w:lang w:val="ka-GE"/>
        </w:rPr>
      </w:pPr>
      <w:r w:rsidRPr="00D549ED">
        <w:rPr>
          <w:lang w:val="ka-GE"/>
        </w:rPr>
        <w:t xml:space="preserve">ასეთი არ არსებობს. </w:t>
      </w:r>
    </w:p>
    <w:p w14:paraId="25A0079B" w14:textId="77777777" w:rsidR="00AC34B8" w:rsidRPr="008F6006" w:rsidRDefault="00AC34B8" w:rsidP="00AC34B8">
      <w:pPr>
        <w:jc w:val="both"/>
        <w:rPr>
          <w:lang w:val="ka-GE"/>
        </w:rPr>
      </w:pPr>
    </w:p>
    <w:p w14:paraId="07507DBC" w14:textId="77777777" w:rsidR="00AC34B8" w:rsidRDefault="00AC34B8" w:rsidP="00AC34B8">
      <w:pPr>
        <w:spacing w:line="257" w:lineRule="auto"/>
        <w:contextualSpacing/>
        <w:jc w:val="both"/>
        <w:rPr>
          <w:lang w:val="ka-GE"/>
        </w:rPr>
      </w:pPr>
      <w:r w:rsidRPr="008F6006">
        <w:rPr>
          <w:b/>
          <w:lang w:val="ka-GE"/>
        </w:rPr>
        <w:lastRenderedPageBreak/>
        <w:t>ე) კანონპროექტის ავტორი:</w:t>
      </w:r>
      <w:r w:rsidRPr="008F6006">
        <w:rPr>
          <w:lang w:val="ka-GE"/>
        </w:rPr>
        <w:t xml:space="preserve"> </w:t>
      </w:r>
    </w:p>
    <w:p w14:paraId="35F44028" w14:textId="77777777" w:rsidR="00AC34B8" w:rsidRPr="008F6006" w:rsidRDefault="00AC34B8" w:rsidP="00AC34B8">
      <w:pPr>
        <w:spacing w:line="257" w:lineRule="auto"/>
        <w:contextualSpacing/>
        <w:jc w:val="both"/>
        <w:rPr>
          <w:lang w:val="ka-GE"/>
        </w:rPr>
      </w:pPr>
      <w:r>
        <w:rPr>
          <w:lang w:val="ka-GE"/>
        </w:rPr>
        <w:t>კანონპროექტის ავტორია საქართველოს ეროვნული ბანკი.</w:t>
      </w:r>
      <w:r w:rsidRPr="008F6006">
        <w:rPr>
          <w:lang w:val="ka-GE"/>
        </w:rPr>
        <w:t xml:space="preserve"> </w:t>
      </w:r>
    </w:p>
    <w:p w14:paraId="764E1479" w14:textId="77777777" w:rsidR="00AC34B8" w:rsidRDefault="00AC34B8" w:rsidP="00AC34B8">
      <w:pPr>
        <w:contextualSpacing/>
        <w:jc w:val="both"/>
        <w:rPr>
          <w:b/>
          <w:lang w:val="ka-GE"/>
        </w:rPr>
      </w:pPr>
    </w:p>
    <w:p w14:paraId="2C744CE9" w14:textId="4A864185" w:rsidR="00AC34B8" w:rsidRDefault="00AC34B8" w:rsidP="00AC34B8">
      <w:pPr>
        <w:contextualSpacing/>
        <w:jc w:val="both"/>
        <w:rPr>
          <w:lang w:val="ka-GE"/>
        </w:rPr>
      </w:pPr>
      <w:r w:rsidRPr="008F6006">
        <w:rPr>
          <w:b/>
          <w:lang w:val="ka-GE"/>
        </w:rPr>
        <w:t>ვ) კანონპროექტის ინიციატორი:</w:t>
      </w:r>
      <w:r w:rsidRPr="008F6006">
        <w:rPr>
          <w:lang w:val="ka-GE"/>
        </w:rPr>
        <w:t xml:space="preserve"> </w:t>
      </w:r>
    </w:p>
    <w:p w14:paraId="1B8C6C6D" w14:textId="1D3B1BBF" w:rsidR="009F5D24" w:rsidRPr="008F6006" w:rsidRDefault="009F5D24" w:rsidP="00AC34B8">
      <w:pPr>
        <w:contextualSpacing/>
        <w:jc w:val="both"/>
        <w:rPr>
          <w:lang w:val="ka-GE"/>
        </w:rPr>
      </w:pPr>
      <w:r>
        <w:rPr>
          <w:lang w:val="ka-GE"/>
        </w:rPr>
        <w:t>კანონპროექტის ინიციატორია საქართველოს მთავრობა.</w:t>
      </w:r>
    </w:p>
    <w:p w14:paraId="440EC4FA" w14:textId="77777777" w:rsidR="00AC34B8" w:rsidRPr="00137A6D" w:rsidRDefault="00AC34B8" w:rsidP="00AF4934">
      <w:pPr>
        <w:jc w:val="both"/>
        <w:rPr>
          <w:b/>
          <w:lang w:val="ka-GE"/>
        </w:rPr>
      </w:pPr>
    </w:p>
    <w:sectPr w:rsidR="00AC34B8" w:rsidRPr="00137A6D"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5D3C" w14:textId="77777777" w:rsidR="00560D64" w:rsidRDefault="00560D64" w:rsidP="00C87B91">
      <w:pPr>
        <w:spacing w:after="0" w:line="240" w:lineRule="auto"/>
      </w:pPr>
      <w:r>
        <w:separator/>
      </w:r>
    </w:p>
  </w:endnote>
  <w:endnote w:type="continuationSeparator" w:id="0">
    <w:p w14:paraId="181A8B61" w14:textId="77777777" w:rsidR="00560D64" w:rsidRDefault="00560D64" w:rsidP="00C8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17D9" w14:textId="77777777" w:rsidR="00560D64" w:rsidRDefault="00560D64" w:rsidP="00C87B91">
      <w:pPr>
        <w:spacing w:after="0" w:line="240" w:lineRule="auto"/>
      </w:pPr>
      <w:r>
        <w:separator/>
      </w:r>
    </w:p>
  </w:footnote>
  <w:footnote w:type="continuationSeparator" w:id="0">
    <w:p w14:paraId="22964DBB" w14:textId="77777777" w:rsidR="00560D64" w:rsidRDefault="00560D64" w:rsidP="00C87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43C0"/>
    <w:multiLevelType w:val="hybridMultilevel"/>
    <w:tmpl w:val="CE4E36E0"/>
    <w:lvl w:ilvl="0" w:tplc="99D64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355CE"/>
    <w:multiLevelType w:val="hybridMultilevel"/>
    <w:tmpl w:val="437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75F76"/>
    <w:multiLevelType w:val="hybridMultilevel"/>
    <w:tmpl w:val="8B1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953DB"/>
    <w:multiLevelType w:val="hybridMultilevel"/>
    <w:tmpl w:val="8326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80657"/>
    <w:rsid w:val="000A0BA6"/>
    <w:rsid w:val="000D6736"/>
    <w:rsid w:val="00137A6D"/>
    <w:rsid w:val="00181CAC"/>
    <w:rsid w:val="00197E9D"/>
    <w:rsid w:val="0028602F"/>
    <w:rsid w:val="0028733A"/>
    <w:rsid w:val="002B697A"/>
    <w:rsid w:val="0035324F"/>
    <w:rsid w:val="00372D14"/>
    <w:rsid w:val="0040011E"/>
    <w:rsid w:val="00405D3F"/>
    <w:rsid w:val="0043730D"/>
    <w:rsid w:val="0046307C"/>
    <w:rsid w:val="004B0677"/>
    <w:rsid w:val="004D3C7B"/>
    <w:rsid w:val="004D7BF2"/>
    <w:rsid w:val="00545B78"/>
    <w:rsid w:val="0056006C"/>
    <w:rsid w:val="00560D64"/>
    <w:rsid w:val="005B2DF4"/>
    <w:rsid w:val="00617C55"/>
    <w:rsid w:val="006214F9"/>
    <w:rsid w:val="00641054"/>
    <w:rsid w:val="006F0698"/>
    <w:rsid w:val="0072415F"/>
    <w:rsid w:val="007E73FB"/>
    <w:rsid w:val="00814C09"/>
    <w:rsid w:val="008215CC"/>
    <w:rsid w:val="008D6D2E"/>
    <w:rsid w:val="008E4E8B"/>
    <w:rsid w:val="008F7866"/>
    <w:rsid w:val="009065AC"/>
    <w:rsid w:val="00911EF8"/>
    <w:rsid w:val="00934FAD"/>
    <w:rsid w:val="00940D17"/>
    <w:rsid w:val="009628A3"/>
    <w:rsid w:val="009F0B3D"/>
    <w:rsid w:val="009F5B9C"/>
    <w:rsid w:val="009F5D24"/>
    <w:rsid w:val="00A17C3C"/>
    <w:rsid w:val="00A86A1E"/>
    <w:rsid w:val="00AC34B8"/>
    <w:rsid w:val="00AF0BD7"/>
    <w:rsid w:val="00AF4934"/>
    <w:rsid w:val="00B0407A"/>
    <w:rsid w:val="00BD6DFD"/>
    <w:rsid w:val="00BE3DC1"/>
    <w:rsid w:val="00C4088A"/>
    <w:rsid w:val="00C87B91"/>
    <w:rsid w:val="00D1666F"/>
    <w:rsid w:val="00D51B20"/>
    <w:rsid w:val="00D761F4"/>
    <w:rsid w:val="00DA7DDF"/>
    <w:rsid w:val="00E06C58"/>
    <w:rsid w:val="00F26BF5"/>
    <w:rsid w:val="00FA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0713"/>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214F9"/>
    <w:rPr>
      <w:sz w:val="16"/>
      <w:szCs w:val="16"/>
    </w:rPr>
  </w:style>
  <w:style w:type="paragraph" w:styleId="CommentText">
    <w:name w:val="annotation text"/>
    <w:basedOn w:val="Normal"/>
    <w:link w:val="CommentTextChar"/>
    <w:uiPriority w:val="99"/>
    <w:semiHidden/>
    <w:unhideWhenUsed/>
    <w:rsid w:val="006214F9"/>
    <w:pPr>
      <w:spacing w:line="240" w:lineRule="auto"/>
    </w:pPr>
    <w:rPr>
      <w:sz w:val="20"/>
      <w:szCs w:val="20"/>
    </w:rPr>
  </w:style>
  <w:style w:type="character" w:customStyle="1" w:styleId="CommentTextChar">
    <w:name w:val="Comment Text Char"/>
    <w:basedOn w:val="DefaultParagraphFont"/>
    <w:link w:val="CommentText"/>
    <w:uiPriority w:val="99"/>
    <w:semiHidden/>
    <w:rsid w:val="006214F9"/>
    <w:rPr>
      <w:sz w:val="20"/>
      <w:szCs w:val="20"/>
    </w:rPr>
  </w:style>
  <w:style w:type="paragraph" w:styleId="CommentSubject">
    <w:name w:val="annotation subject"/>
    <w:basedOn w:val="CommentText"/>
    <w:next w:val="CommentText"/>
    <w:link w:val="CommentSubjectChar"/>
    <w:uiPriority w:val="99"/>
    <w:semiHidden/>
    <w:unhideWhenUsed/>
    <w:rsid w:val="006214F9"/>
    <w:rPr>
      <w:b/>
      <w:bCs/>
    </w:rPr>
  </w:style>
  <w:style w:type="character" w:customStyle="1" w:styleId="CommentSubjectChar">
    <w:name w:val="Comment Subject Char"/>
    <w:basedOn w:val="CommentTextChar"/>
    <w:link w:val="CommentSubject"/>
    <w:uiPriority w:val="99"/>
    <w:semiHidden/>
    <w:rsid w:val="006214F9"/>
    <w:rPr>
      <w:b/>
      <w:bCs/>
      <w:sz w:val="20"/>
      <w:szCs w:val="20"/>
    </w:rPr>
  </w:style>
  <w:style w:type="paragraph" w:styleId="BalloonText">
    <w:name w:val="Balloon Text"/>
    <w:basedOn w:val="Normal"/>
    <w:link w:val="BalloonTextChar"/>
    <w:uiPriority w:val="99"/>
    <w:semiHidden/>
    <w:unhideWhenUsed/>
    <w:rsid w:val="0062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F9"/>
    <w:rPr>
      <w:rFonts w:ascii="Segoe UI" w:hAnsi="Segoe UI" w:cs="Segoe UI"/>
      <w:sz w:val="18"/>
      <w:szCs w:val="18"/>
    </w:rPr>
  </w:style>
  <w:style w:type="paragraph" w:styleId="Header">
    <w:name w:val="header"/>
    <w:basedOn w:val="Normal"/>
    <w:link w:val="HeaderChar"/>
    <w:uiPriority w:val="99"/>
    <w:unhideWhenUsed/>
    <w:rsid w:val="00C8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91"/>
  </w:style>
  <w:style w:type="paragraph" w:styleId="Footer">
    <w:name w:val="footer"/>
    <w:basedOn w:val="Normal"/>
    <w:link w:val="FooterChar"/>
    <w:uiPriority w:val="99"/>
    <w:unhideWhenUsed/>
    <w:rsid w:val="00C8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2465">
      <w:bodyDiv w:val="1"/>
      <w:marLeft w:val="0"/>
      <w:marRight w:val="0"/>
      <w:marTop w:val="0"/>
      <w:marBottom w:val="0"/>
      <w:divBdr>
        <w:top w:val="none" w:sz="0" w:space="0" w:color="auto"/>
        <w:left w:val="none" w:sz="0" w:space="0" w:color="auto"/>
        <w:bottom w:val="none" w:sz="0" w:space="0" w:color="auto"/>
        <w:right w:val="none" w:sz="0" w:space="0" w:color="auto"/>
      </w:divBdr>
    </w:div>
    <w:div w:id="2137209550">
      <w:bodyDiv w:val="1"/>
      <w:marLeft w:val="0"/>
      <w:marRight w:val="0"/>
      <w:marTop w:val="0"/>
      <w:marBottom w:val="0"/>
      <w:divBdr>
        <w:top w:val="none" w:sz="0" w:space="0" w:color="auto"/>
        <w:left w:val="none" w:sz="0" w:space="0" w:color="auto"/>
        <w:bottom w:val="none" w:sz="0" w:space="0" w:color="auto"/>
        <w:right w:val="none" w:sz="0" w:space="0" w:color="auto"/>
      </w:divBdr>
      <w:divsChild>
        <w:div w:id="148963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zMTo0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0CE084BA-3A60-45A2-92E7-500F3F8A6F3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2434049-C418-49DA-B25A-DE95E41A19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12</cp:revision>
  <dcterms:created xsi:type="dcterms:W3CDTF">2021-10-04T11:31:00Z</dcterms:created>
  <dcterms:modified xsi:type="dcterms:W3CDTF">2022-03-21T12:34:00Z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61916296-a0fe-43a9-a6a7-d708ad55353b</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{0CE084BA-3A60-45A2-92E7-500F3F8A6F31}</vt:lpwstr>
  </property>
</Properties>
</file>