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D58C" w14:textId="77777777" w:rsidR="00197E9D" w:rsidRPr="00D51B20" w:rsidRDefault="00197E9D" w:rsidP="00197E9D">
      <w:pPr>
        <w:jc w:val="right"/>
        <w:rPr>
          <w:b/>
          <w:i/>
          <w:u w:val="single"/>
          <w:lang w:val="ka-GE"/>
        </w:rPr>
      </w:pPr>
      <w:r w:rsidRPr="00D51B20">
        <w:rPr>
          <w:b/>
          <w:i/>
          <w:u w:val="single"/>
          <w:lang w:val="ka-GE"/>
        </w:rPr>
        <w:t>პროექტი</w:t>
      </w:r>
    </w:p>
    <w:p w14:paraId="15451FD3" w14:textId="77777777" w:rsidR="00197E9D" w:rsidRPr="00D51B20" w:rsidRDefault="00197E9D" w:rsidP="00197E9D">
      <w:pPr>
        <w:jc w:val="center"/>
        <w:rPr>
          <w:b/>
          <w:lang w:val="ka-GE"/>
        </w:rPr>
      </w:pPr>
      <w:r w:rsidRPr="00D51B20">
        <w:rPr>
          <w:b/>
          <w:lang w:val="ka-GE"/>
        </w:rPr>
        <w:t>საქართველოს კანონი</w:t>
      </w:r>
    </w:p>
    <w:p w14:paraId="3209CF28" w14:textId="77777777" w:rsidR="0056006C" w:rsidRPr="00D51B20" w:rsidRDefault="0056006C" w:rsidP="00197E9D">
      <w:pPr>
        <w:jc w:val="center"/>
        <w:rPr>
          <w:b/>
          <w:bCs/>
          <w:lang w:val="ka-GE"/>
        </w:rPr>
      </w:pPr>
      <w:r w:rsidRPr="00D51B20">
        <w:rPr>
          <w:b/>
          <w:bCs/>
          <w:lang w:val="ka-GE"/>
        </w:rPr>
        <w:t xml:space="preserve">„მიკროსაფინანსო ორგანიზაციების შესახებ“ საქართველოს კანონში </w:t>
      </w:r>
    </w:p>
    <w:p w14:paraId="543EC423" w14:textId="2A163C08" w:rsidR="0056006C" w:rsidRPr="00D51B20" w:rsidRDefault="0056006C" w:rsidP="00197E9D">
      <w:pPr>
        <w:jc w:val="center"/>
        <w:rPr>
          <w:b/>
          <w:lang w:val="ka-GE"/>
        </w:rPr>
      </w:pPr>
      <w:r w:rsidRPr="00D51B20">
        <w:rPr>
          <w:b/>
          <w:bCs/>
          <w:lang w:val="ka-GE"/>
        </w:rPr>
        <w:t>ცვლილების შეტანის თაობაზე</w:t>
      </w:r>
    </w:p>
    <w:p w14:paraId="01F08F4D" w14:textId="4375CD2E" w:rsidR="00BF7862" w:rsidRDefault="0056006C" w:rsidP="00BF7862">
      <w:pPr>
        <w:jc w:val="both"/>
        <w:rPr>
          <w:bCs/>
          <w:lang w:val="ka-GE"/>
        </w:rPr>
      </w:pPr>
      <w:r w:rsidRPr="00D51B20">
        <w:rPr>
          <w:b/>
          <w:bCs/>
          <w:lang w:val="ka-GE"/>
        </w:rPr>
        <w:t xml:space="preserve">მუხლი 1. </w:t>
      </w:r>
      <w:r w:rsidRPr="00D51B20">
        <w:rPr>
          <w:bCs/>
          <w:lang w:val="ka-GE"/>
        </w:rPr>
        <w:t>„მიკროსაფინანსო ორგანიზაციების შესახებ“ საქართველოს კანონ</w:t>
      </w:r>
      <w:r w:rsidR="00222854">
        <w:rPr>
          <w:bCs/>
          <w:lang w:val="ka-GE"/>
        </w:rPr>
        <w:t>ში</w:t>
      </w:r>
      <w:r w:rsidRPr="00D51B20">
        <w:rPr>
          <w:bCs/>
          <w:lang w:val="ka-GE"/>
        </w:rPr>
        <w:t xml:space="preserve"> (საქართველოს საკანონმდებლო მაცნე, №30, 27.07.2006, მუხ. 238)</w:t>
      </w:r>
      <w:r w:rsidRPr="00D51B20">
        <w:rPr>
          <w:b/>
          <w:bCs/>
          <w:lang w:val="ka-GE"/>
        </w:rPr>
        <w:t xml:space="preserve"> </w:t>
      </w:r>
      <w:r w:rsidR="00222854">
        <w:rPr>
          <w:bCs/>
          <w:lang w:val="ka-GE"/>
        </w:rPr>
        <w:t xml:space="preserve">შეტანილ იქნეს შემდეგი ცვლილება: </w:t>
      </w:r>
    </w:p>
    <w:p w14:paraId="1EDA8317" w14:textId="194D38D4" w:rsidR="006214F9" w:rsidRPr="00222854" w:rsidRDefault="00222854" w:rsidP="00D51B20">
      <w:pPr>
        <w:contextualSpacing/>
        <w:jc w:val="both"/>
        <w:rPr>
          <w:b/>
          <w:lang w:val="ka-GE"/>
        </w:rPr>
      </w:pPr>
      <w:r w:rsidRPr="00222854">
        <w:rPr>
          <w:b/>
          <w:bCs/>
          <w:lang w:val="ka-GE"/>
        </w:rPr>
        <w:t xml:space="preserve">1. </w:t>
      </w:r>
      <w:r w:rsidR="0056006C" w:rsidRPr="00222854">
        <w:rPr>
          <w:b/>
          <w:lang w:val="ka-GE"/>
        </w:rPr>
        <w:t>მე-7 მუხლის პირველი და მე-2 პუნქტები</w:t>
      </w:r>
      <w:r w:rsidR="000A0BA6" w:rsidRPr="00222854">
        <w:rPr>
          <w:b/>
          <w:lang w:val="ka-GE"/>
        </w:rPr>
        <w:t xml:space="preserve"> ჩამოყალიბდეს შემდეგი რედაქციით:</w:t>
      </w:r>
    </w:p>
    <w:p w14:paraId="21107A1B" w14:textId="3A84BA94" w:rsidR="0056006C" w:rsidRPr="00D51B20" w:rsidRDefault="0056006C" w:rsidP="0056006C">
      <w:pPr>
        <w:contextualSpacing/>
        <w:jc w:val="both"/>
        <w:rPr>
          <w:lang w:val="ka-GE"/>
        </w:rPr>
      </w:pPr>
      <w:r w:rsidRPr="00D51B20">
        <w:rPr>
          <w:lang w:val="ka-GE"/>
        </w:rPr>
        <w:t>„1. მიკროსაფინანსო ორგანიზაციის დირექტორი (დირექტორთა საბჭოს წევრი) არ შეიძლება იმავდროულად იყოს რომელიმე კომერციული ბანკის, მიკრო ბანკის, არასაბანკო სადეპოზიტო დაწესებულების – საკრედიტო კავშირის ან სხვა მიკროსაფინანსო ორგანიზაციის პარტნიორი (აქციონერი), სამეთვალყურეო ან/და დირექტორთა საბჭოს წევრი.</w:t>
      </w:r>
    </w:p>
    <w:p w14:paraId="1029139C" w14:textId="77777777" w:rsidR="0056006C" w:rsidRPr="00D51B20" w:rsidRDefault="0056006C" w:rsidP="0056006C">
      <w:pPr>
        <w:contextualSpacing/>
        <w:jc w:val="both"/>
        <w:rPr>
          <w:lang w:val="ka-GE"/>
        </w:rPr>
      </w:pPr>
      <w:r w:rsidRPr="00D51B20">
        <w:rPr>
          <w:lang w:val="ka-GE"/>
        </w:rPr>
        <w:t>2. პირს ეკრძალება, იყოს მიკროსაფინანსო ორგანიზაციის ადმინისტრატორი, თუ:</w:t>
      </w:r>
    </w:p>
    <w:p w14:paraId="12E20B2F" w14:textId="6733F8BF" w:rsidR="0056006C" w:rsidRPr="00D51B20" w:rsidRDefault="0056006C" w:rsidP="0056006C">
      <w:pPr>
        <w:contextualSpacing/>
        <w:jc w:val="both"/>
        <w:rPr>
          <w:lang w:val="ka-GE"/>
        </w:rPr>
      </w:pPr>
      <w:r w:rsidRPr="00D51B20">
        <w:rPr>
          <w:lang w:val="ka-GE"/>
        </w:rPr>
        <w:t xml:space="preserve">ა) იგი მონაწილეობდა ოპერაციაში, რომელმაც მნიშვნელოვანი ზიანი მიაყენა </w:t>
      </w:r>
      <w:r w:rsidR="00C07DDF">
        <w:rPr>
          <w:lang w:val="ka-GE"/>
        </w:rPr>
        <w:t>ფინანსურ ინსტიტუტს</w:t>
      </w:r>
      <w:r w:rsidRPr="00D51B20">
        <w:rPr>
          <w:lang w:val="ka-GE"/>
        </w:rPr>
        <w:t xml:space="preserve">, ან შელახა </w:t>
      </w:r>
      <w:r w:rsidR="00C07DDF">
        <w:rPr>
          <w:lang w:val="ka-GE"/>
        </w:rPr>
        <w:t xml:space="preserve">ფინანსური ინსტიტუტის </w:t>
      </w:r>
      <w:r w:rsidRPr="00D51B20">
        <w:rPr>
          <w:lang w:val="ka-GE"/>
        </w:rPr>
        <w:t xml:space="preserve">დეპოზიტართა ან სხვა კრედიტორთა უფლებები, ან გამოიწვია </w:t>
      </w:r>
      <w:r w:rsidR="00C07DDF">
        <w:rPr>
          <w:lang w:val="ka-GE"/>
        </w:rPr>
        <w:t>ფინანსური ინსტიტუტის</w:t>
      </w:r>
      <w:r w:rsidRPr="00D51B20">
        <w:rPr>
          <w:lang w:val="ka-GE"/>
        </w:rPr>
        <w:t xml:space="preserve"> გადახდისუუნარობა ან გაკოტრება;</w:t>
      </w:r>
    </w:p>
    <w:p w14:paraId="04D3D6CE" w14:textId="76E8F3AF" w:rsidR="0056006C" w:rsidRPr="00D51B20" w:rsidRDefault="0056006C" w:rsidP="0056006C">
      <w:pPr>
        <w:contextualSpacing/>
        <w:jc w:val="both"/>
        <w:rPr>
          <w:lang w:val="ka-GE"/>
        </w:rPr>
      </w:pPr>
      <w:r w:rsidRPr="00D51B20">
        <w:rPr>
          <w:lang w:val="ka-GE"/>
        </w:rPr>
        <w:t xml:space="preserve">ბ) იგი იყო </w:t>
      </w:r>
      <w:r w:rsidR="001E1744">
        <w:rPr>
          <w:lang w:val="ka-GE"/>
        </w:rPr>
        <w:t>ფინანსური ინსტიტუტის</w:t>
      </w:r>
      <w:r w:rsidR="001853B9">
        <w:rPr>
          <w:lang w:val="ka-GE"/>
        </w:rPr>
        <w:t xml:space="preserve"> </w:t>
      </w:r>
      <w:r w:rsidRPr="00D51B20">
        <w:rPr>
          <w:lang w:val="ka-GE"/>
        </w:rPr>
        <w:t xml:space="preserve">ადმინისტრატორი და მისი საქმიანობის შედეგად აღნიშნული </w:t>
      </w:r>
      <w:r w:rsidR="001E1744">
        <w:rPr>
          <w:lang w:val="ka-GE"/>
        </w:rPr>
        <w:t>ფინანსური ინსტიტუტი</w:t>
      </w:r>
      <w:r w:rsidRPr="00D51B20">
        <w:rPr>
          <w:lang w:val="ka-GE"/>
        </w:rPr>
        <w:t xml:space="preserve"> გადახდისუუნარო გახდა;</w:t>
      </w:r>
    </w:p>
    <w:p w14:paraId="4DE45050" w14:textId="439AF22E" w:rsidR="0056006C" w:rsidRPr="00D51B20" w:rsidRDefault="0056006C" w:rsidP="0056006C">
      <w:pPr>
        <w:contextualSpacing/>
        <w:jc w:val="both"/>
        <w:rPr>
          <w:lang w:val="ka-GE"/>
        </w:rPr>
      </w:pPr>
      <w:r w:rsidRPr="00D51B20">
        <w:rPr>
          <w:lang w:val="ka-GE"/>
        </w:rPr>
        <w:t xml:space="preserve">გ) მან არ შეასრულა ფინანსური ვალდებულება რომელიმე </w:t>
      </w:r>
      <w:r w:rsidR="001E1744">
        <w:rPr>
          <w:lang w:val="ka-GE"/>
        </w:rPr>
        <w:t>ფინანსური ინსტიტუტის</w:t>
      </w:r>
      <w:r w:rsidRPr="00D51B20">
        <w:rPr>
          <w:lang w:val="ka-GE"/>
        </w:rPr>
        <w:t xml:space="preserve"> მიმართ;</w:t>
      </w:r>
    </w:p>
    <w:p w14:paraId="4AE9DEBC" w14:textId="77777777" w:rsidR="0056006C" w:rsidRPr="00D51B20" w:rsidRDefault="0056006C" w:rsidP="0056006C">
      <w:pPr>
        <w:contextualSpacing/>
        <w:jc w:val="both"/>
        <w:rPr>
          <w:lang w:val="ka-GE"/>
        </w:rPr>
      </w:pPr>
      <w:r w:rsidRPr="00D51B20">
        <w:rPr>
          <w:lang w:val="ka-GE"/>
        </w:rPr>
        <w:t>დ) იგი ნასამართლევია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p>
    <w:p w14:paraId="0912ABB1" w14:textId="47BA4E08" w:rsidR="0056006C" w:rsidRDefault="0056006C" w:rsidP="0056006C">
      <w:pPr>
        <w:contextualSpacing/>
        <w:jc w:val="both"/>
        <w:rPr>
          <w:lang w:val="ka-GE"/>
        </w:rPr>
      </w:pPr>
      <w:r w:rsidRPr="00D51B20">
        <w:rPr>
          <w:lang w:val="ka-GE"/>
        </w:rPr>
        <w:t>ე) მას არა აქვს სათანადო განათლება ან/და გამოცდილება.“.</w:t>
      </w:r>
    </w:p>
    <w:p w14:paraId="4C6E49E2" w14:textId="77777777" w:rsidR="001F42E1" w:rsidRDefault="001F42E1" w:rsidP="009C1EC6">
      <w:pPr>
        <w:contextualSpacing/>
        <w:jc w:val="both"/>
        <w:rPr>
          <w:b/>
          <w:lang w:val="ka-GE"/>
        </w:rPr>
      </w:pPr>
    </w:p>
    <w:p w14:paraId="515061FF" w14:textId="4289CBB2" w:rsidR="001B1A97" w:rsidRDefault="001B1A97" w:rsidP="009C1EC6">
      <w:pPr>
        <w:contextualSpacing/>
        <w:jc w:val="both"/>
        <w:rPr>
          <w:b/>
          <w:lang w:val="ka-GE"/>
        </w:rPr>
      </w:pPr>
      <w:r w:rsidRPr="001B1A97">
        <w:rPr>
          <w:b/>
          <w:lang w:val="ka-GE"/>
        </w:rPr>
        <w:t>2. დაემატოს შემდეგი შინაარსის 10</w:t>
      </w:r>
      <w:r w:rsidRPr="001B1A97">
        <w:rPr>
          <w:b/>
          <w:vertAlign w:val="superscript"/>
          <w:lang w:val="ka-GE"/>
        </w:rPr>
        <w:t xml:space="preserve">2 </w:t>
      </w:r>
      <w:r w:rsidRPr="001B1A97">
        <w:rPr>
          <w:b/>
          <w:lang w:val="ka-GE"/>
        </w:rPr>
        <w:t>მუხლი:</w:t>
      </w:r>
    </w:p>
    <w:p w14:paraId="403953B6" w14:textId="16D96D89" w:rsidR="00222854" w:rsidRPr="00D51B20" w:rsidRDefault="002120BA" w:rsidP="009C1EC6">
      <w:pPr>
        <w:contextualSpacing/>
        <w:jc w:val="both"/>
        <w:rPr>
          <w:lang w:val="ka-GE"/>
        </w:rPr>
      </w:pPr>
      <w:r>
        <w:rPr>
          <w:b/>
          <w:lang w:val="ka-GE"/>
        </w:rPr>
        <w:t>„</w:t>
      </w:r>
      <w:r w:rsidR="00AE63B6">
        <w:rPr>
          <w:b/>
          <w:lang w:val="ka-GE"/>
        </w:rPr>
        <w:t>მუხლი 10</w:t>
      </w:r>
      <w:r w:rsidR="00AE63B6">
        <w:rPr>
          <w:b/>
          <w:vertAlign w:val="superscript"/>
          <w:lang w:val="ka-GE"/>
        </w:rPr>
        <w:t>2</w:t>
      </w:r>
      <w:r w:rsidR="00AE63B6">
        <w:rPr>
          <w:b/>
          <w:lang w:val="ka-GE"/>
        </w:rPr>
        <w:t xml:space="preserve">. </w:t>
      </w:r>
      <w:r w:rsidR="00AE63B6" w:rsidRPr="00AE63B6">
        <w:rPr>
          <w:b/>
          <w:lang w:val="ka-GE"/>
        </w:rPr>
        <w:t>მიკროსაფინანსო ორგანიზაციის კომერციულ ბანკად</w:t>
      </w:r>
      <w:r w:rsidR="00AE63B6">
        <w:rPr>
          <w:b/>
          <w:lang w:val="ka-GE"/>
        </w:rPr>
        <w:t xml:space="preserve"> ან მიკრო ბანკად</w:t>
      </w:r>
      <w:r w:rsidR="00AE63B6" w:rsidRPr="00AE63B6">
        <w:rPr>
          <w:b/>
          <w:lang w:val="ka-GE"/>
        </w:rPr>
        <w:t xml:space="preserve"> გარდაქმნა</w:t>
      </w:r>
      <w:r w:rsidR="00AE63B6" w:rsidRPr="00AE63B6">
        <w:rPr>
          <w:b/>
          <w:lang w:val="ka-GE"/>
        </w:rPr>
        <w:cr/>
      </w:r>
      <w:r w:rsidR="00AE63B6" w:rsidRPr="00AE63B6">
        <w:rPr>
          <w:lang w:val="ka-GE"/>
        </w:rPr>
        <w:t xml:space="preserve">1.     მიკროსაფინანსო ორგანიზაცია, რომელიც სააქციო საზოგადოების სამართლებრივი ფორმით არსებული იურიდიული პირია, უფლებამოსილია, შეიცვალოს საქმიანობის საგანი და  მიმართოს საქართველოს ეროვნულ ბანკს საბანკო საქმიანობის ლიცენზიის </w:t>
      </w:r>
      <w:r>
        <w:rPr>
          <w:lang w:val="ka-GE"/>
        </w:rPr>
        <w:t xml:space="preserve">ან მიკრო ბანკის საქმიანობის ლიცენზიის </w:t>
      </w:r>
      <w:r w:rsidR="00AE63B6" w:rsidRPr="00AE63B6">
        <w:rPr>
          <w:lang w:val="ka-GE"/>
        </w:rPr>
        <w:t>მისაღებად საქართველოს კანონმდებლობით დადგენილი წესით.</w:t>
      </w:r>
      <w:r w:rsidR="00AE63B6" w:rsidRPr="00AE63B6">
        <w:rPr>
          <w:lang w:val="ka-GE"/>
        </w:rPr>
        <w:cr/>
        <w:t>2.     საქართველოს ეროვნული ბანკის მიერ საბანკო საქმიანობის ლიცენზიის</w:t>
      </w:r>
      <w:r w:rsidR="00001C73">
        <w:rPr>
          <w:lang w:val="ka-GE"/>
        </w:rPr>
        <w:t xml:space="preserve"> ან მიკრო ბანკის საქმიანობის ლიცენზიის</w:t>
      </w:r>
      <w:r w:rsidR="00AE63B6" w:rsidRPr="00AE63B6">
        <w:rPr>
          <w:lang w:val="ka-GE"/>
        </w:rPr>
        <w:t xml:space="preserve"> გაცემის შესახებ გადაწყვეტილების მიღებამდე მიკროსაფინანსო ორგანიზაცია უწყვეტად აგრძელებს მიკროსაფინანსო საქმიანობას და მასზე ვრცელდება ამ კანონით დადგენილი მოთხოვნები.</w:t>
      </w:r>
      <w:r w:rsidR="00AE63B6" w:rsidRPr="00AE63B6">
        <w:rPr>
          <w:lang w:val="ka-GE"/>
        </w:rPr>
        <w:cr/>
        <w:t xml:space="preserve">3.     საბანკო საქმიანობის ლიცენზიის </w:t>
      </w:r>
      <w:r w:rsidR="007C31AC">
        <w:rPr>
          <w:lang w:val="ka-GE"/>
        </w:rPr>
        <w:t xml:space="preserve">ან მიკრო ბანკის საქმიანობის ლიცენზიის </w:t>
      </w:r>
      <w:r w:rsidR="00AE63B6" w:rsidRPr="00AE63B6">
        <w:rPr>
          <w:lang w:val="ka-GE"/>
        </w:rPr>
        <w:t xml:space="preserve">გაცემის შესახებ დადებითი გადაწყვეტილების მიღებასთან ერთად საქართველოს ეროვნული ბანკი იღებს გადაწყვეტილებას მიკროსაფინანსო ორგანიზაციის რეგისტრაციის გაუქმების შესახებ. მიკროსაფინანსო ორგანიზაციის რეგისტრაციის გაუქმებისთანავე მისი </w:t>
      </w:r>
      <w:r w:rsidR="00AE63B6" w:rsidRPr="00AE63B6">
        <w:rPr>
          <w:lang w:val="ka-GE"/>
        </w:rPr>
        <w:lastRenderedPageBreak/>
        <w:t>უფლებამონაცვლე ხდება შესაბამისი კომერციული ბანკი</w:t>
      </w:r>
      <w:r w:rsidR="007C31AC">
        <w:rPr>
          <w:lang w:val="ka-GE"/>
        </w:rPr>
        <w:t xml:space="preserve"> ან მიკრო ბანკი</w:t>
      </w:r>
      <w:r w:rsidR="009C1EC6">
        <w:rPr>
          <w:lang w:val="ka-GE"/>
        </w:rPr>
        <w:t>.</w:t>
      </w:r>
      <w:r w:rsidR="009C1EC6">
        <w:rPr>
          <w:lang w:val="ka-GE"/>
        </w:rPr>
        <w:cr/>
      </w:r>
      <w:r w:rsidR="00AE63B6" w:rsidRPr="00AE63B6">
        <w:rPr>
          <w:lang w:val="ka-GE"/>
        </w:rPr>
        <w:t>4.     საბანკო საქმიანობის ლიცენზიის</w:t>
      </w:r>
      <w:r w:rsidR="009C1EC6">
        <w:rPr>
          <w:lang w:val="ka-GE"/>
        </w:rPr>
        <w:t xml:space="preserve"> ან მიკრო ბანკის საქმიანობის ლიცენზიის</w:t>
      </w:r>
      <w:r w:rsidR="00AE63B6" w:rsidRPr="00AE63B6">
        <w:rPr>
          <w:lang w:val="ka-GE"/>
        </w:rPr>
        <w:t xml:space="preserve"> გაცემაზე უარის შემთხვევაში, მიკროსაფინანსო ორგანიზაცია აგრძელებს საქმიანობას ამ კან</w:t>
      </w:r>
      <w:r w:rsidR="009C1EC6">
        <w:rPr>
          <w:lang w:val="ka-GE"/>
        </w:rPr>
        <w:t>ონით დადგენილი წესით.“.</w:t>
      </w:r>
    </w:p>
    <w:p w14:paraId="16901954" w14:textId="77777777" w:rsidR="00617C55" w:rsidRPr="00D51B20" w:rsidRDefault="00617C55" w:rsidP="000A0BA6">
      <w:pPr>
        <w:jc w:val="both"/>
        <w:rPr>
          <w:lang w:val="ka-GE"/>
        </w:rPr>
      </w:pPr>
    </w:p>
    <w:p w14:paraId="3FE3CF0A" w14:textId="77777777" w:rsidR="00AF4934" w:rsidRPr="00D51B20" w:rsidRDefault="00AF4934" w:rsidP="00AF4934">
      <w:pPr>
        <w:jc w:val="both"/>
        <w:rPr>
          <w:lang w:val="ka-GE"/>
        </w:rPr>
      </w:pPr>
      <w:r w:rsidRPr="00D51B20">
        <w:rPr>
          <w:b/>
          <w:lang w:val="ka-GE"/>
        </w:rPr>
        <w:t>მუხლი 2.</w:t>
      </w:r>
      <w:r w:rsidRPr="00D51B20">
        <w:rPr>
          <w:lang w:val="ka-GE"/>
        </w:rPr>
        <w:t xml:space="preserve"> ეს კანონი ამოქმედდეს გამოქვეყნებიდან 6 თვის შემდეგ.</w:t>
      </w:r>
    </w:p>
    <w:p w14:paraId="218A89A0" w14:textId="77777777" w:rsidR="00AF4934" w:rsidRPr="00D51B20" w:rsidRDefault="00AF4934" w:rsidP="00AF4934">
      <w:pPr>
        <w:jc w:val="both"/>
        <w:rPr>
          <w:lang w:val="ka-GE"/>
        </w:rPr>
      </w:pPr>
    </w:p>
    <w:p w14:paraId="3167608A" w14:textId="77777777" w:rsidR="009C1EC6" w:rsidRDefault="009C1EC6" w:rsidP="00AF4934">
      <w:pPr>
        <w:jc w:val="both"/>
        <w:rPr>
          <w:b/>
          <w:lang w:val="ka-GE"/>
        </w:rPr>
      </w:pPr>
    </w:p>
    <w:p w14:paraId="5ACE948B" w14:textId="4696EFD1" w:rsidR="00AF4934" w:rsidRDefault="00AF4934" w:rsidP="00AF4934">
      <w:pPr>
        <w:jc w:val="both"/>
        <w:rPr>
          <w:b/>
          <w:lang w:val="ka-GE"/>
        </w:rPr>
      </w:pPr>
      <w:r w:rsidRPr="00D51B20">
        <w:rPr>
          <w:b/>
          <w:lang w:val="ka-GE"/>
        </w:rPr>
        <w:t>საქართველოს პრეზიდენტი</w:t>
      </w:r>
      <w:r w:rsidRPr="00D51B20">
        <w:rPr>
          <w:b/>
          <w:lang w:val="ka-GE"/>
        </w:rPr>
        <w:tab/>
      </w:r>
      <w:r w:rsidRPr="00D51B20">
        <w:rPr>
          <w:b/>
          <w:lang w:val="ka-GE"/>
        </w:rPr>
        <w:tab/>
      </w:r>
      <w:r w:rsidRPr="002A144A">
        <w:rPr>
          <w:b/>
          <w:i/>
          <w:lang w:val="ka-GE"/>
        </w:rPr>
        <w:t xml:space="preserve">                                                         სალომე ზურაბიშვილი</w:t>
      </w:r>
    </w:p>
    <w:p w14:paraId="277AED3C" w14:textId="31EBD523" w:rsidR="00005B80" w:rsidRDefault="00005B80" w:rsidP="00AF4934">
      <w:pPr>
        <w:jc w:val="both"/>
        <w:rPr>
          <w:b/>
          <w:lang w:val="ka-GE"/>
        </w:rPr>
      </w:pPr>
    </w:p>
    <w:p w14:paraId="60ADC476" w14:textId="77777777" w:rsidR="002A144A" w:rsidRDefault="002A144A" w:rsidP="00005B80">
      <w:pPr>
        <w:jc w:val="center"/>
        <w:rPr>
          <w:b/>
          <w:lang w:val="ka-GE"/>
        </w:rPr>
      </w:pPr>
    </w:p>
    <w:p w14:paraId="6FDC4C05" w14:textId="77777777" w:rsidR="002A144A" w:rsidRDefault="002A144A" w:rsidP="00005B80">
      <w:pPr>
        <w:jc w:val="center"/>
        <w:rPr>
          <w:b/>
          <w:lang w:val="ka-GE"/>
        </w:rPr>
      </w:pPr>
    </w:p>
    <w:p w14:paraId="255B00AB" w14:textId="77777777" w:rsidR="002A144A" w:rsidRDefault="002A144A" w:rsidP="00005B80">
      <w:pPr>
        <w:jc w:val="center"/>
        <w:rPr>
          <w:b/>
          <w:lang w:val="ka-GE"/>
        </w:rPr>
      </w:pPr>
    </w:p>
    <w:p w14:paraId="3024B498" w14:textId="77777777" w:rsidR="002A144A" w:rsidRDefault="002A144A" w:rsidP="00005B80">
      <w:pPr>
        <w:jc w:val="center"/>
        <w:rPr>
          <w:b/>
          <w:lang w:val="ka-GE"/>
        </w:rPr>
      </w:pPr>
    </w:p>
    <w:p w14:paraId="711AB373" w14:textId="77777777" w:rsidR="002A144A" w:rsidRDefault="002A144A" w:rsidP="00005B80">
      <w:pPr>
        <w:jc w:val="center"/>
        <w:rPr>
          <w:b/>
          <w:lang w:val="ka-GE"/>
        </w:rPr>
      </w:pPr>
    </w:p>
    <w:p w14:paraId="7F8111CB" w14:textId="77777777" w:rsidR="002A144A" w:rsidRDefault="002A144A" w:rsidP="00005B80">
      <w:pPr>
        <w:jc w:val="center"/>
        <w:rPr>
          <w:b/>
          <w:lang w:val="ka-GE"/>
        </w:rPr>
      </w:pPr>
    </w:p>
    <w:p w14:paraId="01660C79" w14:textId="77777777" w:rsidR="002A144A" w:rsidRDefault="002A144A" w:rsidP="00005B80">
      <w:pPr>
        <w:jc w:val="center"/>
        <w:rPr>
          <w:b/>
          <w:lang w:val="ka-GE"/>
        </w:rPr>
      </w:pPr>
    </w:p>
    <w:p w14:paraId="6CFE6017" w14:textId="77777777" w:rsidR="002A144A" w:rsidRDefault="002A144A" w:rsidP="00005B80">
      <w:pPr>
        <w:jc w:val="center"/>
        <w:rPr>
          <w:b/>
          <w:lang w:val="ka-GE"/>
        </w:rPr>
      </w:pPr>
    </w:p>
    <w:p w14:paraId="5EF4E879" w14:textId="77777777" w:rsidR="002A144A" w:rsidRDefault="002A144A" w:rsidP="00005B80">
      <w:pPr>
        <w:jc w:val="center"/>
        <w:rPr>
          <w:b/>
          <w:lang w:val="ka-GE"/>
        </w:rPr>
      </w:pPr>
    </w:p>
    <w:p w14:paraId="087F49E6" w14:textId="77777777" w:rsidR="002A144A" w:rsidRDefault="002A144A" w:rsidP="00005B80">
      <w:pPr>
        <w:jc w:val="center"/>
        <w:rPr>
          <w:b/>
          <w:lang w:val="ka-GE"/>
        </w:rPr>
      </w:pPr>
    </w:p>
    <w:p w14:paraId="199B5B3C" w14:textId="77777777" w:rsidR="002A144A" w:rsidRDefault="002A144A" w:rsidP="00005B80">
      <w:pPr>
        <w:jc w:val="center"/>
        <w:rPr>
          <w:b/>
          <w:lang w:val="ka-GE"/>
        </w:rPr>
      </w:pPr>
    </w:p>
    <w:p w14:paraId="5C06537F" w14:textId="77777777" w:rsidR="002A144A" w:rsidRDefault="002A144A" w:rsidP="00005B80">
      <w:pPr>
        <w:jc w:val="center"/>
        <w:rPr>
          <w:b/>
          <w:lang w:val="ka-GE"/>
        </w:rPr>
      </w:pPr>
    </w:p>
    <w:p w14:paraId="0E1A0614" w14:textId="77777777" w:rsidR="002A144A" w:rsidRDefault="002A144A" w:rsidP="00005B80">
      <w:pPr>
        <w:jc w:val="center"/>
        <w:rPr>
          <w:b/>
          <w:lang w:val="ka-GE"/>
        </w:rPr>
      </w:pPr>
    </w:p>
    <w:p w14:paraId="05C13ABC" w14:textId="77777777" w:rsidR="002A144A" w:rsidRDefault="002A144A" w:rsidP="00005B80">
      <w:pPr>
        <w:jc w:val="center"/>
        <w:rPr>
          <w:b/>
          <w:lang w:val="ka-GE"/>
        </w:rPr>
      </w:pPr>
    </w:p>
    <w:p w14:paraId="2455829F" w14:textId="77777777" w:rsidR="00AD023E" w:rsidRDefault="00AD023E" w:rsidP="00005B80">
      <w:pPr>
        <w:jc w:val="center"/>
        <w:rPr>
          <w:b/>
          <w:lang w:val="ka-GE"/>
        </w:rPr>
      </w:pPr>
    </w:p>
    <w:p w14:paraId="7028644C" w14:textId="77777777" w:rsidR="001853B9" w:rsidRDefault="001853B9" w:rsidP="00005B80">
      <w:pPr>
        <w:jc w:val="center"/>
        <w:rPr>
          <w:b/>
          <w:lang w:val="ka-GE"/>
        </w:rPr>
      </w:pPr>
    </w:p>
    <w:p w14:paraId="0BBB00FA" w14:textId="77777777" w:rsidR="001853B9" w:rsidRDefault="001853B9" w:rsidP="00005B80">
      <w:pPr>
        <w:jc w:val="center"/>
        <w:rPr>
          <w:b/>
          <w:lang w:val="ka-GE"/>
        </w:rPr>
      </w:pPr>
    </w:p>
    <w:p w14:paraId="3260A2CB" w14:textId="77777777" w:rsidR="001853B9" w:rsidRDefault="001853B9" w:rsidP="00005B80">
      <w:pPr>
        <w:jc w:val="center"/>
        <w:rPr>
          <w:b/>
          <w:lang w:val="ka-GE"/>
        </w:rPr>
      </w:pPr>
    </w:p>
    <w:p w14:paraId="26FA8D0A" w14:textId="77777777" w:rsidR="001853B9" w:rsidRDefault="001853B9" w:rsidP="00005B80">
      <w:pPr>
        <w:jc w:val="center"/>
        <w:rPr>
          <w:b/>
          <w:lang w:val="ka-GE"/>
        </w:rPr>
      </w:pPr>
    </w:p>
    <w:p w14:paraId="573AAAB1" w14:textId="77777777" w:rsidR="001853B9" w:rsidRDefault="001853B9" w:rsidP="00005B80">
      <w:pPr>
        <w:jc w:val="center"/>
        <w:rPr>
          <w:b/>
          <w:lang w:val="ka-GE"/>
        </w:rPr>
      </w:pPr>
    </w:p>
    <w:p w14:paraId="01D46924" w14:textId="77777777" w:rsidR="001853B9" w:rsidRDefault="001853B9" w:rsidP="00005B80">
      <w:pPr>
        <w:jc w:val="center"/>
        <w:rPr>
          <w:b/>
          <w:lang w:val="ka-GE"/>
        </w:rPr>
      </w:pPr>
    </w:p>
    <w:p w14:paraId="5A6805FB" w14:textId="36980A6B" w:rsidR="00005B80" w:rsidRDefault="00005B80" w:rsidP="00005B80">
      <w:pPr>
        <w:jc w:val="center"/>
        <w:rPr>
          <w:b/>
          <w:lang w:val="ka-GE"/>
        </w:rPr>
      </w:pPr>
      <w:r>
        <w:rPr>
          <w:b/>
          <w:lang w:val="ka-GE"/>
        </w:rPr>
        <w:lastRenderedPageBreak/>
        <w:t>განმარტებითი ბარათი</w:t>
      </w:r>
    </w:p>
    <w:p w14:paraId="63BA4C5E" w14:textId="77777777" w:rsidR="00005B80" w:rsidRDefault="00005B80" w:rsidP="00005B80">
      <w:pPr>
        <w:jc w:val="center"/>
        <w:rPr>
          <w:b/>
          <w:lang w:val="ka-GE"/>
        </w:rPr>
      </w:pPr>
      <w:r>
        <w:rPr>
          <w:b/>
          <w:bCs/>
          <w:lang w:val="ka-GE"/>
        </w:rPr>
        <w:t xml:space="preserve">„მიკროსაფინანსო ორგანიზაციების შესახებ“ საქართველოს კანონში ცვლილების შეტანის თაობაზე“ </w:t>
      </w:r>
      <w:r>
        <w:rPr>
          <w:b/>
          <w:lang w:val="ka-GE"/>
        </w:rPr>
        <w:t>საქართველოს კანონის პროექტზე</w:t>
      </w:r>
    </w:p>
    <w:p w14:paraId="7D109859" w14:textId="77777777" w:rsidR="00005B80" w:rsidRDefault="00005B80" w:rsidP="00005B80">
      <w:pPr>
        <w:jc w:val="both"/>
        <w:rPr>
          <w:b/>
          <w:lang w:val="ka-GE"/>
        </w:rPr>
      </w:pPr>
    </w:p>
    <w:p w14:paraId="00B1853F" w14:textId="77777777" w:rsidR="00005B80" w:rsidRDefault="00005B80" w:rsidP="00005B80">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35517F8E" w14:textId="77777777" w:rsidR="00005B80" w:rsidRDefault="00005B80" w:rsidP="00005B80">
      <w:pPr>
        <w:contextualSpacing/>
        <w:jc w:val="both"/>
        <w:rPr>
          <w:lang w:val="ka-GE"/>
        </w:rPr>
      </w:pPr>
      <w:r>
        <w:rPr>
          <w:b/>
          <w:lang w:val="ka-GE"/>
        </w:rPr>
        <w:t>ა.ა) კანონპროექტის მიღების მიზეზი:</w:t>
      </w:r>
      <w:r>
        <w:rPr>
          <w:lang w:val="ka-GE"/>
        </w:rPr>
        <w:t xml:space="preserve"> </w:t>
      </w:r>
    </w:p>
    <w:p w14:paraId="129730DF" w14:textId="77777777" w:rsidR="00005B80" w:rsidRDefault="00005B80" w:rsidP="00005B80">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4D3AA886" w14:textId="77777777" w:rsidR="00005B80" w:rsidRDefault="00005B80" w:rsidP="00005B80">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5E600624" w14:textId="77777777" w:rsidR="00005B80" w:rsidRDefault="00005B80" w:rsidP="00005B80">
      <w:pPr>
        <w:spacing w:line="252" w:lineRule="auto"/>
        <w:jc w:val="both"/>
        <w:rPr>
          <w:b/>
          <w:lang w:val="ka-GE"/>
        </w:rPr>
      </w:pPr>
    </w:p>
    <w:p w14:paraId="24D872FD" w14:textId="77777777" w:rsidR="00005B80" w:rsidRDefault="00005B80" w:rsidP="00005B80">
      <w:pPr>
        <w:spacing w:line="252" w:lineRule="auto"/>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1EC01A92" w14:textId="77777777" w:rsidR="00005B80" w:rsidRDefault="00005B80" w:rsidP="00005B80">
      <w:pPr>
        <w:spacing w:line="252" w:lineRule="auto"/>
        <w:contextualSpacing/>
        <w:jc w:val="both"/>
        <w:rPr>
          <w:b/>
          <w:lang w:val="ka-GE"/>
        </w:rPr>
      </w:pPr>
      <w:r w:rsidRPr="00A6571C">
        <w:rPr>
          <w:lang w:val="ka-GE"/>
        </w:rPr>
        <w:t>„მიკროსაფინანსო ორგანიზაციების შესახებ</w:t>
      </w:r>
      <w:r>
        <w:rPr>
          <w:lang w:val="ka-GE"/>
        </w:rPr>
        <w:t xml:space="preserve">“ </w:t>
      </w:r>
      <w:r w:rsidRPr="00A6571C">
        <w:rPr>
          <w:lang w:val="ka-GE"/>
        </w:rPr>
        <w:t>საქართველოს კანონში</w:t>
      </w:r>
      <w:r>
        <w:rPr>
          <w:lang w:val="ka-GE"/>
        </w:rPr>
        <w:t xml:space="preserve">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4AC81187" w14:textId="77777777" w:rsidR="00005B80" w:rsidRDefault="00005B80" w:rsidP="00005B80">
      <w:pPr>
        <w:spacing w:line="252" w:lineRule="auto"/>
        <w:jc w:val="both"/>
        <w:rPr>
          <w:b/>
          <w:lang w:val="ka-GE"/>
        </w:rPr>
      </w:pPr>
    </w:p>
    <w:p w14:paraId="7855549C" w14:textId="77777777" w:rsidR="00005B80" w:rsidRDefault="00005B80" w:rsidP="00005B80">
      <w:pPr>
        <w:spacing w:line="252"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7C9BEC70" w14:textId="77777777" w:rsidR="00005B80" w:rsidRDefault="00005B80" w:rsidP="00005B80">
      <w:pPr>
        <w:spacing w:line="252" w:lineRule="auto"/>
        <w:ind w:right="90"/>
        <w:contextualSpacing/>
        <w:jc w:val="both"/>
        <w:rPr>
          <w:lang w:val="ka-GE"/>
        </w:rPr>
      </w:pPr>
      <w:r>
        <w:rPr>
          <w:lang w:val="ka-GE"/>
        </w:rPr>
        <w:t xml:space="preserve">კანონპროექტის მიღებით, </w:t>
      </w:r>
      <w:r w:rsidRPr="00A6571C">
        <w:rPr>
          <w:lang w:val="ka-GE"/>
        </w:rPr>
        <w:t xml:space="preserve">„მიკროსაფინანსო ორგანიზაციების შესახებ“ საქართველოს </w:t>
      </w:r>
      <w:r>
        <w:rPr>
          <w:lang w:val="ka-GE"/>
        </w:rPr>
        <w:t>კანონ</w:t>
      </w:r>
      <w:r w:rsidRPr="00A6571C">
        <w:rPr>
          <w:lang w:val="ka-GE"/>
        </w:rPr>
        <w:t>ი</w:t>
      </w:r>
      <w:r>
        <w:rPr>
          <w:lang w:val="ka-GE"/>
        </w:rPr>
        <w:t xml:space="preserve"> შესაბამისობაში მოვა „მიკრო ბანკების საქმიანობის შესახებ“ საქართველოს კანონის პროექტთან.</w:t>
      </w:r>
    </w:p>
    <w:p w14:paraId="04CA89FD" w14:textId="77777777" w:rsidR="00005B80" w:rsidRDefault="00005B80" w:rsidP="00005B80">
      <w:pPr>
        <w:spacing w:line="252" w:lineRule="auto"/>
        <w:ind w:right="90"/>
        <w:contextualSpacing/>
        <w:jc w:val="both"/>
        <w:rPr>
          <w:lang w:val="ka-GE"/>
        </w:rPr>
      </w:pPr>
    </w:p>
    <w:p w14:paraId="691C67C7" w14:textId="77777777" w:rsidR="00005B80" w:rsidRDefault="00005B80" w:rsidP="00005B80">
      <w:pPr>
        <w:spacing w:line="252" w:lineRule="auto"/>
        <w:contextualSpacing/>
        <w:jc w:val="both"/>
        <w:rPr>
          <w:b/>
          <w:lang w:val="ka-GE"/>
        </w:rPr>
      </w:pPr>
      <w:r>
        <w:rPr>
          <w:b/>
          <w:lang w:val="ka-GE"/>
        </w:rPr>
        <w:t>ა.გ) კანონპროექტის ძირითადი არსი:</w:t>
      </w:r>
    </w:p>
    <w:p w14:paraId="01C63854" w14:textId="3C4BE89A" w:rsidR="00005B80" w:rsidRDefault="00005B80" w:rsidP="00005B80">
      <w:pPr>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ცვლილებით, ახალი რედაქციით ყალიბდება </w:t>
      </w:r>
      <w:r w:rsidR="00C348C2">
        <w:rPr>
          <w:lang w:val="ka-GE"/>
        </w:rPr>
        <w:t xml:space="preserve">კანონის </w:t>
      </w:r>
      <w:r>
        <w:rPr>
          <w:lang w:val="ka-GE"/>
        </w:rPr>
        <w:t xml:space="preserve">მე-7 მუხლის პირველი პუნქტი და მიკროსაფინანსო ორგანიზაციის </w:t>
      </w:r>
      <w:r w:rsidR="00AD023E">
        <w:rPr>
          <w:lang w:val="ka-GE"/>
        </w:rPr>
        <w:t xml:space="preserve">დირექტორის ინტერესთა კონფლიქტის მარეგულირებელ ნორმაში ემატება მითითება მიკრო ბანკზე, ხოლო </w:t>
      </w:r>
      <w:r>
        <w:rPr>
          <w:lang w:val="ka-GE"/>
        </w:rPr>
        <w:t>ადმინისტრატორთა შესაფერისობის კრიტერიუმების განსაზღვრისას</w:t>
      </w:r>
      <w:r w:rsidR="00AD023E">
        <w:rPr>
          <w:lang w:val="ka-GE"/>
        </w:rPr>
        <w:t xml:space="preserve"> - ზოგადად ფინანსურ ინსტიტუტზე</w:t>
      </w:r>
      <w:r>
        <w:rPr>
          <w:lang w:val="ka-GE"/>
        </w:rPr>
        <w:t>. ასევე, კანონპროექტის შესაბამისად, კანონს ემატება 10</w:t>
      </w:r>
      <w:r>
        <w:rPr>
          <w:vertAlign w:val="superscript"/>
          <w:lang w:val="ka-GE"/>
        </w:rPr>
        <w:t>2</w:t>
      </w:r>
      <w:r>
        <w:rPr>
          <w:lang w:val="ka-GE"/>
        </w:rPr>
        <w:t xml:space="preserve"> მუხლი, რომელიც დაარეგულირებს </w:t>
      </w:r>
      <w:r w:rsidRPr="0033539F">
        <w:rPr>
          <w:lang w:val="ka-GE"/>
        </w:rPr>
        <w:t xml:space="preserve">მიკროსაფინანსო ორგანიზაციის კომერციულ ბანკად ან მიკრო ბანკად </w:t>
      </w:r>
      <w:r>
        <w:rPr>
          <w:lang w:val="ka-GE"/>
        </w:rPr>
        <w:t>გარდაქმნის საკითხებს.</w:t>
      </w:r>
    </w:p>
    <w:p w14:paraId="2C6BABBC" w14:textId="77777777" w:rsidR="00005B80" w:rsidRDefault="00005B80" w:rsidP="00005B80">
      <w:pPr>
        <w:contextualSpacing/>
        <w:jc w:val="both"/>
        <w:rPr>
          <w:lang w:val="ka-GE"/>
        </w:rPr>
      </w:pPr>
    </w:p>
    <w:p w14:paraId="39A80E23" w14:textId="77777777" w:rsidR="00005B80" w:rsidRDefault="00005B80" w:rsidP="00005B80">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67630837" w14:textId="1C5B46CA" w:rsidR="00005B80" w:rsidRDefault="00D82778" w:rsidP="00005B80">
      <w:pPr>
        <w:jc w:val="both"/>
        <w:rPr>
          <w:b/>
          <w:lang w:val="ka-GE"/>
        </w:rPr>
      </w:pPr>
      <w:r w:rsidRPr="00D82778">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5D3F1B8B" w14:textId="77777777" w:rsidR="00005B80" w:rsidRDefault="00005B80" w:rsidP="00005B80">
      <w:pPr>
        <w:contextualSpacing/>
        <w:jc w:val="both"/>
        <w:rPr>
          <w:lang w:val="ka-GE"/>
        </w:rPr>
      </w:pPr>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59107D1C" w14:textId="77777777" w:rsidR="00005B80" w:rsidRDefault="00005B80" w:rsidP="00005B80">
      <w:pPr>
        <w:contextualSpacing/>
        <w:jc w:val="both"/>
        <w:rPr>
          <w:lang w:val="ka-GE"/>
        </w:rPr>
      </w:pPr>
      <w:r>
        <w:rPr>
          <w:lang w:val="ka-GE"/>
        </w:rPr>
        <w:lastRenderedPageBreak/>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689C7E4D" w14:textId="77777777" w:rsidR="00005B80" w:rsidRDefault="00005B80" w:rsidP="00005B80">
      <w:pPr>
        <w:jc w:val="both"/>
        <w:rPr>
          <w:b/>
          <w:lang w:val="ka-GE"/>
        </w:rPr>
      </w:pPr>
    </w:p>
    <w:p w14:paraId="56A635B9" w14:textId="77777777" w:rsidR="00005B80" w:rsidRDefault="00005B80" w:rsidP="00005B80">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4167EDAC" w14:textId="77777777" w:rsidR="00005B80" w:rsidRDefault="00005B80" w:rsidP="00005B80">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4B15B5CD" w14:textId="77777777" w:rsidR="00005B80" w:rsidRDefault="00005B80" w:rsidP="00005B80">
      <w:pPr>
        <w:jc w:val="both"/>
        <w:rPr>
          <w:b/>
          <w:lang w:val="ka-GE"/>
        </w:rPr>
      </w:pPr>
    </w:p>
    <w:p w14:paraId="1AEC5CE8" w14:textId="77777777" w:rsidR="00005B80" w:rsidRDefault="00005B80" w:rsidP="00005B80">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78B4E52D" w14:textId="77777777" w:rsidR="00005B80" w:rsidRDefault="00005B80" w:rsidP="00005B80">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4EC8F8B1" w14:textId="77777777" w:rsidR="00005B80" w:rsidRDefault="00005B80" w:rsidP="00005B80">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0EF97632" w14:textId="77777777" w:rsidR="00005B80" w:rsidRDefault="00005B80" w:rsidP="00005B80">
      <w:pPr>
        <w:jc w:val="both"/>
        <w:rPr>
          <w:lang w:val="ka-GE"/>
        </w:rPr>
      </w:pPr>
      <w:r>
        <w:rPr>
          <w:lang w:val="ka-GE"/>
        </w:rPr>
        <w:t xml:space="preserve"> </w:t>
      </w:r>
    </w:p>
    <w:p w14:paraId="1338121E" w14:textId="77777777" w:rsidR="00005B80" w:rsidRDefault="00005B80" w:rsidP="00005B80">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691BB3FB" w14:textId="77777777" w:rsidR="00005B80" w:rsidRDefault="00005B80" w:rsidP="00005B80">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66D48F07" w14:textId="77777777" w:rsidR="00005B80" w:rsidRDefault="00005B80" w:rsidP="00005B80">
      <w:pPr>
        <w:jc w:val="both"/>
        <w:rPr>
          <w:b/>
          <w:lang w:val="ka-GE"/>
        </w:rPr>
      </w:pPr>
    </w:p>
    <w:p w14:paraId="03800080" w14:textId="77777777" w:rsidR="00005B80" w:rsidRDefault="00005B80" w:rsidP="00005B80">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609FD2C3" w14:textId="77777777" w:rsidR="00005B80" w:rsidRDefault="00005B80" w:rsidP="00005B80">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6E657FBE" w14:textId="77777777" w:rsidR="00005B80" w:rsidRDefault="00005B80" w:rsidP="00005B80">
      <w:pPr>
        <w:contextualSpacing/>
        <w:jc w:val="both"/>
        <w:rPr>
          <w:b/>
          <w:lang w:val="ka-GE"/>
        </w:rPr>
      </w:pPr>
    </w:p>
    <w:p w14:paraId="46E2945C" w14:textId="77777777" w:rsidR="00005B80" w:rsidRDefault="00005B80" w:rsidP="00005B80">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7D625C78" w14:textId="77777777" w:rsidR="00005B80" w:rsidRDefault="00005B80" w:rsidP="00005B80">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418259A3" w14:textId="77777777" w:rsidR="00005B80" w:rsidRDefault="00005B80" w:rsidP="00005B80">
      <w:pPr>
        <w:contextualSpacing/>
        <w:jc w:val="both"/>
        <w:rPr>
          <w:b/>
          <w:lang w:val="ka-GE"/>
        </w:rPr>
      </w:pPr>
    </w:p>
    <w:p w14:paraId="40B58760" w14:textId="5AE66ECF" w:rsidR="00005B80" w:rsidRPr="00892636" w:rsidRDefault="00005B80" w:rsidP="00005B80">
      <w:pPr>
        <w:contextualSpacing/>
        <w:jc w:val="both"/>
        <w:rPr>
          <w:lang w:val="ka-GE"/>
        </w:rPr>
      </w:pPr>
      <w:r w:rsidRPr="00892636">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892636">
        <w:rPr>
          <w:lang w:val="ka-GE"/>
        </w:rPr>
        <w:t xml:space="preserve">: </w:t>
      </w:r>
    </w:p>
    <w:p w14:paraId="5535E692" w14:textId="21A9843F" w:rsidR="00C93681" w:rsidRPr="00C93681" w:rsidRDefault="00C93681" w:rsidP="00005B80">
      <w:pPr>
        <w:contextualSpacing/>
        <w:jc w:val="both"/>
        <w:rPr>
          <w:rFonts w:cs="Sylfaen"/>
          <w:lang w:val="ka-GE"/>
        </w:rPr>
      </w:pPr>
      <w:r w:rsidRPr="00892636">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0F173A74" w14:textId="77777777" w:rsidR="00005B80" w:rsidRDefault="00005B80" w:rsidP="00005B80">
      <w:pPr>
        <w:jc w:val="both"/>
        <w:rPr>
          <w:lang w:val="ka-GE"/>
        </w:rPr>
      </w:pPr>
    </w:p>
    <w:p w14:paraId="092A400C" w14:textId="77777777" w:rsidR="00005B80" w:rsidRDefault="00005B80" w:rsidP="00005B80">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34E7BFE9" w14:textId="77777777" w:rsidR="00005B80" w:rsidRDefault="00005B80" w:rsidP="00005B80">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39BA2649" w14:textId="77777777" w:rsidR="00005B80" w:rsidRDefault="00005B80" w:rsidP="00005B80">
      <w:pPr>
        <w:contextualSpacing/>
        <w:jc w:val="both"/>
        <w:rPr>
          <w:b/>
          <w:lang w:val="ka-GE"/>
        </w:rPr>
      </w:pPr>
    </w:p>
    <w:p w14:paraId="355B93CA" w14:textId="77777777" w:rsidR="00005B80" w:rsidRDefault="00005B80" w:rsidP="00005B80">
      <w:pPr>
        <w:contextualSpacing/>
        <w:jc w:val="both"/>
        <w:rPr>
          <w:b/>
          <w:lang w:val="ka-GE"/>
        </w:rPr>
      </w:pPr>
      <w:r>
        <w:rPr>
          <w:b/>
          <w:lang w:val="ka-GE"/>
        </w:rPr>
        <w:lastRenderedPageBreak/>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15417AFC" w14:textId="77777777" w:rsidR="00005B80" w:rsidRDefault="00005B80" w:rsidP="00005B80">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0C17DDC8" w14:textId="77777777" w:rsidR="00005B80" w:rsidRDefault="00005B80" w:rsidP="00005B80">
      <w:pPr>
        <w:jc w:val="both"/>
        <w:rPr>
          <w:b/>
          <w:lang w:val="ka-GE"/>
        </w:rPr>
      </w:pPr>
      <w:r>
        <w:rPr>
          <w:b/>
          <w:lang w:val="ka-GE"/>
        </w:rPr>
        <w:t xml:space="preserve"> </w:t>
      </w:r>
    </w:p>
    <w:p w14:paraId="0AA3F908" w14:textId="77777777" w:rsidR="00005B80" w:rsidRDefault="00005B80" w:rsidP="00005B80">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4F95644C" w14:textId="77777777" w:rsidR="00005B80" w:rsidRDefault="00005B80" w:rsidP="00005B80">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3135A0E3" w14:textId="77777777" w:rsidR="00005B80" w:rsidRDefault="00005B80" w:rsidP="00005B80">
      <w:pPr>
        <w:contextualSpacing/>
        <w:jc w:val="both"/>
        <w:rPr>
          <w:lang w:val="ka-GE"/>
        </w:rPr>
      </w:pPr>
      <w:r>
        <w:rPr>
          <w:lang w:val="ka-GE"/>
        </w:rPr>
        <w:t>კანონპროექტი არ ეწინააღმდეგება ევროკავშირის სამართალს.</w:t>
      </w:r>
    </w:p>
    <w:p w14:paraId="7169DFCE" w14:textId="77777777" w:rsidR="00005B80" w:rsidRDefault="00005B80" w:rsidP="00005B80">
      <w:pPr>
        <w:contextualSpacing/>
        <w:jc w:val="both"/>
        <w:rPr>
          <w:lang w:val="ka-GE"/>
        </w:rPr>
      </w:pPr>
      <w:r>
        <w:rPr>
          <w:lang w:val="ka-GE"/>
        </w:rPr>
        <w:t xml:space="preserve"> </w:t>
      </w:r>
    </w:p>
    <w:p w14:paraId="05BBDCA6" w14:textId="77777777" w:rsidR="00005B80" w:rsidRDefault="00005B80" w:rsidP="00005B80">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130C74B2" w14:textId="77777777" w:rsidR="00005B80" w:rsidRDefault="00005B80" w:rsidP="00005B80">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5FE58077" w14:textId="77777777" w:rsidR="00005B80" w:rsidRDefault="00005B80" w:rsidP="00005B80">
      <w:pPr>
        <w:contextualSpacing/>
        <w:jc w:val="both"/>
        <w:rPr>
          <w:b/>
          <w:lang w:val="ka-GE"/>
        </w:rPr>
      </w:pPr>
    </w:p>
    <w:p w14:paraId="027E5117" w14:textId="77777777" w:rsidR="00005B80" w:rsidRDefault="00005B80" w:rsidP="00005B80">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42F99C7F" w14:textId="77777777" w:rsidR="00005B80" w:rsidRDefault="00005B80" w:rsidP="00005B80">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7CF5965E" w14:textId="77777777" w:rsidR="00005B80" w:rsidRDefault="00005B80" w:rsidP="00005B80">
      <w:pPr>
        <w:contextualSpacing/>
        <w:jc w:val="both"/>
        <w:rPr>
          <w:b/>
          <w:lang w:val="ka-GE"/>
        </w:rPr>
      </w:pPr>
    </w:p>
    <w:p w14:paraId="74968A02" w14:textId="77777777" w:rsidR="00005B80" w:rsidRDefault="00005B80" w:rsidP="00005B80">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4E39644A" w14:textId="77777777" w:rsidR="00005B80" w:rsidRDefault="00005B80" w:rsidP="00005B80">
      <w:pPr>
        <w:contextualSpacing/>
        <w:jc w:val="both"/>
        <w:rPr>
          <w:lang w:val="ka-GE"/>
        </w:rPr>
      </w:pPr>
      <w:r>
        <w:rPr>
          <w:lang w:val="ka-GE"/>
        </w:rPr>
        <w:t xml:space="preserve">ასეთი არ არსებობს. </w:t>
      </w:r>
    </w:p>
    <w:p w14:paraId="0AC94493" w14:textId="77777777" w:rsidR="00005B80" w:rsidRDefault="00005B80" w:rsidP="00005B80">
      <w:pPr>
        <w:contextualSpacing/>
        <w:jc w:val="both"/>
        <w:rPr>
          <w:b/>
          <w:lang w:val="ka-GE"/>
        </w:rPr>
      </w:pPr>
    </w:p>
    <w:p w14:paraId="66587F23" w14:textId="77777777" w:rsidR="00005B80" w:rsidRDefault="00005B80" w:rsidP="00005B80">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6C124358" w14:textId="77777777" w:rsidR="00005B80" w:rsidRDefault="00005B80" w:rsidP="00005B80">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13AE7AD0" w14:textId="77777777" w:rsidR="00005B80" w:rsidRDefault="00005B80" w:rsidP="00005B80">
      <w:pPr>
        <w:contextualSpacing/>
        <w:jc w:val="both"/>
        <w:rPr>
          <w:lang w:val="ka-GE"/>
        </w:rPr>
      </w:pPr>
      <w:r>
        <w:rPr>
          <w:lang w:val="ka-GE"/>
        </w:rPr>
        <w:t>ასეთი არ არსებობს.</w:t>
      </w:r>
    </w:p>
    <w:p w14:paraId="27AA2A26" w14:textId="77777777" w:rsidR="00005B80" w:rsidRDefault="00005B80" w:rsidP="00005B80">
      <w:pPr>
        <w:jc w:val="both"/>
        <w:rPr>
          <w:b/>
          <w:lang w:val="ka-GE"/>
        </w:rPr>
      </w:pPr>
    </w:p>
    <w:p w14:paraId="461FAA34" w14:textId="77777777" w:rsidR="00005B80" w:rsidRDefault="00005B80" w:rsidP="00005B80">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47D161C9" w14:textId="77777777" w:rsidR="00005B80" w:rsidRDefault="00005B80" w:rsidP="00005B80">
      <w:pPr>
        <w:contextualSpacing/>
        <w:jc w:val="both"/>
        <w:rPr>
          <w:b/>
          <w:lang w:val="ka-GE"/>
        </w:rPr>
      </w:pPr>
      <w:r>
        <w:rPr>
          <w:lang w:val="ka-GE"/>
        </w:rPr>
        <w:t>ასეთი არ არსებობს.</w:t>
      </w:r>
    </w:p>
    <w:p w14:paraId="46A12E24" w14:textId="77777777" w:rsidR="00005B80" w:rsidRDefault="00005B80" w:rsidP="00005B80">
      <w:pPr>
        <w:jc w:val="both"/>
        <w:rPr>
          <w:b/>
          <w:lang w:val="ka-GE"/>
        </w:rPr>
      </w:pPr>
    </w:p>
    <w:p w14:paraId="3073F7EA" w14:textId="77777777" w:rsidR="00005B80" w:rsidRDefault="00005B80" w:rsidP="00005B80">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6BFAA7DE" w14:textId="77777777" w:rsidR="00005B80" w:rsidRDefault="00005B80" w:rsidP="00005B80">
      <w:pPr>
        <w:contextualSpacing/>
        <w:jc w:val="both"/>
        <w:rPr>
          <w:lang w:val="ka-GE"/>
        </w:rPr>
      </w:pPr>
      <w:r>
        <w:rPr>
          <w:lang w:val="ka-GE"/>
        </w:rPr>
        <w:t xml:space="preserve">ასეთი არ არსებობს. </w:t>
      </w:r>
    </w:p>
    <w:p w14:paraId="0A06E404" w14:textId="77777777" w:rsidR="00005B80" w:rsidRDefault="00005B80" w:rsidP="00005B80">
      <w:pPr>
        <w:contextualSpacing/>
        <w:jc w:val="both"/>
        <w:rPr>
          <w:lang w:val="ka-GE"/>
        </w:rPr>
      </w:pPr>
    </w:p>
    <w:p w14:paraId="45662460" w14:textId="77777777" w:rsidR="00005B80" w:rsidRDefault="00005B80" w:rsidP="00005B80">
      <w:pPr>
        <w:spacing w:line="252" w:lineRule="auto"/>
        <w:contextualSpacing/>
        <w:jc w:val="both"/>
        <w:rPr>
          <w:lang w:val="ka-GE"/>
        </w:rPr>
      </w:pPr>
      <w:r>
        <w:rPr>
          <w:b/>
          <w:lang w:val="ka-GE"/>
        </w:rPr>
        <w:t>ე) კანონპროექტის ავტორი:</w:t>
      </w:r>
      <w:r>
        <w:rPr>
          <w:lang w:val="ka-GE"/>
        </w:rPr>
        <w:t xml:space="preserve"> </w:t>
      </w:r>
    </w:p>
    <w:p w14:paraId="7A8E562E" w14:textId="77777777" w:rsidR="00005B80" w:rsidRDefault="00005B80" w:rsidP="00005B80">
      <w:pPr>
        <w:spacing w:line="252" w:lineRule="auto"/>
        <w:contextualSpacing/>
        <w:jc w:val="both"/>
        <w:rPr>
          <w:lang w:val="ka-GE"/>
        </w:rPr>
      </w:pPr>
      <w:r>
        <w:rPr>
          <w:lang w:val="ka-GE"/>
        </w:rPr>
        <w:t xml:space="preserve">კანონპროექტის ავტორია საქართველოს ეროვნული ბანკი. </w:t>
      </w:r>
    </w:p>
    <w:p w14:paraId="418D24B6" w14:textId="77777777" w:rsidR="00005B80" w:rsidRDefault="00005B80" w:rsidP="00005B80">
      <w:pPr>
        <w:contextualSpacing/>
        <w:jc w:val="both"/>
        <w:rPr>
          <w:b/>
          <w:lang w:val="ka-GE"/>
        </w:rPr>
      </w:pPr>
    </w:p>
    <w:p w14:paraId="5EC639A6" w14:textId="47215806" w:rsidR="00005B80" w:rsidRDefault="00005B80" w:rsidP="00005B80">
      <w:pPr>
        <w:contextualSpacing/>
        <w:jc w:val="both"/>
        <w:rPr>
          <w:lang w:val="ka-GE"/>
        </w:rPr>
      </w:pPr>
      <w:r>
        <w:rPr>
          <w:b/>
          <w:lang w:val="ka-GE"/>
        </w:rPr>
        <w:t>ვ) კანონპროექტის ინიციატორი:</w:t>
      </w:r>
      <w:r>
        <w:rPr>
          <w:lang w:val="ka-GE"/>
        </w:rPr>
        <w:t xml:space="preserve"> </w:t>
      </w:r>
    </w:p>
    <w:p w14:paraId="653AB46C" w14:textId="092003ED" w:rsidR="00C93681" w:rsidRDefault="00C93681" w:rsidP="00005B80">
      <w:pPr>
        <w:contextualSpacing/>
        <w:jc w:val="both"/>
        <w:rPr>
          <w:lang w:val="ka-GE"/>
        </w:rPr>
      </w:pPr>
      <w:r>
        <w:rPr>
          <w:lang w:val="ka-GE"/>
        </w:rPr>
        <w:t>კანონპროექტის ინიციატორია საქართველოს მთავრობა.</w:t>
      </w:r>
    </w:p>
    <w:p w14:paraId="759E85D8" w14:textId="77777777" w:rsidR="00005B80" w:rsidRPr="00D51B20" w:rsidRDefault="00005B80" w:rsidP="00005B80">
      <w:pPr>
        <w:jc w:val="both"/>
        <w:rPr>
          <w:b/>
          <w:lang w:val="ka-GE"/>
        </w:rPr>
      </w:pPr>
    </w:p>
    <w:p w14:paraId="3F5C7E5A" w14:textId="77777777" w:rsidR="00005B80" w:rsidRPr="00D51B20" w:rsidRDefault="00005B80" w:rsidP="00AF4934">
      <w:pPr>
        <w:jc w:val="both"/>
        <w:rPr>
          <w:b/>
          <w:lang w:val="ka-GE"/>
        </w:rPr>
      </w:pPr>
    </w:p>
    <w:sectPr w:rsidR="00005B80" w:rsidRPr="00D51B20"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935A" w14:textId="77777777" w:rsidR="003D3152" w:rsidRDefault="003D3152" w:rsidP="00E9408C">
      <w:pPr>
        <w:spacing w:after="0" w:line="240" w:lineRule="auto"/>
      </w:pPr>
      <w:r>
        <w:separator/>
      </w:r>
    </w:p>
  </w:endnote>
  <w:endnote w:type="continuationSeparator" w:id="0">
    <w:p w14:paraId="4C2549E3" w14:textId="77777777" w:rsidR="003D3152" w:rsidRDefault="003D3152" w:rsidP="00E9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6F22B" w14:textId="77777777" w:rsidR="003D3152" w:rsidRDefault="003D3152" w:rsidP="00E9408C">
      <w:pPr>
        <w:spacing w:after="0" w:line="240" w:lineRule="auto"/>
      </w:pPr>
      <w:r>
        <w:separator/>
      </w:r>
    </w:p>
  </w:footnote>
  <w:footnote w:type="continuationSeparator" w:id="0">
    <w:p w14:paraId="72D3C284" w14:textId="77777777" w:rsidR="003D3152" w:rsidRDefault="003D3152" w:rsidP="00E9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43C0"/>
    <w:multiLevelType w:val="hybridMultilevel"/>
    <w:tmpl w:val="CE4E36E0"/>
    <w:lvl w:ilvl="0" w:tplc="99D64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75F76"/>
    <w:multiLevelType w:val="hybridMultilevel"/>
    <w:tmpl w:val="8B1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01C73"/>
    <w:rsid w:val="0000312B"/>
    <w:rsid w:val="00005B80"/>
    <w:rsid w:val="00034B4A"/>
    <w:rsid w:val="00080657"/>
    <w:rsid w:val="000A0BA6"/>
    <w:rsid w:val="000B2C43"/>
    <w:rsid w:val="000B7413"/>
    <w:rsid w:val="000D6FE4"/>
    <w:rsid w:val="00181CAC"/>
    <w:rsid w:val="001853B9"/>
    <w:rsid w:val="00197E9D"/>
    <w:rsid w:val="001B1A97"/>
    <w:rsid w:val="001B1BE9"/>
    <w:rsid w:val="001E1744"/>
    <w:rsid w:val="001F42E1"/>
    <w:rsid w:val="002120BA"/>
    <w:rsid w:val="00221B0F"/>
    <w:rsid w:val="00222854"/>
    <w:rsid w:val="00225E25"/>
    <w:rsid w:val="00237801"/>
    <w:rsid w:val="0028733A"/>
    <w:rsid w:val="002A144A"/>
    <w:rsid w:val="002B697A"/>
    <w:rsid w:val="002C3D97"/>
    <w:rsid w:val="002F15D0"/>
    <w:rsid w:val="002F35C2"/>
    <w:rsid w:val="00372D14"/>
    <w:rsid w:val="003D00D3"/>
    <w:rsid w:val="003D3152"/>
    <w:rsid w:val="003E064A"/>
    <w:rsid w:val="00447C90"/>
    <w:rsid w:val="00461173"/>
    <w:rsid w:val="004B0677"/>
    <w:rsid w:val="004C4702"/>
    <w:rsid w:val="0056006C"/>
    <w:rsid w:val="00605ECB"/>
    <w:rsid w:val="00617C55"/>
    <w:rsid w:val="006214F9"/>
    <w:rsid w:val="00621835"/>
    <w:rsid w:val="00676CC3"/>
    <w:rsid w:val="006841CC"/>
    <w:rsid w:val="00696E5B"/>
    <w:rsid w:val="006F0698"/>
    <w:rsid w:val="007142BA"/>
    <w:rsid w:val="0072585C"/>
    <w:rsid w:val="00792077"/>
    <w:rsid w:val="007968A6"/>
    <w:rsid w:val="007A211E"/>
    <w:rsid w:val="007C31AC"/>
    <w:rsid w:val="00814C09"/>
    <w:rsid w:val="008215CC"/>
    <w:rsid w:val="00865DD2"/>
    <w:rsid w:val="00892636"/>
    <w:rsid w:val="00892976"/>
    <w:rsid w:val="008C21C0"/>
    <w:rsid w:val="008D2113"/>
    <w:rsid w:val="008D61AD"/>
    <w:rsid w:val="008E4784"/>
    <w:rsid w:val="008E4E8B"/>
    <w:rsid w:val="008F7866"/>
    <w:rsid w:val="009024E0"/>
    <w:rsid w:val="009065AC"/>
    <w:rsid w:val="00911EF8"/>
    <w:rsid w:val="00934FAD"/>
    <w:rsid w:val="00940198"/>
    <w:rsid w:val="00940D17"/>
    <w:rsid w:val="009422EC"/>
    <w:rsid w:val="009628A3"/>
    <w:rsid w:val="00967F86"/>
    <w:rsid w:val="00993819"/>
    <w:rsid w:val="009C1EC6"/>
    <w:rsid w:val="009F0B3D"/>
    <w:rsid w:val="00A27948"/>
    <w:rsid w:val="00A76BC6"/>
    <w:rsid w:val="00A86A1E"/>
    <w:rsid w:val="00AD023E"/>
    <w:rsid w:val="00AE63B6"/>
    <w:rsid w:val="00AF0BD7"/>
    <w:rsid w:val="00AF4934"/>
    <w:rsid w:val="00B0407A"/>
    <w:rsid w:val="00B61054"/>
    <w:rsid w:val="00BC7859"/>
    <w:rsid w:val="00BD6DFD"/>
    <w:rsid w:val="00BE3DC1"/>
    <w:rsid w:val="00BF7862"/>
    <w:rsid w:val="00C07DDF"/>
    <w:rsid w:val="00C348C2"/>
    <w:rsid w:val="00C4088A"/>
    <w:rsid w:val="00C76BA1"/>
    <w:rsid w:val="00C93681"/>
    <w:rsid w:val="00CC09AB"/>
    <w:rsid w:val="00D13254"/>
    <w:rsid w:val="00D25680"/>
    <w:rsid w:val="00D47F67"/>
    <w:rsid w:val="00D51B20"/>
    <w:rsid w:val="00D56E4C"/>
    <w:rsid w:val="00D604DB"/>
    <w:rsid w:val="00D82778"/>
    <w:rsid w:val="00DA7DDF"/>
    <w:rsid w:val="00E06C58"/>
    <w:rsid w:val="00E82A63"/>
    <w:rsid w:val="00E9408C"/>
    <w:rsid w:val="00EA693E"/>
    <w:rsid w:val="00ED7534"/>
    <w:rsid w:val="00F26BF5"/>
    <w:rsid w:val="00F8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0713"/>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214F9"/>
    <w:rPr>
      <w:sz w:val="16"/>
      <w:szCs w:val="16"/>
    </w:rPr>
  </w:style>
  <w:style w:type="paragraph" w:styleId="CommentText">
    <w:name w:val="annotation text"/>
    <w:basedOn w:val="Normal"/>
    <w:link w:val="CommentTextChar"/>
    <w:uiPriority w:val="99"/>
    <w:semiHidden/>
    <w:unhideWhenUsed/>
    <w:rsid w:val="006214F9"/>
    <w:pPr>
      <w:spacing w:line="240" w:lineRule="auto"/>
    </w:pPr>
    <w:rPr>
      <w:sz w:val="20"/>
      <w:szCs w:val="20"/>
    </w:rPr>
  </w:style>
  <w:style w:type="character" w:customStyle="1" w:styleId="CommentTextChar">
    <w:name w:val="Comment Text Char"/>
    <w:basedOn w:val="DefaultParagraphFont"/>
    <w:link w:val="CommentText"/>
    <w:uiPriority w:val="99"/>
    <w:semiHidden/>
    <w:rsid w:val="006214F9"/>
    <w:rPr>
      <w:sz w:val="20"/>
      <w:szCs w:val="20"/>
    </w:rPr>
  </w:style>
  <w:style w:type="paragraph" w:styleId="CommentSubject">
    <w:name w:val="annotation subject"/>
    <w:basedOn w:val="CommentText"/>
    <w:next w:val="CommentText"/>
    <w:link w:val="CommentSubjectChar"/>
    <w:uiPriority w:val="99"/>
    <w:semiHidden/>
    <w:unhideWhenUsed/>
    <w:rsid w:val="006214F9"/>
    <w:rPr>
      <w:b/>
      <w:bCs/>
    </w:rPr>
  </w:style>
  <w:style w:type="character" w:customStyle="1" w:styleId="CommentSubjectChar">
    <w:name w:val="Comment Subject Char"/>
    <w:basedOn w:val="CommentTextChar"/>
    <w:link w:val="CommentSubject"/>
    <w:uiPriority w:val="99"/>
    <w:semiHidden/>
    <w:rsid w:val="006214F9"/>
    <w:rPr>
      <w:b/>
      <w:bCs/>
      <w:sz w:val="20"/>
      <w:szCs w:val="20"/>
    </w:rPr>
  </w:style>
  <w:style w:type="paragraph" w:styleId="BalloonText">
    <w:name w:val="Balloon Text"/>
    <w:basedOn w:val="Normal"/>
    <w:link w:val="BalloonTextChar"/>
    <w:uiPriority w:val="99"/>
    <w:semiHidden/>
    <w:unhideWhenUsed/>
    <w:rsid w:val="0062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F9"/>
    <w:rPr>
      <w:rFonts w:ascii="Segoe UI" w:hAnsi="Segoe UI" w:cs="Segoe UI"/>
      <w:sz w:val="18"/>
      <w:szCs w:val="18"/>
    </w:rPr>
  </w:style>
  <w:style w:type="paragraph" w:styleId="Header">
    <w:name w:val="header"/>
    <w:basedOn w:val="Normal"/>
    <w:link w:val="HeaderChar"/>
    <w:uiPriority w:val="99"/>
    <w:unhideWhenUsed/>
    <w:rsid w:val="00E9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08C"/>
  </w:style>
  <w:style w:type="paragraph" w:styleId="Footer">
    <w:name w:val="footer"/>
    <w:basedOn w:val="Normal"/>
    <w:link w:val="FooterChar"/>
    <w:uiPriority w:val="99"/>
    <w:unhideWhenUsed/>
    <w:rsid w:val="00E9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kvMjQvMjAyMSAyOjM4OjE2IFB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77599EE6-4949-4869-B3F2-3BE6D23E518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C0454AA-3C65-47C8-A444-7B9E605ABA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35</cp:revision>
  <dcterms:created xsi:type="dcterms:W3CDTF">2021-10-04T11:30:00Z</dcterms:created>
  <dcterms:modified xsi:type="dcterms:W3CDTF">2022-03-21T12:33:00Z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0803c011-4dc5-4b41-ba27-492206c700da</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{77599EE6-4949-4869-B3F2-3BE6D23E518A}</vt:lpwstr>
  </property>
</Properties>
</file>