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8A29B" w14:textId="77777777" w:rsidR="00197E9D" w:rsidRPr="00F76D7E" w:rsidRDefault="00197E9D" w:rsidP="00197E9D">
      <w:pPr>
        <w:jc w:val="right"/>
        <w:rPr>
          <w:b/>
          <w:i/>
          <w:u w:val="single"/>
          <w:lang w:val="ka-GE"/>
        </w:rPr>
      </w:pPr>
      <w:r w:rsidRPr="00F76D7E">
        <w:rPr>
          <w:b/>
          <w:i/>
          <w:u w:val="single"/>
          <w:lang w:val="ka-GE"/>
        </w:rPr>
        <w:t>პროექტი</w:t>
      </w:r>
    </w:p>
    <w:p w14:paraId="7A02F064" w14:textId="77777777" w:rsidR="00197E9D" w:rsidRPr="00F76D7E" w:rsidRDefault="00197E9D" w:rsidP="00197E9D">
      <w:pPr>
        <w:jc w:val="center"/>
        <w:rPr>
          <w:b/>
          <w:lang w:val="ka-GE"/>
        </w:rPr>
      </w:pPr>
      <w:r w:rsidRPr="00F76D7E">
        <w:rPr>
          <w:b/>
          <w:lang w:val="ka-GE"/>
        </w:rPr>
        <w:t>საქართველოს კანონი</w:t>
      </w:r>
    </w:p>
    <w:p w14:paraId="5DCD3598" w14:textId="4F612DA3" w:rsidR="00AE1E35" w:rsidRPr="00F76D7E" w:rsidRDefault="00AE1E35" w:rsidP="00197E9D">
      <w:pPr>
        <w:jc w:val="center"/>
        <w:rPr>
          <w:b/>
          <w:lang w:val="ka-GE"/>
        </w:rPr>
      </w:pPr>
      <w:r w:rsidRPr="00F76D7E">
        <w:rPr>
          <w:b/>
          <w:bCs/>
          <w:lang w:val="ka-GE"/>
        </w:rPr>
        <w:t xml:space="preserve">საქართველოს </w:t>
      </w:r>
      <w:r w:rsidR="005E3460" w:rsidRPr="00F76D7E">
        <w:rPr>
          <w:b/>
          <w:bCs/>
          <w:lang w:val="ka-GE"/>
        </w:rPr>
        <w:t>ადმინისტრაციულ</w:t>
      </w:r>
      <w:r w:rsidRPr="00F76D7E">
        <w:rPr>
          <w:b/>
          <w:bCs/>
          <w:lang w:val="ka-GE"/>
        </w:rPr>
        <w:t xml:space="preserve"> </w:t>
      </w:r>
      <w:r w:rsidR="004F105F" w:rsidRPr="00F76D7E">
        <w:rPr>
          <w:b/>
          <w:bCs/>
          <w:lang w:val="ka-GE"/>
        </w:rPr>
        <w:t xml:space="preserve">საპროცესო </w:t>
      </w:r>
      <w:r w:rsidRPr="00F76D7E">
        <w:rPr>
          <w:b/>
          <w:bCs/>
          <w:lang w:val="ka-GE"/>
        </w:rPr>
        <w:t>კოდექსში ცვლილების შეტანის შესახებ</w:t>
      </w:r>
    </w:p>
    <w:p w14:paraId="25A5C329" w14:textId="77777777" w:rsidR="00064975" w:rsidRPr="00F76D7E" w:rsidRDefault="00064975" w:rsidP="00064975">
      <w:pPr>
        <w:jc w:val="both"/>
        <w:rPr>
          <w:b/>
          <w:lang w:val="ka-GE"/>
        </w:rPr>
      </w:pPr>
      <w:r w:rsidRPr="00F76D7E">
        <w:rPr>
          <w:b/>
          <w:lang w:val="ka-GE"/>
        </w:rPr>
        <w:t xml:space="preserve">მუხლი 1. </w:t>
      </w:r>
      <w:r w:rsidRPr="00F76D7E">
        <w:rPr>
          <w:lang w:val="ka-GE"/>
        </w:rPr>
        <w:t>საქართველოს ადმინისტრაციულ საპროცესო კოდექსში (საქართველოს საკანონმდებლო მაცნე, №39(46), 1999 წელი, მუხ. 190) შეტანილ იქნეს შემდეგი ცვლილება:</w:t>
      </w:r>
    </w:p>
    <w:p w14:paraId="65CA8E75" w14:textId="28803351" w:rsidR="00877016" w:rsidRPr="00F76D7E" w:rsidRDefault="00DD5477" w:rsidP="00877016">
      <w:pPr>
        <w:pStyle w:val="ListParagraph"/>
        <w:numPr>
          <w:ilvl w:val="0"/>
          <w:numId w:val="3"/>
        </w:numPr>
        <w:jc w:val="both"/>
        <w:rPr>
          <w:b/>
          <w:lang w:val="ka-GE"/>
        </w:rPr>
      </w:pPr>
      <w:r w:rsidRPr="00F76D7E">
        <w:rPr>
          <w:b/>
          <w:lang w:val="ka-GE"/>
        </w:rPr>
        <w:t>VII</w:t>
      </w:r>
      <w:r w:rsidRPr="00F76D7E">
        <w:rPr>
          <w:b/>
          <w:vertAlign w:val="superscript"/>
          <w:lang w:val="ka-GE"/>
        </w:rPr>
        <w:t>11</w:t>
      </w:r>
      <w:r w:rsidRPr="00F76D7E">
        <w:rPr>
          <w:b/>
          <w:lang w:val="ka-GE"/>
        </w:rPr>
        <w:t xml:space="preserve"> თავის სათაური ჩამოყალიბდეს შემდეგი რედაქციით:</w:t>
      </w:r>
    </w:p>
    <w:p w14:paraId="593D6A30" w14:textId="49D0CA90" w:rsidR="00DD5477" w:rsidRPr="00F76D7E" w:rsidRDefault="00DD5477" w:rsidP="00DD5477">
      <w:pPr>
        <w:jc w:val="both"/>
        <w:rPr>
          <w:b/>
          <w:lang w:val="ka-GE"/>
        </w:rPr>
      </w:pPr>
      <w:r w:rsidRPr="00F76D7E">
        <w:rPr>
          <w:b/>
          <w:lang w:val="ka-GE"/>
        </w:rPr>
        <w:t>„ადმინისტრაციული სამართალწარმოება საგადასახადო ორგანოს მიერ კომერციული ბანკისგან, მიკრო ბანკისგან პირის შესახებ კონფიდენციალური ინფორმაციის მოპოვების თაობაზე“.</w:t>
      </w:r>
    </w:p>
    <w:p w14:paraId="69AFB9F6" w14:textId="45DAA47D" w:rsidR="00DD5477" w:rsidRPr="00F76D7E" w:rsidRDefault="00DD5477" w:rsidP="00DD5477">
      <w:pPr>
        <w:pStyle w:val="ListParagraph"/>
        <w:numPr>
          <w:ilvl w:val="0"/>
          <w:numId w:val="3"/>
        </w:numPr>
        <w:jc w:val="both"/>
        <w:rPr>
          <w:b/>
          <w:lang w:val="ka-GE"/>
        </w:rPr>
      </w:pPr>
      <w:r w:rsidRPr="00F76D7E">
        <w:rPr>
          <w:b/>
          <w:lang w:val="ka-GE"/>
        </w:rPr>
        <w:t>21</w:t>
      </w:r>
      <w:r w:rsidRPr="00F76D7E">
        <w:rPr>
          <w:b/>
          <w:vertAlign w:val="superscript"/>
          <w:lang w:val="ka-GE"/>
        </w:rPr>
        <w:t>45</w:t>
      </w:r>
      <w:r w:rsidRPr="00F76D7E">
        <w:rPr>
          <w:b/>
          <w:lang w:val="ka-GE"/>
        </w:rPr>
        <w:t xml:space="preserve"> </w:t>
      </w:r>
      <w:r w:rsidR="00370744" w:rsidRPr="00F76D7E">
        <w:rPr>
          <w:b/>
          <w:lang w:val="ka-GE"/>
        </w:rPr>
        <w:t>და 21</w:t>
      </w:r>
      <w:r w:rsidR="00370744" w:rsidRPr="00F76D7E">
        <w:rPr>
          <w:b/>
          <w:vertAlign w:val="superscript"/>
          <w:lang w:val="ka-GE"/>
        </w:rPr>
        <w:t>46</w:t>
      </w:r>
      <w:r w:rsidR="00370744" w:rsidRPr="00F76D7E">
        <w:rPr>
          <w:b/>
          <w:lang w:val="ka-GE"/>
        </w:rPr>
        <w:t xml:space="preserve"> </w:t>
      </w:r>
      <w:r w:rsidRPr="00F76D7E">
        <w:rPr>
          <w:b/>
          <w:lang w:val="ka-GE"/>
        </w:rPr>
        <w:t>მუხლ</w:t>
      </w:r>
      <w:r w:rsidR="00370744" w:rsidRPr="00F76D7E">
        <w:rPr>
          <w:b/>
          <w:lang w:val="ka-GE"/>
        </w:rPr>
        <w:t>ებ</w:t>
      </w:r>
      <w:r w:rsidRPr="00F76D7E">
        <w:rPr>
          <w:b/>
          <w:lang w:val="ka-GE"/>
        </w:rPr>
        <w:t>ი ჩამოყალიბდეს შემდეგი რედაქციით:</w:t>
      </w:r>
    </w:p>
    <w:p w14:paraId="438D80C2" w14:textId="198DB7ED" w:rsidR="00DD5477" w:rsidRPr="00F76D7E" w:rsidRDefault="00DD5477" w:rsidP="00DD5477">
      <w:pPr>
        <w:jc w:val="both"/>
        <w:rPr>
          <w:b/>
          <w:lang w:val="ka-GE"/>
        </w:rPr>
      </w:pPr>
      <w:r w:rsidRPr="00F76D7E">
        <w:rPr>
          <w:b/>
          <w:lang w:val="ka-GE"/>
        </w:rPr>
        <w:t>„მუხლი 21</w:t>
      </w:r>
      <w:r w:rsidRPr="00F76D7E">
        <w:rPr>
          <w:rFonts w:ascii="Times New Roman" w:hAnsi="Times New Roman" w:cs="Times New Roman"/>
          <w:b/>
          <w:lang w:val="ka-GE"/>
        </w:rPr>
        <w:t>​</w:t>
      </w:r>
      <w:r w:rsidRPr="00F76D7E">
        <w:rPr>
          <w:b/>
          <w:vertAlign w:val="superscript"/>
          <w:lang w:val="ka-GE"/>
        </w:rPr>
        <w:t>45</w:t>
      </w:r>
      <w:r w:rsidRPr="00F76D7E">
        <w:rPr>
          <w:b/>
          <w:lang w:val="ka-GE"/>
        </w:rPr>
        <w:t>. მოსამართლის ბრძანება კომერციული ბანკის, მიკრო ბანკის მიერ საგადასახადო ორგანოსათვის პირის შესახებ კონფიდენციალური ინფორმაციის მიწოდების თაობაზე</w:t>
      </w:r>
    </w:p>
    <w:p w14:paraId="2E09F4D7" w14:textId="74FAE3E9" w:rsidR="00370744" w:rsidRPr="00F76D7E" w:rsidRDefault="00DD5477" w:rsidP="00DD5477">
      <w:pPr>
        <w:jc w:val="both"/>
        <w:rPr>
          <w:lang w:val="ka-GE"/>
        </w:rPr>
      </w:pPr>
      <w:r w:rsidRPr="00F76D7E">
        <w:rPr>
          <w:lang w:val="ka-GE"/>
        </w:rPr>
        <w:t>კომერციული ბანკის, მიკრო ბანკის მიერ საგადასახადო ორგანოსათვის პირის შესახებ კონფიდენციალური ინფორმაციის მიწოდების თაობაზე ბრძანებას საგადასახადო ორგანოს შუამდგომლობის საფუძველზე გამოსცემს რაიონული (საქალაქო) სასამართლოს მოსამართლე პირის ადგილსამყოფლის მიხედვით.</w:t>
      </w:r>
    </w:p>
    <w:bookmarkStart w:id="0" w:name="part_103"/>
    <w:p w14:paraId="23A4CF7B" w14:textId="35D1592C" w:rsidR="00DD5477" w:rsidRPr="00F76D7E" w:rsidRDefault="00DD5477" w:rsidP="00DD5477">
      <w:pPr>
        <w:jc w:val="both"/>
        <w:rPr>
          <w:lang w:val="ka-GE"/>
        </w:rPr>
      </w:pPr>
      <w:r w:rsidRPr="00F76D7E">
        <w:rPr>
          <w:b/>
          <w:bCs/>
          <w:lang w:val="ka-GE"/>
        </w:rPr>
        <w:fldChar w:fldCharType="begin"/>
      </w:r>
      <w:r w:rsidRPr="00F76D7E">
        <w:rPr>
          <w:b/>
          <w:bCs/>
          <w:lang w:val="ka-GE"/>
        </w:rPr>
        <w:instrText xml:space="preserve"> HYPERLINK "https://matsne.gov.ge/document/view/16492?publication=83" \l "!" </w:instrText>
      </w:r>
      <w:r w:rsidRPr="00F76D7E">
        <w:rPr>
          <w:b/>
          <w:bCs/>
          <w:lang w:val="ka-GE"/>
        </w:rPr>
        <w:fldChar w:fldCharType="separate"/>
      </w:r>
      <w:r w:rsidRPr="00F76D7E">
        <w:rPr>
          <w:rStyle w:val="Hyperlink"/>
          <w:b/>
          <w:bCs/>
          <w:color w:val="auto"/>
          <w:u w:val="none"/>
          <w:lang w:val="ka-GE"/>
        </w:rPr>
        <w:t>მუხლი 21</w:t>
      </w:r>
      <w:r w:rsidRPr="00F76D7E">
        <w:rPr>
          <w:rStyle w:val="Hyperlink"/>
          <w:rFonts w:ascii="Times New Roman" w:hAnsi="Times New Roman" w:cs="Times New Roman"/>
          <w:b/>
          <w:bCs/>
          <w:color w:val="auto"/>
          <w:u w:val="none"/>
          <w:vertAlign w:val="superscript"/>
          <w:lang w:val="ka-GE"/>
        </w:rPr>
        <w:t>​</w:t>
      </w:r>
      <w:r w:rsidRPr="00F76D7E">
        <w:rPr>
          <w:rStyle w:val="Hyperlink"/>
          <w:b/>
          <w:bCs/>
          <w:color w:val="auto"/>
          <w:u w:val="none"/>
          <w:vertAlign w:val="superscript"/>
          <w:lang w:val="ka-GE"/>
        </w:rPr>
        <w:t>46</w:t>
      </w:r>
      <w:r w:rsidRPr="00F76D7E">
        <w:rPr>
          <w:rStyle w:val="Hyperlink"/>
          <w:b/>
          <w:bCs/>
          <w:color w:val="auto"/>
          <w:u w:val="none"/>
          <w:lang w:val="ka-GE"/>
        </w:rPr>
        <w:t>. საგადასახადო ორგანოს შუამდგომლობა</w:t>
      </w:r>
      <w:r w:rsidRPr="00F76D7E">
        <w:rPr>
          <w:lang w:val="ka-GE"/>
        </w:rPr>
        <w:fldChar w:fldCharType="end"/>
      </w:r>
      <w:bookmarkEnd w:id="0"/>
    </w:p>
    <w:p w14:paraId="04B865DF" w14:textId="06744266" w:rsidR="00DD5477" w:rsidRPr="00F76D7E" w:rsidRDefault="00DD5477" w:rsidP="00DD5477">
      <w:pPr>
        <w:jc w:val="both"/>
        <w:rPr>
          <w:lang w:val="ka-GE"/>
        </w:rPr>
      </w:pPr>
      <w:r w:rsidRPr="00F76D7E">
        <w:rPr>
          <w:lang w:val="ka-GE"/>
        </w:rPr>
        <w:t>1. საგადასახადო ორგანო უფლებამოსილია სასამართლოს მიმართოს შუამდგომლობით გადასახადის გადამხდელის საგადასახადო შემოწმებისას (ამ შემოწმების ფარგლებში) კომერციული ბანკისგან, მიკრო ბანკისგან პირის შესახებ კონფიდენციალური ინფორმაციის გამოთხოვის თაობაზე, თუ საგადასახადო ორგანომ პირს საქართველოს კანონმდებლობით დადგენილი წესით ერთხელ მაინც მიმართა ინფორმაციის წარდგენის თაობაზე, მაგრამ მან აღნიშნული ინფორმაცია დადგენილ ვადაში არ წარუდგინა.</w:t>
      </w:r>
    </w:p>
    <w:p w14:paraId="3128DABA" w14:textId="77777777" w:rsidR="00DD5477" w:rsidRPr="00F76D7E" w:rsidRDefault="00DD5477" w:rsidP="00DD5477">
      <w:pPr>
        <w:jc w:val="both"/>
        <w:rPr>
          <w:lang w:val="ka-GE"/>
        </w:rPr>
      </w:pPr>
      <w:r w:rsidRPr="00F76D7E">
        <w:rPr>
          <w:lang w:val="ka-GE"/>
        </w:rPr>
        <w:t>2. შუამდგომლობა დასაბუთებული უნდა იყოს. მასში უნდა მიეთითოს:</w:t>
      </w:r>
    </w:p>
    <w:p w14:paraId="075BECB0" w14:textId="77777777" w:rsidR="00DD5477" w:rsidRPr="00F76D7E" w:rsidRDefault="00DD5477" w:rsidP="00DD5477">
      <w:pPr>
        <w:jc w:val="both"/>
        <w:rPr>
          <w:lang w:val="ka-GE"/>
        </w:rPr>
      </w:pPr>
      <w:r w:rsidRPr="00F76D7E">
        <w:rPr>
          <w:lang w:val="ka-GE"/>
        </w:rPr>
        <w:t>ა) იმ პირის დასახელება და საიდენტიფიკაციო მონაცემები, რომლის შესახებ ინფორმაციის მიღებასაც ითხოვს საგადასახადო ორგანო;</w:t>
      </w:r>
    </w:p>
    <w:p w14:paraId="6C93CA9E" w14:textId="490816D3" w:rsidR="00DD5477" w:rsidRPr="00F76D7E" w:rsidRDefault="00DD5477" w:rsidP="00DD5477">
      <w:pPr>
        <w:jc w:val="both"/>
        <w:rPr>
          <w:lang w:val="ka-GE"/>
        </w:rPr>
      </w:pPr>
      <w:r w:rsidRPr="00F76D7E">
        <w:rPr>
          <w:lang w:val="ka-GE"/>
        </w:rPr>
        <w:t>ბ) კომერციული ბანკის</w:t>
      </w:r>
      <w:r w:rsidR="00417A89" w:rsidRPr="00F76D7E">
        <w:rPr>
          <w:lang w:val="ka-GE"/>
        </w:rPr>
        <w:t>, მიკრო ბანკის</w:t>
      </w:r>
      <w:r w:rsidRPr="00F76D7E">
        <w:rPr>
          <w:lang w:val="ka-GE"/>
        </w:rPr>
        <w:t xml:space="preserve"> დასახელება, საიდანაც უნდა იქნეს მიღებული ინფორმაცია;</w:t>
      </w:r>
    </w:p>
    <w:p w14:paraId="7CD0EF74" w14:textId="77777777" w:rsidR="00DD5477" w:rsidRPr="00F76D7E" w:rsidRDefault="00DD5477" w:rsidP="00DD5477">
      <w:pPr>
        <w:jc w:val="both"/>
        <w:rPr>
          <w:lang w:val="ka-GE"/>
        </w:rPr>
      </w:pPr>
      <w:r w:rsidRPr="00F76D7E">
        <w:rPr>
          <w:lang w:val="ka-GE"/>
        </w:rPr>
        <w:t>გ) საგადასახადო ორგანოს მიერ მოთხოვნილი ინფორმაციის აღწერა;</w:t>
      </w:r>
    </w:p>
    <w:p w14:paraId="71A00C69" w14:textId="77777777" w:rsidR="00FA7AAD" w:rsidRPr="00F76D7E" w:rsidRDefault="00DD5477" w:rsidP="00FA7AAD">
      <w:pPr>
        <w:jc w:val="both"/>
        <w:rPr>
          <w:lang w:val="ka-GE"/>
        </w:rPr>
      </w:pPr>
      <w:r w:rsidRPr="00F76D7E">
        <w:rPr>
          <w:lang w:val="ka-GE"/>
        </w:rPr>
        <w:t>დ) საგადასახადო ორგანოს მიერ ინფორმაციის მიღების ფორმა და ვადა.</w:t>
      </w:r>
      <w:r w:rsidR="00417A89" w:rsidRPr="00F76D7E">
        <w:rPr>
          <w:lang w:val="ka-GE"/>
        </w:rPr>
        <w:t>“.</w:t>
      </w:r>
    </w:p>
    <w:p w14:paraId="0AB538FA" w14:textId="67FD80D3" w:rsidR="00FA7AAD" w:rsidRPr="00F76D7E" w:rsidRDefault="00FA7AAD" w:rsidP="00FA7AAD">
      <w:pPr>
        <w:pStyle w:val="ListParagraph"/>
        <w:numPr>
          <w:ilvl w:val="0"/>
          <w:numId w:val="3"/>
        </w:numPr>
        <w:jc w:val="both"/>
        <w:rPr>
          <w:lang w:val="ka-GE"/>
        </w:rPr>
      </w:pPr>
      <w:r w:rsidRPr="00F76D7E">
        <w:rPr>
          <w:b/>
          <w:lang w:val="ka-GE"/>
        </w:rPr>
        <w:t>21</w:t>
      </w:r>
      <w:r w:rsidRPr="00F76D7E">
        <w:rPr>
          <w:b/>
          <w:vertAlign w:val="superscript"/>
          <w:lang w:val="ka-GE"/>
        </w:rPr>
        <w:t>4</w:t>
      </w:r>
      <w:r w:rsidR="00267044" w:rsidRPr="00F76D7E">
        <w:rPr>
          <w:b/>
          <w:vertAlign w:val="superscript"/>
          <w:lang w:val="ka-GE"/>
        </w:rPr>
        <w:t>7</w:t>
      </w:r>
      <w:r w:rsidRPr="00F76D7E">
        <w:rPr>
          <w:b/>
          <w:lang w:val="ka-GE"/>
        </w:rPr>
        <w:t xml:space="preserve"> მუხლი</w:t>
      </w:r>
      <w:r w:rsidR="00267044" w:rsidRPr="00F76D7E">
        <w:rPr>
          <w:b/>
          <w:lang w:val="ka-GE"/>
        </w:rPr>
        <w:t>ს:</w:t>
      </w:r>
    </w:p>
    <w:p w14:paraId="0344115F" w14:textId="16B997B8" w:rsidR="00267044" w:rsidRPr="00F76D7E" w:rsidRDefault="00267044" w:rsidP="00267044">
      <w:pPr>
        <w:jc w:val="both"/>
        <w:rPr>
          <w:b/>
          <w:lang w:val="ka-GE"/>
        </w:rPr>
      </w:pPr>
      <w:r w:rsidRPr="00F76D7E">
        <w:rPr>
          <w:b/>
          <w:lang w:val="ka-GE"/>
        </w:rPr>
        <w:t>ა) სათაური ჩამოყალიბდეს შემდეგი რედაქციით:</w:t>
      </w:r>
    </w:p>
    <w:p w14:paraId="68FE248A" w14:textId="6B06501F" w:rsidR="00267044" w:rsidRPr="00F76D7E" w:rsidRDefault="00267044" w:rsidP="00267044">
      <w:pPr>
        <w:jc w:val="both"/>
        <w:rPr>
          <w:b/>
          <w:lang w:val="ka-GE"/>
        </w:rPr>
      </w:pPr>
      <w:r w:rsidRPr="00F76D7E">
        <w:rPr>
          <w:b/>
          <w:lang w:val="ka-GE"/>
        </w:rPr>
        <w:t>„კომერციული ბანკის, მიკრო ბანკის მიერ საგადასახადო ორგანოსათვის პირის შესახებ კონფიდენციალური ინფორმაციის მიწოდების თაობაზე მოსამართლის ბრძანების გამოცემის წესი</w:t>
      </w:r>
      <w:r w:rsidR="00F64167" w:rsidRPr="00F76D7E">
        <w:rPr>
          <w:b/>
          <w:lang w:val="ka-GE"/>
        </w:rPr>
        <w:t>“;</w:t>
      </w:r>
    </w:p>
    <w:p w14:paraId="6C3CB0AB" w14:textId="3AB7A1E9" w:rsidR="00F64167" w:rsidRPr="00F76D7E" w:rsidRDefault="00F64167" w:rsidP="00267044">
      <w:pPr>
        <w:jc w:val="both"/>
        <w:rPr>
          <w:b/>
          <w:lang w:val="ka-GE"/>
        </w:rPr>
      </w:pPr>
      <w:r w:rsidRPr="00F76D7E">
        <w:rPr>
          <w:b/>
          <w:lang w:val="ka-GE"/>
        </w:rPr>
        <w:t xml:space="preserve">ბ) მე-5 </w:t>
      </w:r>
      <w:r w:rsidR="00A82676" w:rsidRPr="00F76D7E">
        <w:rPr>
          <w:b/>
          <w:lang w:val="ka-GE"/>
        </w:rPr>
        <w:t>ნაწილის</w:t>
      </w:r>
      <w:r w:rsidRPr="00F76D7E">
        <w:rPr>
          <w:b/>
          <w:lang w:val="ka-GE"/>
        </w:rPr>
        <w:t xml:space="preserve"> „ე“ ქვეპუნქტი ჩამოყალიბდეს შემდეგი რედაქციით:</w:t>
      </w:r>
    </w:p>
    <w:p w14:paraId="775416C5" w14:textId="69F7CD57" w:rsidR="00F64167" w:rsidRPr="00F76D7E" w:rsidRDefault="00F64167" w:rsidP="00267044">
      <w:pPr>
        <w:jc w:val="both"/>
        <w:rPr>
          <w:lang w:val="ka-GE"/>
        </w:rPr>
      </w:pPr>
      <w:r w:rsidRPr="00F76D7E">
        <w:rPr>
          <w:lang w:val="ka-GE"/>
        </w:rPr>
        <w:lastRenderedPageBreak/>
        <w:t>„ე) კომერციული ბანკი, მიკრო ბანკი</w:t>
      </w:r>
      <w:r w:rsidR="00300502">
        <w:rPr>
          <w:lang w:val="ka-GE"/>
        </w:rPr>
        <w:t>,</w:t>
      </w:r>
      <w:r w:rsidRPr="00F76D7E">
        <w:rPr>
          <w:lang w:val="ka-GE"/>
        </w:rPr>
        <w:t xml:space="preserve"> რომელმაც საგადასახადო ორგანოს უნდა მიაწოდოს პირის შესახებ კონფიდენციალური ინფორმაცია;“;</w:t>
      </w:r>
    </w:p>
    <w:p w14:paraId="1696F744" w14:textId="77777777" w:rsidR="00A82676" w:rsidRPr="00F76D7E" w:rsidRDefault="00A82676" w:rsidP="00A82676">
      <w:pPr>
        <w:jc w:val="both"/>
        <w:rPr>
          <w:b/>
          <w:lang w:val="ka-GE"/>
        </w:rPr>
      </w:pPr>
      <w:r w:rsidRPr="00F76D7E">
        <w:rPr>
          <w:b/>
          <w:lang w:val="ka-GE"/>
        </w:rPr>
        <w:t>გ) მე-7 ნაწილი</w:t>
      </w:r>
      <w:r w:rsidRPr="00F76D7E">
        <w:rPr>
          <w:lang w:val="ka-GE"/>
        </w:rPr>
        <w:t xml:space="preserve"> </w:t>
      </w:r>
      <w:r w:rsidRPr="00F76D7E">
        <w:rPr>
          <w:b/>
          <w:lang w:val="ka-GE"/>
        </w:rPr>
        <w:t>ჩამოყალიბდეს შემდეგი რედაქციით:</w:t>
      </w:r>
    </w:p>
    <w:p w14:paraId="1D238721" w14:textId="0794A620" w:rsidR="00311997" w:rsidRPr="00F76D7E" w:rsidRDefault="00A82676" w:rsidP="00311997">
      <w:pPr>
        <w:jc w:val="both"/>
        <w:rPr>
          <w:lang w:val="ka-GE"/>
        </w:rPr>
      </w:pPr>
      <w:r w:rsidRPr="00F76D7E">
        <w:rPr>
          <w:lang w:val="ka-GE"/>
        </w:rPr>
        <w:t>„7. მოსამართლის ბრძანება დგება 4 ეგზემპლარად. ერთი ეგზემპლარი ეგზავნება შუამდგომლობის წარმდგენ საგადასახადო ორგანოს, მეორე – პირს, რომლის შესახებ კონფიდენციალური ინფორმაციის მიწოდების თაობაზედაც გამოიცა ბრძანება, მესამე – კომერციულ ბანკს</w:t>
      </w:r>
      <w:r w:rsidR="005D0E6B" w:rsidRPr="00F76D7E">
        <w:rPr>
          <w:lang w:val="ka-GE"/>
        </w:rPr>
        <w:t xml:space="preserve"> ან</w:t>
      </w:r>
      <w:r w:rsidRPr="00F76D7E">
        <w:rPr>
          <w:lang w:val="ka-GE"/>
        </w:rPr>
        <w:t xml:space="preserve"> მიკრო ბანკს, ხოლო მეოთხე რჩება სასამართლოში.</w:t>
      </w:r>
      <w:r w:rsidR="00A66A5D" w:rsidRPr="00F76D7E">
        <w:rPr>
          <w:lang w:val="ka-GE"/>
        </w:rPr>
        <w:t>“.</w:t>
      </w:r>
    </w:p>
    <w:p w14:paraId="1B07AC96" w14:textId="2BEA4EBF" w:rsidR="00311997" w:rsidRPr="00F76D7E" w:rsidRDefault="00311997" w:rsidP="00311997">
      <w:pPr>
        <w:pStyle w:val="ListParagraph"/>
        <w:numPr>
          <w:ilvl w:val="0"/>
          <w:numId w:val="3"/>
        </w:numPr>
        <w:jc w:val="both"/>
        <w:rPr>
          <w:lang w:val="ka-GE"/>
        </w:rPr>
      </w:pPr>
      <w:r w:rsidRPr="00F76D7E">
        <w:rPr>
          <w:b/>
          <w:lang w:val="ka-GE"/>
        </w:rPr>
        <w:t>VII</w:t>
      </w:r>
      <w:r w:rsidRPr="00F76D7E">
        <w:rPr>
          <w:b/>
          <w:vertAlign w:val="superscript"/>
          <w:lang w:val="ka-GE"/>
        </w:rPr>
        <w:t>12</w:t>
      </w:r>
      <w:r w:rsidRPr="00F76D7E">
        <w:rPr>
          <w:b/>
          <w:lang w:val="ka-GE"/>
        </w:rPr>
        <w:t xml:space="preserve"> თავის სათაური ჩამოყალიბდეს შემდეგი რედაქციით:</w:t>
      </w:r>
    </w:p>
    <w:p w14:paraId="56DBC0D7" w14:textId="75C54BE5" w:rsidR="00311997" w:rsidRPr="00F76D7E" w:rsidRDefault="00311997" w:rsidP="00311997">
      <w:pPr>
        <w:jc w:val="both"/>
        <w:rPr>
          <w:b/>
          <w:lang w:val="ka-GE"/>
        </w:rPr>
      </w:pPr>
      <w:r w:rsidRPr="00F76D7E">
        <w:rPr>
          <w:b/>
          <w:lang w:val="ka-GE"/>
        </w:rPr>
        <w:t>„ადმინისტრაციული სამართალწარმოება საგადასახადო ორგანოს მიერ საქართველოს საერთაშორისო ხელშეკრულებით გათვალისწინებული მიზნებისათვის კომერციული ბანკისგან, მიკრო ბანკისგან პირის შესახებ კონფიდენციალური ინფორმაციის მოპოვების თაობაზე“;</w:t>
      </w:r>
    </w:p>
    <w:p w14:paraId="2CFD92CB" w14:textId="065844BA" w:rsidR="00370744" w:rsidRPr="00F76D7E" w:rsidRDefault="00370744" w:rsidP="00370744">
      <w:pPr>
        <w:pStyle w:val="ListParagraph"/>
        <w:numPr>
          <w:ilvl w:val="0"/>
          <w:numId w:val="3"/>
        </w:numPr>
        <w:jc w:val="both"/>
        <w:rPr>
          <w:b/>
          <w:lang w:val="ka-GE"/>
        </w:rPr>
      </w:pPr>
      <w:r w:rsidRPr="00F76D7E">
        <w:rPr>
          <w:b/>
          <w:lang w:val="ka-GE"/>
        </w:rPr>
        <w:t>21</w:t>
      </w:r>
      <w:r w:rsidRPr="00F76D7E">
        <w:rPr>
          <w:b/>
          <w:vertAlign w:val="superscript"/>
          <w:lang w:val="ka-GE"/>
        </w:rPr>
        <w:t xml:space="preserve">48 </w:t>
      </w:r>
      <w:r w:rsidRPr="00F76D7E">
        <w:rPr>
          <w:b/>
          <w:lang w:val="ka-GE"/>
        </w:rPr>
        <w:t>და 21</w:t>
      </w:r>
      <w:r w:rsidRPr="00F76D7E">
        <w:rPr>
          <w:b/>
          <w:vertAlign w:val="superscript"/>
          <w:lang w:val="ka-GE"/>
        </w:rPr>
        <w:t xml:space="preserve">49 </w:t>
      </w:r>
      <w:r w:rsidRPr="00F76D7E">
        <w:rPr>
          <w:b/>
          <w:lang w:val="ka-GE"/>
        </w:rPr>
        <w:t>მუხლები ჩამოყალიბდეს შემდეგი რედაქციით:</w:t>
      </w:r>
    </w:p>
    <w:p w14:paraId="5B5BB3D8" w14:textId="68D755A9" w:rsidR="00370744" w:rsidRPr="00F76D7E" w:rsidRDefault="00370744" w:rsidP="00370744">
      <w:pPr>
        <w:jc w:val="both"/>
        <w:rPr>
          <w:lang w:val="ka-GE"/>
        </w:rPr>
      </w:pPr>
      <w:r w:rsidRPr="00F76D7E">
        <w:rPr>
          <w:b/>
          <w:lang w:val="ka-GE"/>
        </w:rPr>
        <w:t>„მუხლი 21</w:t>
      </w:r>
      <w:r w:rsidRPr="00F76D7E">
        <w:rPr>
          <w:rFonts w:ascii="Times New Roman" w:hAnsi="Times New Roman" w:cs="Times New Roman"/>
          <w:b/>
          <w:lang w:val="ka-GE"/>
        </w:rPr>
        <w:t>​</w:t>
      </w:r>
      <w:r w:rsidRPr="00F76D7E">
        <w:rPr>
          <w:b/>
          <w:vertAlign w:val="superscript"/>
          <w:lang w:val="ka-GE"/>
        </w:rPr>
        <w:t>48</w:t>
      </w:r>
      <w:r w:rsidRPr="00F76D7E">
        <w:rPr>
          <w:b/>
          <w:lang w:val="ka-GE"/>
        </w:rPr>
        <w:t>.</w:t>
      </w:r>
      <w:r w:rsidRPr="00F76D7E">
        <w:rPr>
          <w:lang w:val="ka-GE"/>
        </w:rPr>
        <w:t xml:space="preserve"> </w:t>
      </w:r>
      <w:r w:rsidRPr="00F76D7E">
        <w:rPr>
          <w:b/>
          <w:lang w:val="ka-GE"/>
        </w:rPr>
        <w:t>მოსამართლის ბრძანება კომერციული ბანკის, მიკრო ბანკის მიერ საგადასახადო ორგანოსათვის საქართველოს საერთაშორისო ხელშეკრულების საფუძველზე სხვა სახელმწიფოს კომპეტენტური (უფლებამოსილი) ორგანოს მოთხოვნის დასაკმაყოფილებლად ინფორმაციის მიწოდების თაობაზე</w:t>
      </w:r>
    </w:p>
    <w:p w14:paraId="6571B030" w14:textId="5F4E58E4" w:rsidR="00311997" w:rsidRPr="00F76D7E" w:rsidRDefault="00370744" w:rsidP="00370744">
      <w:pPr>
        <w:jc w:val="both"/>
        <w:rPr>
          <w:lang w:val="ka-GE"/>
        </w:rPr>
      </w:pPr>
      <w:r w:rsidRPr="00F76D7E">
        <w:rPr>
          <w:lang w:val="ka-GE"/>
        </w:rPr>
        <w:t>საქართველოს საერთაშორისო ხელშეკრულების საფუძველზე სხვა სახელმწიფოს კომპეტენტური (უფლებამოსილი) ორგანოს მოთხოვნის დასაკმაყოფილებლად კომერციული ბანკის</w:t>
      </w:r>
      <w:r w:rsidR="00787960" w:rsidRPr="00F76D7E">
        <w:rPr>
          <w:lang w:val="ka-GE"/>
        </w:rPr>
        <w:t>, მიკრო ბანკის</w:t>
      </w:r>
      <w:r w:rsidRPr="00F76D7E">
        <w:rPr>
          <w:lang w:val="ka-GE"/>
        </w:rPr>
        <w:t xml:space="preserve"> მიერ საგადასახადო ორგანოსათვის პირის შესახებ კონფიდენციალური ინფორმაციის მიწოდების თაობაზე ბრძანებას საგადასახადო ორგანოს შუამდგომლობის საფუძველზე გამოსცემს რაიონული (საქალაქო) სასამართლოს მოსამართლე კომერციული ბანკის</w:t>
      </w:r>
      <w:r w:rsidR="00787960" w:rsidRPr="00F76D7E">
        <w:rPr>
          <w:lang w:val="ka-GE"/>
        </w:rPr>
        <w:t>, მიკრო ბანკის</w:t>
      </w:r>
      <w:r w:rsidRPr="00F76D7E">
        <w:rPr>
          <w:lang w:val="ka-GE"/>
        </w:rPr>
        <w:t xml:space="preserve"> ადგილსამყოფლის მიხედვით.</w:t>
      </w:r>
    </w:p>
    <w:bookmarkStart w:id="1" w:name="part_108"/>
    <w:p w14:paraId="11D14395" w14:textId="61382661" w:rsidR="00787960" w:rsidRPr="00F76D7E" w:rsidRDefault="00787960" w:rsidP="00787960">
      <w:pPr>
        <w:jc w:val="both"/>
        <w:rPr>
          <w:b/>
          <w:bCs/>
          <w:lang w:val="ka-GE"/>
        </w:rPr>
      </w:pPr>
      <w:r w:rsidRPr="00F76D7E">
        <w:rPr>
          <w:b/>
          <w:bCs/>
          <w:lang w:val="ka-GE"/>
        </w:rPr>
        <w:fldChar w:fldCharType="begin"/>
      </w:r>
      <w:r w:rsidRPr="00F76D7E">
        <w:rPr>
          <w:b/>
          <w:bCs/>
          <w:lang w:val="ka-GE"/>
        </w:rPr>
        <w:instrText xml:space="preserve"> HYPERLINK "https://matsne.gov.ge/document/view/16492?publication=83" \l "!" </w:instrText>
      </w:r>
      <w:r w:rsidRPr="00F76D7E">
        <w:rPr>
          <w:b/>
          <w:bCs/>
          <w:lang w:val="ka-GE"/>
        </w:rPr>
        <w:fldChar w:fldCharType="separate"/>
      </w:r>
      <w:r w:rsidRPr="00F76D7E">
        <w:rPr>
          <w:rStyle w:val="Hyperlink"/>
          <w:b/>
          <w:bCs/>
          <w:color w:val="auto"/>
          <w:u w:val="none"/>
          <w:lang w:val="ka-GE"/>
        </w:rPr>
        <w:t>მუხლი 21</w:t>
      </w:r>
      <w:r w:rsidRPr="00F76D7E">
        <w:rPr>
          <w:rStyle w:val="Hyperlink"/>
          <w:rFonts w:ascii="Times New Roman" w:hAnsi="Times New Roman" w:cs="Times New Roman"/>
          <w:b/>
          <w:bCs/>
          <w:color w:val="auto"/>
          <w:u w:val="none"/>
          <w:vertAlign w:val="superscript"/>
          <w:lang w:val="ka-GE"/>
        </w:rPr>
        <w:t>​</w:t>
      </w:r>
      <w:r w:rsidRPr="00F76D7E">
        <w:rPr>
          <w:rStyle w:val="Hyperlink"/>
          <w:b/>
          <w:bCs/>
          <w:color w:val="auto"/>
          <w:u w:val="none"/>
          <w:vertAlign w:val="superscript"/>
          <w:lang w:val="ka-GE"/>
        </w:rPr>
        <w:t>49</w:t>
      </w:r>
      <w:r w:rsidRPr="00F76D7E">
        <w:rPr>
          <w:rStyle w:val="Hyperlink"/>
          <w:b/>
          <w:bCs/>
          <w:color w:val="auto"/>
          <w:u w:val="none"/>
          <w:lang w:val="ka-GE"/>
        </w:rPr>
        <w:t>. საგადასახადო ორგანოს შუამდგომლობა</w:t>
      </w:r>
      <w:r w:rsidRPr="00F76D7E">
        <w:rPr>
          <w:lang w:val="ka-GE"/>
        </w:rPr>
        <w:fldChar w:fldCharType="end"/>
      </w:r>
      <w:bookmarkEnd w:id="1"/>
    </w:p>
    <w:p w14:paraId="241A6D38" w14:textId="7599441E" w:rsidR="00787960" w:rsidRPr="00F76D7E" w:rsidRDefault="00787960" w:rsidP="00787960">
      <w:pPr>
        <w:jc w:val="both"/>
        <w:rPr>
          <w:lang w:val="ka-GE"/>
        </w:rPr>
      </w:pPr>
      <w:r w:rsidRPr="00F76D7E">
        <w:rPr>
          <w:lang w:val="ka-GE"/>
        </w:rPr>
        <w:t>1. საგადასახადო ორგანო სასამართლოს მიმართავს შუამდგომლობით კომერციული ბანკისგან, მიკრო ბანკისგან პირის შესახებ კონფიდენციალური ინფორმაციის (გარდა „ამერიკის შეერთებული შტატების მთავრობასა და საქართველოს მთავრობას შორის საერთაშორისო საგადასახადო ვალდებულებების შესრულების გაუმჯობესების და უცხოური ანგარიშის საგადასახადო შესაბამისობის აქტის (FATCA) შესრულების მიზნით“ შეთანხმებით გათვალისწინებული ინფორმაციისა) გამოთხოვის თაობაზე, თუ სხვა სახელმწიფოს კომპეტენტურმა (უფლებამოსილმა) ორგანომ მოითხოვა ეს ინფორმაცია საქართველოს საერთაშორისო ხელშეკრულების შესაბამისად.</w:t>
      </w:r>
    </w:p>
    <w:p w14:paraId="24DCB8C4" w14:textId="77777777" w:rsidR="00787960" w:rsidRPr="00F76D7E" w:rsidRDefault="00787960" w:rsidP="00787960">
      <w:pPr>
        <w:jc w:val="both"/>
        <w:rPr>
          <w:lang w:val="ka-GE"/>
        </w:rPr>
      </w:pPr>
      <w:r w:rsidRPr="00F76D7E">
        <w:rPr>
          <w:lang w:val="ka-GE"/>
        </w:rPr>
        <w:t>2. შუამდგომლობაში უნდა მიეთითოს:</w:t>
      </w:r>
    </w:p>
    <w:p w14:paraId="42A8EC41" w14:textId="77777777" w:rsidR="00787960" w:rsidRPr="00F76D7E" w:rsidRDefault="00787960" w:rsidP="00787960">
      <w:pPr>
        <w:jc w:val="both"/>
        <w:rPr>
          <w:lang w:val="ka-GE"/>
        </w:rPr>
      </w:pPr>
      <w:r w:rsidRPr="00F76D7E">
        <w:rPr>
          <w:lang w:val="ka-GE"/>
        </w:rPr>
        <w:t>ა) იმ პირის საიდენტიფიკაციო მონაცემები, რომლის შესახებ ინფორმაციის მიღებასაც ითხოვს საგადასახადო ორგანო;</w:t>
      </w:r>
    </w:p>
    <w:p w14:paraId="657C442A" w14:textId="237AA756" w:rsidR="00787960" w:rsidRPr="00F76D7E" w:rsidRDefault="00787960" w:rsidP="00787960">
      <w:pPr>
        <w:jc w:val="both"/>
        <w:rPr>
          <w:lang w:val="ka-GE"/>
        </w:rPr>
      </w:pPr>
      <w:r w:rsidRPr="00F76D7E">
        <w:rPr>
          <w:lang w:val="ka-GE"/>
        </w:rPr>
        <w:t>ბ) კომერციული ბანკის, მიკრო ბანკის დასახელება, საიდანაც უნდა იქნეს მიღებული ინფორმაცია;</w:t>
      </w:r>
    </w:p>
    <w:p w14:paraId="6B4FF531" w14:textId="77777777" w:rsidR="00787960" w:rsidRPr="00F76D7E" w:rsidRDefault="00787960" w:rsidP="00787960">
      <w:pPr>
        <w:jc w:val="both"/>
        <w:rPr>
          <w:lang w:val="ka-GE"/>
        </w:rPr>
      </w:pPr>
      <w:r w:rsidRPr="00F76D7E">
        <w:rPr>
          <w:lang w:val="ka-GE"/>
        </w:rPr>
        <w:t>გ) საგადასახადო ორგანოს მიერ მოთხოვნილი ინფორმაციის აღწერა;</w:t>
      </w:r>
    </w:p>
    <w:p w14:paraId="757E5541" w14:textId="77777777" w:rsidR="00787960" w:rsidRPr="00F76D7E" w:rsidRDefault="00787960" w:rsidP="00787960">
      <w:pPr>
        <w:jc w:val="both"/>
        <w:rPr>
          <w:lang w:val="ka-GE"/>
        </w:rPr>
      </w:pPr>
      <w:r w:rsidRPr="00F76D7E">
        <w:rPr>
          <w:lang w:val="ka-GE"/>
        </w:rPr>
        <w:t>დ) საგადასახადო ორგანოს მიერ ინფორმაციის მიღების ფორმა და ვადა;</w:t>
      </w:r>
    </w:p>
    <w:p w14:paraId="0A999394" w14:textId="56196267" w:rsidR="00787960" w:rsidRPr="00F76D7E" w:rsidRDefault="00787960" w:rsidP="00787960">
      <w:pPr>
        <w:jc w:val="both"/>
        <w:rPr>
          <w:lang w:val="ka-GE"/>
        </w:rPr>
      </w:pPr>
      <w:r w:rsidRPr="00F76D7E">
        <w:rPr>
          <w:lang w:val="ka-GE"/>
        </w:rPr>
        <w:lastRenderedPageBreak/>
        <w:t>ე) წერილობითი განმარტება, რომ სხვა სახელმწიფოს მოთხოვნა ინფორმაციის მიწოდების თაობაზე აკმაყოფილებს საქართველოს შესაბამისი საერთაშორისო ხელშეკრულების მოთხოვნებს.</w:t>
      </w:r>
      <w:r w:rsidR="001B2DA0" w:rsidRPr="00F76D7E">
        <w:rPr>
          <w:lang w:val="ka-GE"/>
        </w:rPr>
        <w:t>“.</w:t>
      </w:r>
    </w:p>
    <w:p w14:paraId="0FFBF7FA" w14:textId="77777777" w:rsidR="00A63A98" w:rsidRPr="00F76D7E" w:rsidRDefault="001B2DA0" w:rsidP="001B2DA0">
      <w:pPr>
        <w:pStyle w:val="ListParagraph"/>
        <w:numPr>
          <w:ilvl w:val="0"/>
          <w:numId w:val="3"/>
        </w:numPr>
        <w:jc w:val="both"/>
        <w:rPr>
          <w:b/>
          <w:lang w:val="ka-GE"/>
        </w:rPr>
      </w:pPr>
      <w:r w:rsidRPr="00F76D7E">
        <w:rPr>
          <w:b/>
          <w:lang w:val="ka-GE"/>
        </w:rPr>
        <w:t>21</w:t>
      </w:r>
      <w:r w:rsidRPr="00F76D7E">
        <w:rPr>
          <w:b/>
          <w:vertAlign w:val="superscript"/>
          <w:lang w:val="ka-GE"/>
        </w:rPr>
        <w:t xml:space="preserve">50 </w:t>
      </w:r>
      <w:r w:rsidRPr="00F76D7E">
        <w:rPr>
          <w:b/>
          <w:lang w:val="ka-GE"/>
        </w:rPr>
        <w:t>მუხლის</w:t>
      </w:r>
      <w:r w:rsidR="00A63A98" w:rsidRPr="00F76D7E">
        <w:rPr>
          <w:b/>
          <w:lang w:val="ka-GE"/>
        </w:rPr>
        <w:t>:</w:t>
      </w:r>
    </w:p>
    <w:p w14:paraId="26E0E62E" w14:textId="1D6F4588" w:rsidR="001B2DA0" w:rsidRPr="00F76D7E" w:rsidRDefault="00A63A98" w:rsidP="00A63A98">
      <w:pPr>
        <w:jc w:val="both"/>
        <w:rPr>
          <w:b/>
          <w:lang w:val="ka-GE"/>
        </w:rPr>
      </w:pPr>
      <w:r w:rsidRPr="00F76D7E">
        <w:rPr>
          <w:b/>
          <w:lang w:val="ka-GE"/>
        </w:rPr>
        <w:t>ა)</w:t>
      </w:r>
      <w:r w:rsidR="001B2DA0" w:rsidRPr="00F76D7E">
        <w:rPr>
          <w:b/>
          <w:lang w:val="ka-GE"/>
        </w:rPr>
        <w:t xml:space="preserve"> სათაური ჩამოყალიბდეს შემდეგი რედაქციით:</w:t>
      </w:r>
    </w:p>
    <w:p w14:paraId="0926D76F" w14:textId="3E7782C5" w:rsidR="001B2DA0" w:rsidRPr="00F76D7E" w:rsidRDefault="001B2DA0" w:rsidP="00787960">
      <w:pPr>
        <w:jc w:val="both"/>
        <w:rPr>
          <w:b/>
          <w:lang w:val="ka-GE"/>
        </w:rPr>
      </w:pPr>
      <w:bookmarkStart w:id="2" w:name="part_107"/>
      <w:r w:rsidRPr="00F76D7E">
        <w:rPr>
          <w:b/>
          <w:lang w:val="ka-GE"/>
        </w:rPr>
        <w:t>„</w:t>
      </w:r>
      <w:hyperlink r:id="rId9" w:anchor="!" w:history="1">
        <w:r w:rsidRPr="00F76D7E">
          <w:rPr>
            <w:rStyle w:val="Hyperlink"/>
            <w:b/>
            <w:bCs/>
            <w:color w:val="auto"/>
            <w:u w:val="none"/>
            <w:lang w:val="ka-GE"/>
          </w:rPr>
          <w:t>საქართველოს საერთაშორისო ხელშეკრულებით გათვალისწინებული მიზნებისათვის კომერციული ბანკის</w:t>
        </w:r>
        <w:r w:rsidR="00947C03">
          <w:rPr>
            <w:rStyle w:val="Hyperlink"/>
            <w:b/>
            <w:bCs/>
            <w:color w:val="auto"/>
            <w:u w:val="none"/>
            <w:lang w:val="ka-GE"/>
          </w:rPr>
          <w:t>, მიკრო ბანკის</w:t>
        </w:r>
        <w:r w:rsidRPr="00F76D7E">
          <w:rPr>
            <w:rStyle w:val="Hyperlink"/>
            <w:b/>
            <w:bCs/>
            <w:color w:val="auto"/>
            <w:u w:val="none"/>
            <w:lang w:val="ka-GE"/>
          </w:rPr>
          <w:t xml:space="preserve"> მიერ საგადასახადო ორგანოსათვის პირის შესახებ კონფიდენციალური ინფორმაციის მიწოდების თაობაზე მოსამართლის ბრძანების გამოცემის წესი</w:t>
        </w:r>
      </w:hyperlink>
      <w:bookmarkEnd w:id="2"/>
      <w:r w:rsidRPr="00F76D7E">
        <w:rPr>
          <w:b/>
          <w:lang w:val="ka-GE"/>
        </w:rPr>
        <w:t>“</w:t>
      </w:r>
      <w:r w:rsidR="002A596D">
        <w:rPr>
          <w:b/>
          <w:lang w:val="ka-GE"/>
        </w:rPr>
        <w:t>;</w:t>
      </w:r>
    </w:p>
    <w:p w14:paraId="20FF8CA8" w14:textId="0D27666D" w:rsidR="00A63A98" w:rsidRPr="00F76D7E" w:rsidRDefault="00A63A98" w:rsidP="00787960">
      <w:pPr>
        <w:jc w:val="both"/>
        <w:rPr>
          <w:b/>
          <w:lang w:val="ka-GE"/>
        </w:rPr>
      </w:pPr>
      <w:r w:rsidRPr="00F76D7E">
        <w:rPr>
          <w:b/>
          <w:lang w:val="ka-GE"/>
        </w:rPr>
        <w:t>ბ) მე-4 ნაწილის „დ“ ქვეპუნქტი ჩამოყალიბდეს შემდეგი რედაქციით:</w:t>
      </w:r>
    </w:p>
    <w:p w14:paraId="3B9129F5" w14:textId="09E0A83F" w:rsidR="00A63A98" w:rsidRPr="00F76D7E" w:rsidRDefault="00A63A98" w:rsidP="00787960">
      <w:pPr>
        <w:jc w:val="both"/>
        <w:rPr>
          <w:lang w:val="ka-GE"/>
        </w:rPr>
      </w:pPr>
      <w:r w:rsidRPr="00F76D7E">
        <w:rPr>
          <w:lang w:val="ka-GE"/>
        </w:rPr>
        <w:t>„დ) კომერციული ბანკი, მიკრო ბანკი, რომელმაც საგადასახადო ორგანოს უნდა მიაწოდოს პირის შესახებ კონფიდენციალური ინფორმაცია;“</w:t>
      </w:r>
      <w:r w:rsidR="004A3BAF" w:rsidRPr="00F76D7E">
        <w:rPr>
          <w:lang w:val="ka-GE"/>
        </w:rPr>
        <w:t>;</w:t>
      </w:r>
    </w:p>
    <w:p w14:paraId="3552F31D" w14:textId="1030D1D8" w:rsidR="004A3BAF" w:rsidRPr="00F76D7E" w:rsidRDefault="004A3BAF" w:rsidP="00787960">
      <w:pPr>
        <w:jc w:val="both"/>
        <w:rPr>
          <w:b/>
          <w:lang w:val="ka-GE"/>
        </w:rPr>
      </w:pPr>
      <w:r w:rsidRPr="00F76D7E">
        <w:rPr>
          <w:b/>
          <w:lang w:val="ka-GE"/>
        </w:rPr>
        <w:t>გ) მე-6 ნაწილი ჩამოყალიბდეს შემდეგი რედაქციით:</w:t>
      </w:r>
    </w:p>
    <w:p w14:paraId="3BEF0756" w14:textId="4B7D9D5D" w:rsidR="004A3BAF" w:rsidRPr="00F76D7E" w:rsidRDefault="004A3BAF" w:rsidP="00787960">
      <w:pPr>
        <w:jc w:val="both"/>
        <w:rPr>
          <w:lang w:val="ka-GE"/>
        </w:rPr>
      </w:pPr>
      <w:r w:rsidRPr="00F76D7E">
        <w:rPr>
          <w:lang w:val="ka-GE"/>
        </w:rPr>
        <w:t>„6. მოსამართლის ბრძანება დგება 3 ეგზემპლარად. ერთი ეგზემპლარი ეგზავნება შუამდგომლობის წარმდგენ საგადასახადო ორგანოს, მეორე – კომერციულ ბანკს</w:t>
      </w:r>
      <w:r w:rsidR="005D0E6B" w:rsidRPr="00F76D7E">
        <w:rPr>
          <w:lang w:val="ka-GE"/>
        </w:rPr>
        <w:t xml:space="preserve"> ან</w:t>
      </w:r>
      <w:r w:rsidRPr="00F76D7E">
        <w:rPr>
          <w:lang w:val="ka-GE"/>
        </w:rPr>
        <w:t xml:space="preserve"> მიკრო ბანკს, ხოლო მესამე რჩება სასამართლოში.“.</w:t>
      </w:r>
    </w:p>
    <w:p w14:paraId="2D0AE7AE" w14:textId="44840D07" w:rsidR="005A1160" w:rsidRPr="00F76D7E" w:rsidRDefault="005A1160" w:rsidP="005A1160">
      <w:pPr>
        <w:pStyle w:val="ListParagraph"/>
        <w:numPr>
          <w:ilvl w:val="0"/>
          <w:numId w:val="3"/>
        </w:numPr>
        <w:jc w:val="both"/>
        <w:rPr>
          <w:lang w:val="ka-GE"/>
        </w:rPr>
      </w:pPr>
      <w:r w:rsidRPr="00F76D7E">
        <w:rPr>
          <w:b/>
          <w:lang w:val="ka-GE"/>
        </w:rPr>
        <w:t>29-ე მუხლის მე-3 ნაწილი</w:t>
      </w:r>
      <w:r w:rsidRPr="00F76D7E">
        <w:rPr>
          <w:lang w:val="ka-GE"/>
        </w:rPr>
        <w:t xml:space="preserve"> </w:t>
      </w:r>
      <w:r w:rsidRPr="00F76D7E">
        <w:rPr>
          <w:b/>
          <w:lang w:val="ka-GE"/>
        </w:rPr>
        <w:t>ჩამოყალიბდეს შემდეგი რედაქციით:</w:t>
      </w:r>
    </w:p>
    <w:p w14:paraId="0D665E9F" w14:textId="4AB8D05C" w:rsidR="005A1160" w:rsidRPr="00F76D7E" w:rsidRDefault="005A1160" w:rsidP="005A1160">
      <w:pPr>
        <w:jc w:val="both"/>
        <w:rPr>
          <w:lang w:val="ka-GE"/>
        </w:rPr>
      </w:pPr>
      <w:r w:rsidRPr="00F76D7E">
        <w:rPr>
          <w:lang w:val="ka-GE"/>
        </w:rPr>
        <w:t>„3. მხარის მოთხოვნით, სასამართლოს შეუძლია შეაჩეროს ინდივიდუალური ადმინისტრაციულ-სამართლებრივი აქტის ან მისი ნაწილის მოქმედება ამ მუხლის მე-2 ნაწილით გათვალისწინებულ შემთხვევაში, თუ არსებობს დასაბუთებული ეჭვი ინდივიდუალური ადმინისტრაციულ-სამართლებრივი აქტის კანონიერების შესახებ ან თუ მისი გადაუდებელი აღსრულება არსებით ზიანს აყენებს მხარეს ან შეუძლებელს ხდის მისი კანონიერი უფლების ან ინტერესის დაცვას, გარდა „საქართველოს ეროვნული ბანკის შესახებ“ საქართველოს ორგანული კანონით გათვალისწინებული შემთხვევებისა, როდესაც ინდივიდუალური ადმინისტრაციულ-სამართლებრივი აქტის ან მისი ნაწილის მოქმედების შეჩერებამ შეიძლება საფრთხე შეუქმნას საქართველოს ეროვნული ბანკის მიერ ეფექტიანი ზედამხედველობის განხორციელებას ან კომერციული ბანკის, მიკრო ბანკის დეპოზიტართა კანონიერ უფლებებს ან ინტერესებს ან/და კომერციული ბანკის, მიკრო ბანკის ან ფინანსური სექტორის სტაბილურ ფუნქციონირებას. სასამართლო უფლებამოსილია განსაზღვროს ინდივიდუალური ადმინისტრაციულ-სამართლებრივი აქტის ან მისი ნაწილის მოქმედების შეჩერების ვადა.“.</w:t>
      </w:r>
    </w:p>
    <w:p w14:paraId="2F1E361C" w14:textId="5FF1FDC8" w:rsidR="005A1160" w:rsidRPr="00F76D7E" w:rsidRDefault="005A1160" w:rsidP="005A1160">
      <w:pPr>
        <w:pStyle w:val="ListParagraph"/>
        <w:numPr>
          <w:ilvl w:val="0"/>
          <w:numId w:val="3"/>
        </w:numPr>
        <w:jc w:val="both"/>
        <w:rPr>
          <w:b/>
          <w:lang w:val="ka-GE"/>
        </w:rPr>
      </w:pPr>
      <w:r w:rsidRPr="00F76D7E">
        <w:rPr>
          <w:b/>
          <w:lang w:val="ka-GE"/>
        </w:rPr>
        <w:t>32-ე მუხლის მე-5 ნაწილი ჩამოყალიბდეს შემდეგი რედაქციით:</w:t>
      </w:r>
    </w:p>
    <w:p w14:paraId="61A1C0BD" w14:textId="4BE6BF88" w:rsidR="005A1160" w:rsidRPr="00F76D7E" w:rsidRDefault="005A1160" w:rsidP="005A1160">
      <w:pPr>
        <w:jc w:val="both"/>
        <w:rPr>
          <w:lang w:val="ka-GE"/>
        </w:rPr>
      </w:pPr>
      <w:r w:rsidRPr="00F76D7E">
        <w:rPr>
          <w:lang w:val="ka-GE"/>
        </w:rPr>
        <w:t xml:space="preserve">„5. ნორმატიული ადმინისტრაციულ-სამართლებრივი აქტის ბათილად გამოცხადების შესახებ სასამართლოს გადაწყვეტილებას აქვს სავალდებულო ძალა. თუ ნორმატიული ადმინისტრაციულ-სამართლებრივი აქტის ბათილად გამოცხადება მნიშვნელოვან საფრთხეს შეუქმნის სახელმწიფო ან საზოგადოებრივ უსაფრთხოებას ანდა გამოიწვევს სახელმწიფო ან მუნიციპალიტეტის ხარჯების მნიშვნელოვან გაზრდას, ან საქართველოს ეროვნული ბანკის სამართლებრივი აქტის, მათ შორის, კომერციული ბანკის რეზოლუციის პროცესში გამოცემული ინდივიდუალური ადმინისტრაციულ-სამართლებრივი აქტის, ბათილად გამოცხადებამ შეიძლება საფრთხე შეუქმნას ფინანსური სექტორის სტაბილურ ფუნქციონირებას ან/და კომერციული ბანკის, მიკრო ბანკის დეპოზიტართა კანონიერ </w:t>
      </w:r>
      <w:r w:rsidRPr="00F76D7E">
        <w:rPr>
          <w:lang w:val="ka-GE"/>
        </w:rPr>
        <w:lastRenderedPageBreak/>
        <w:t>უფლებებს ან ინტერესებს, სასამართლო უფლებამოსილია ამ ნაწილით გათვალისწინებული სამართლებრივი აქტი ბათილად გამოცხადების ნაცვლად ძალადაკარგულად გამოაცხადოს.</w:t>
      </w:r>
      <w:r w:rsidR="00043D63" w:rsidRPr="00F76D7E">
        <w:rPr>
          <w:lang w:val="ka-GE"/>
        </w:rPr>
        <w:t>“.</w:t>
      </w:r>
    </w:p>
    <w:p w14:paraId="079C1A9A" w14:textId="77777777" w:rsidR="00FA7AAD" w:rsidRPr="00F76D7E" w:rsidRDefault="00FA7AAD" w:rsidP="00DD5477">
      <w:pPr>
        <w:jc w:val="both"/>
        <w:rPr>
          <w:lang w:val="ka-GE"/>
        </w:rPr>
      </w:pPr>
    </w:p>
    <w:p w14:paraId="6637D875" w14:textId="77777777" w:rsidR="00AF4934" w:rsidRPr="00F76D7E" w:rsidRDefault="00AF4934" w:rsidP="00AF4934">
      <w:pPr>
        <w:jc w:val="both"/>
        <w:rPr>
          <w:lang w:val="ka-GE"/>
        </w:rPr>
      </w:pPr>
      <w:r w:rsidRPr="00F76D7E">
        <w:rPr>
          <w:b/>
          <w:lang w:val="ka-GE"/>
        </w:rPr>
        <w:t>მუხლი 2.</w:t>
      </w:r>
      <w:r w:rsidRPr="00F76D7E">
        <w:rPr>
          <w:lang w:val="ka-GE"/>
        </w:rPr>
        <w:t xml:space="preserve"> ეს კანონი ამოქმედდეს გამოქვეყნებიდან 6 თვის შემდეგ.</w:t>
      </w:r>
    </w:p>
    <w:p w14:paraId="0777FADE" w14:textId="77777777" w:rsidR="00AF4934" w:rsidRPr="00F76D7E" w:rsidRDefault="00AF4934" w:rsidP="00AF4934">
      <w:pPr>
        <w:jc w:val="both"/>
        <w:rPr>
          <w:lang w:val="ka-GE"/>
        </w:rPr>
      </w:pPr>
    </w:p>
    <w:p w14:paraId="20DFBB84" w14:textId="2C94FBB9" w:rsidR="00AF4934" w:rsidRDefault="00AF4934" w:rsidP="00AF4934">
      <w:pPr>
        <w:jc w:val="both"/>
        <w:rPr>
          <w:b/>
          <w:i/>
          <w:lang w:val="ka-GE"/>
        </w:rPr>
      </w:pPr>
      <w:r w:rsidRPr="00F76D7E">
        <w:rPr>
          <w:b/>
          <w:lang w:val="ka-GE"/>
        </w:rPr>
        <w:t>საქართველოს პრეზიდენტი</w:t>
      </w:r>
      <w:r w:rsidRPr="00F76D7E">
        <w:rPr>
          <w:b/>
          <w:lang w:val="ka-GE"/>
        </w:rPr>
        <w:tab/>
      </w:r>
      <w:r w:rsidRPr="00F76D7E">
        <w:rPr>
          <w:b/>
          <w:lang w:val="ka-GE"/>
        </w:rPr>
        <w:tab/>
      </w:r>
      <w:r w:rsidRPr="00166E66">
        <w:rPr>
          <w:b/>
          <w:i/>
          <w:lang w:val="ka-GE"/>
        </w:rPr>
        <w:t xml:space="preserve">                                                         სალომე ზურაბიშვილი</w:t>
      </w:r>
    </w:p>
    <w:p w14:paraId="6A89C112" w14:textId="41C0B9B6" w:rsidR="008821D3" w:rsidRDefault="008821D3" w:rsidP="00AF4934">
      <w:pPr>
        <w:jc w:val="both"/>
        <w:rPr>
          <w:b/>
          <w:i/>
          <w:lang w:val="ka-GE"/>
        </w:rPr>
      </w:pPr>
    </w:p>
    <w:p w14:paraId="19A163B8" w14:textId="5F7B5332" w:rsidR="008821D3" w:rsidRDefault="008821D3" w:rsidP="00AF4934">
      <w:pPr>
        <w:jc w:val="both"/>
        <w:rPr>
          <w:b/>
          <w:i/>
          <w:lang w:val="ka-GE"/>
        </w:rPr>
      </w:pPr>
    </w:p>
    <w:p w14:paraId="19339EB3" w14:textId="6C5C0454" w:rsidR="008821D3" w:rsidRDefault="008821D3" w:rsidP="00AF4934">
      <w:pPr>
        <w:jc w:val="both"/>
        <w:rPr>
          <w:b/>
          <w:i/>
          <w:lang w:val="ka-GE"/>
        </w:rPr>
      </w:pPr>
    </w:p>
    <w:p w14:paraId="211EF969" w14:textId="3C530464" w:rsidR="008821D3" w:rsidRDefault="008821D3" w:rsidP="00AF4934">
      <w:pPr>
        <w:jc w:val="both"/>
        <w:rPr>
          <w:b/>
          <w:i/>
          <w:lang w:val="ka-GE"/>
        </w:rPr>
      </w:pPr>
    </w:p>
    <w:p w14:paraId="57DC4299" w14:textId="37F3D25B" w:rsidR="008821D3" w:rsidRDefault="008821D3" w:rsidP="00AF4934">
      <w:pPr>
        <w:jc w:val="both"/>
        <w:rPr>
          <w:b/>
          <w:i/>
          <w:lang w:val="ka-GE"/>
        </w:rPr>
      </w:pPr>
    </w:p>
    <w:p w14:paraId="1FD9C0AE" w14:textId="7FC1A1F5" w:rsidR="008821D3" w:rsidRDefault="008821D3" w:rsidP="00AF4934">
      <w:pPr>
        <w:jc w:val="both"/>
        <w:rPr>
          <w:b/>
          <w:i/>
          <w:lang w:val="ka-GE"/>
        </w:rPr>
      </w:pPr>
    </w:p>
    <w:p w14:paraId="426F3089" w14:textId="3EA5CD6A" w:rsidR="008821D3" w:rsidRDefault="008821D3" w:rsidP="00AF4934">
      <w:pPr>
        <w:jc w:val="both"/>
        <w:rPr>
          <w:b/>
          <w:i/>
          <w:lang w:val="ka-GE"/>
        </w:rPr>
      </w:pPr>
    </w:p>
    <w:p w14:paraId="79C62695" w14:textId="41C3227B" w:rsidR="008821D3" w:rsidRDefault="008821D3" w:rsidP="00AF4934">
      <w:pPr>
        <w:jc w:val="both"/>
        <w:rPr>
          <w:b/>
          <w:i/>
          <w:lang w:val="ka-GE"/>
        </w:rPr>
      </w:pPr>
    </w:p>
    <w:p w14:paraId="760EA85D" w14:textId="2B5DF644" w:rsidR="008821D3" w:rsidRDefault="008821D3" w:rsidP="00AF4934">
      <w:pPr>
        <w:jc w:val="both"/>
        <w:rPr>
          <w:b/>
          <w:i/>
          <w:lang w:val="ka-GE"/>
        </w:rPr>
      </w:pPr>
    </w:p>
    <w:p w14:paraId="4EBD598E" w14:textId="51218808" w:rsidR="008821D3" w:rsidRDefault="008821D3" w:rsidP="00AF4934">
      <w:pPr>
        <w:jc w:val="both"/>
        <w:rPr>
          <w:b/>
          <w:i/>
          <w:lang w:val="ka-GE"/>
        </w:rPr>
      </w:pPr>
    </w:p>
    <w:p w14:paraId="0E6C86E2" w14:textId="747F35C2" w:rsidR="008821D3" w:rsidRDefault="008821D3" w:rsidP="00AF4934">
      <w:pPr>
        <w:jc w:val="both"/>
        <w:rPr>
          <w:b/>
          <w:i/>
          <w:lang w:val="ka-GE"/>
        </w:rPr>
      </w:pPr>
    </w:p>
    <w:p w14:paraId="4F3E5361" w14:textId="25118C7A" w:rsidR="008821D3" w:rsidRDefault="008821D3" w:rsidP="00AF4934">
      <w:pPr>
        <w:jc w:val="both"/>
        <w:rPr>
          <w:b/>
          <w:i/>
          <w:lang w:val="ka-GE"/>
        </w:rPr>
      </w:pPr>
    </w:p>
    <w:p w14:paraId="2D46EECD" w14:textId="1543F715" w:rsidR="008821D3" w:rsidRDefault="008821D3" w:rsidP="00AF4934">
      <w:pPr>
        <w:jc w:val="both"/>
        <w:rPr>
          <w:b/>
          <w:i/>
          <w:lang w:val="ka-GE"/>
        </w:rPr>
      </w:pPr>
    </w:p>
    <w:p w14:paraId="6B6A947A" w14:textId="72CF00D5" w:rsidR="008821D3" w:rsidRDefault="008821D3" w:rsidP="00AF4934">
      <w:pPr>
        <w:jc w:val="both"/>
        <w:rPr>
          <w:b/>
          <w:i/>
          <w:lang w:val="ka-GE"/>
        </w:rPr>
      </w:pPr>
    </w:p>
    <w:p w14:paraId="0A5FD69B" w14:textId="19B8A917" w:rsidR="008821D3" w:rsidRDefault="008821D3" w:rsidP="00AF4934">
      <w:pPr>
        <w:jc w:val="both"/>
        <w:rPr>
          <w:b/>
          <w:i/>
          <w:lang w:val="ka-GE"/>
        </w:rPr>
      </w:pPr>
    </w:p>
    <w:p w14:paraId="5C3B9459" w14:textId="74B6EEA0" w:rsidR="008821D3" w:rsidRDefault="008821D3" w:rsidP="00AF4934">
      <w:pPr>
        <w:jc w:val="both"/>
        <w:rPr>
          <w:b/>
          <w:i/>
          <w:lang w:val="ka-GE"/>
        </w:rPr>
      </w:pPr>
    </w:p>
    <w:p w14:paraId="552628A3" w14:textId="77777777" w:rsidR="004E22E4" w:rsidRDefault="004E22E4" w:rsidP="008821D3">
      <w:pPr>
        <w:contextualSpacing/>
        <w:jc w:val="center"/>
        <w:rPr>
          <w:b/>
          <w:lang w:val="ka-GE"/>
        </w:rPr>
      </w:pPr>
    </w:p>
    <w:p w14:paraId="61FC9716" w14:textId="77777777" w:rsidR="004E22E4" w:rsidRDefault="004E22E4" w:rsidP="008821D3">
      <w:pPr>
        <w:contextualSpacing/>
        <w:jc w:val="center"/>
        <w:rPr>
          <w:b/>
          <w:lang w:val="ka-GE"/>
        </w:rPr>
      </w:pPr>
    </w:p>
    <w:p w14:paraId="6E54E380" w14:textId="77777777" w:rsidR="004E22E4" w:rsidRDefault="004E22E4" w:rsidP="008821D3">
      <w:pPr>
        <w:contextualSpacing/>
        <w:jc w:val="center"/>
        <w:rPr>
          <w:b/>
          <w:lang w:val="ka-GE"/>
        </w:rPr>
      </w:pPr>
    </w:p>
    <w:p w14:paraId="613B1224" w14:textId="77777777" w:rsidR="004E22E4" w:rsidRDefault="004E22E4" w:rsidP="008821D3">
      <w:pPr>
        <w:contextualSpacing/>
        <w:jc w:val="center"/>
        <w:rPr>
          <w:b/>
          <w:lang w:val="ka-GE"/>
        </w:rPr>
      </w:pPr>
    </w:p>
    <w:p w14:paraId="08874759" w14:textId="77777777" w:rsidR="004E22E4" w:rsidRDefault="004E22E4" w:rsidP="008821D3">
      <w:pPr>
        <w:contextualSpacing/>
        <w:jc w:val="center"/>
        <w:rPr>
          <w:b/>
          <w:lang w:val="ka-GE"/>
        </w:rPr>
      </w:pPr>
    </w:p>
    <w:p w14:paraId="5B343F65" w14:textId="77777777" w:rsidR="004E22E4" w:rsidRDefault="004E22E4" w:rsidP="008821D3">
      <w:pPr>
        <w:contextualSpacing/>
        <w:jc w:val="center"/>
        <w:rPr>
          <w:b/>
          <w:lang w:val="ka-GE"/>
        </w:rPr>
      </w:pPr>
    </w:p>
    <w:p w14:paraId="4F89248C" w14:textId="77777777" w:rsidR="004E22E4" w:rsidRDefault="004E22E4" w:rsidP="008821D3">
      <w:pPr>
        <w:contextualSpacing/>
        <w:jc w:val="center"/>
        <w:rPr>
          <w:b/>
          <w:lang w:val="ka-GE"/>
        </w:rPr>
      </w:pPr>
    </w:p>
    <w:p w14:paraId="094AB6CA" w14:textId="77777777" w:rsidR="004E22E4" w:rsidRDefault="004E22E4" w:rsidP="008821D3">
      <w:pPr>
        <w:contextualSpacing/>
        <w:jc w:val="center"/>
        <w:rPr>
          <w:b/>
          <w:lang w:val="ka-GE"/>
        </w:rPr>
      </w:pPr>
    </w:p>
    <w:p w14:paraId="1ABD2F48" w14:textId="77777777" w:rsidR="004E22E4" w:rsidRDefault="004E22E4" w:rsidP="008821D3">
      <w:pPr>
        <w:contextualSpacing/>
        <w:jc w:val="center"/>
        <w:rPr>
          <w:b/>
          <w:lang w:val="ka-GE"/>
        </w:rPr>
      </w:pPr>
    </w:p>
    <w:p w14:paraId="2F077405" w14:textId="77777777" w:rsidR="004E22E4" w:rsidRDefault="004E22E4" w:rsidP="008821D3">
      <w:pPr>
        <w:contextualSpacing/>
        <w:jc w:val="center"/>
        <w:rPr>
          <w:b/>
          <w:lang w:val="ka-GE"/>
        </w:rPr>
      </w:pPr>
    </w:p>
    <w:p w14:paraId="69B2D116" w14:textId="77777777" w:rsidR="004E22E4" w:rsidRDefault="004E22E4" w:rsidP="008821D3">
      <w:pPr>
        <w:contextualSpacing/>
        <w:jc w:val="center"/>
        <w:rPr>
          <w:b/>
          <w:lang w:val="ka-GE"/>
        </w:rPr>
      </w:pPr>
    </w:p>
    <w:p w14:paraId="4851EEFF" w14:textId="77777777" w:rsidR="004E22E4" w:rsidRDefault="004E22E4" w:rsidP="008821D3">
      <w:pPr>
        <w:contextualSpacing/>
        <w:jc w:val="center"/>
        <w:rPr>
          <w:b/>
          <w:lang w:val="ka-GE"/>
        </w:rPr>
      </w:pPr>
    </w:p>
    <w:p w14:paraId="24CB8F1C" w14:textId="77777777" w:rsidR="004E22E4" w:rsidRDefault="004E22E4" w:rsidP="008821D3">
      <w:pPr>
        <w:contextualSpacing/>
        <w:jc w:val="center"/>
        <w:rPr>
          <w:b/>
          <w:lang w:val="ka-GE"/>
        </w:rPr>
      </w:pPr>
    </w:p>
    <w:p w14:paraId="34382383" w14:textId="3C124AC7" w:rsidR="008821D3" w:rsidRDefault="008821D3" w:rsidP="008821D3">
      <w:pPr>
        <w:contextualSpacing/>
        <w:jc w:val="center"/>
        <w:rPr>
          <w:b/>
          <w:lang w:val="ka-GE"/>
        </w:rPr>
      </w:pPr>
      <w:r>
        <w:rPr>
          <w:b/>
          <w:lang w:val="ka-GE"/>
        </w:rPr>
        <w:lastRenderedPageBreak/>
        <w:t>განმარტებითი ბარათი</w:t>
      </w:r>
    </w:p>
    <w:p w14:paraId="68B73174" w14:textId="40B619A6" w:rsidR="008821D3" w:rsidRDefault="008821D3" w:rsidP="008821D3">
      <w:pPr>
        <w:jc w:val="center"/>
        <w:rPr>
          <w:b/>
          <w:lang w:val="ka-GE"/>
        </w:rPr>
      </w:pPr>
      <w:r>
        <w:rPr>
          <w:b/>
          <w:bCs/>
          <w:lang w:val="ka-GE"/>
        </w:rPr>
        <w:t>„</w:t>
      </w:r>
      <w:r w:rsidRPr="00F76D7E">
        <w:rPr>
          <w:b/>
          <w:bCs/>
          <w:lang w:val="ka-GE"/>
        </w:rPr>
        <w:t>საქართველოს ადმინისტრაციულ საპროცესო კოდექსში ცვლილების შეტანის შესახებ</w:t>
      </w:r>
      <w:r>
        <w:rPr>
          <w:b/>
          <w:bCs/>
          <w:lang w:val="ka-GE"/>
        </w:rPr>
        <w:t>“</w:t>
      </w:r>
      <w:r>
        <w:rPr>
          <w:b/>
          <w:lang w:val="ka-GE"/>
        </w:rPr>
        <w:t xml:space="preserve"> საქართველოს კანონის პროექტზე</w:t>
      </w:r>
    </w:p>
    <w:p w14:paraId="56F11950" w14:textId="77777777" w:rsidR="008821D3" w:rsidRDefault="008821D3" w:rsidP="008821D3">
      <w:pPr>
        <w:contextualSpacing/>
        <w:jc w:val="both"/>
        <w:rPr>
          <w:b/>
          <w:lang w:val="ka-GE"/>
        </w:rPr>
      </w:pPr>
    </w:p>
    <w:p w14:paraId="7A64FAA9" w14:textId="77777777" w:rsidR="008821D3" w:rsidRDefault="008821D3" w:rsidP="008821D3">
      <w:pPr>
        <w:contextualSpacing/>
        <w:jc w:val="both"/>
        <w:rPr>
          <w:lang w:val="ka-GE"/>
        </w:rPr>
      </w:pPr>
      <w:r>
        <w:rPr>
          <w:b/>
          <w:lang w:val="ka-GE"/>
        </w:rPr>
        <w:t>ა) ზოგადი ინფორმაცია კანონპროექტის შესახებ:</w:t>
      </w:r>
      <w:r>
        <w:rPr>
          <w:lang w:val="ka-GE"/>
        </w:rPr>
        <w:t xml:space="preserve"> </w:t>
      </w:r>
    </w:p>
    <w:p w14:paraId="0EF1151E" w14:textId="77777777" w:rsidR="008821D3" w:rsidRDefault="008821D3" w:rsidP="008821D3">
      <w:pPr>
        <w:contextualSpacing/>
        <w:jc w:val="both"/>
        <w:rPr>
          <w:lang w:val="ka-GE"/>
        </w:rPr>
      </w:pPr>
      <w:r>
        <w:rPr>
          <w:b/>
          <w:lang w:val="ka-GE"/>
        </w:rPr>
        <w:t>ა.ა) კანონპროექტის მიღების მიზეზი:</w:t>
      </w:r>
      <w:r>
        <w:rPr>
          <w:lang w:val="ka-GE"/>
        </w:rPr>
        <w:t xml:space="preserve"> </w:t>
      </w:r>
    </w:p>
    <w:p w14:paraId="51C3CCC8" w14:textId="77777777" w:rsidR="008821D3" w:rsidRDefault="008821D3" w:rsidP="008821D3">
      <w:pPr>
        <w:contextualSpacing/>
        <w:jc w:val="both"/>
        <w:rPr>
          <w:lang w:val="ka-GE"/>
        </w:rPr>
      </w:pPr>
      <w:r>
        <w:rPr>
          <w:b/>
          <w:lang w:val="ka-GE"/>
        </w:rPr>
        <w:t>ა.ა.ა) პრობლემა, რომლის გადაჭრასაც მიზნად ისახავს კანონპროექტი:</w:t>
      </w:r>
      <w:r>
        <w:rPr>
          <w:lang w:val="ka-GE"/>
        </w:rPr>
        <w:t xml:space="preserve"> </w:t>
      </w:r>
    </w:p>
    <w:p w14:paraId="5F93E6ED" w14:textId="77777777" w:rsidR="008821D3" w:rsidRDefault="008821D3" w:rsidP="008821D3">
      <w:pPr>
        <w:contextualSpacing/>
        <w:jc w:val="both"/>
        <w:rPr>
          <w:lang w:val="ka-GE"/>
        </w:rPr>
      </w:pPr>
      <w:r>
        <w:rPr>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p>
    <w:p w14:paraId="480EFCDF" w14:textId="77777777" w:rsidR="008821D3" w:rsidRDefault="008821D3" w:rsidP="008821D3">
      <w:pPr>
        <w:contextualSpacing/>
        <w:jc w:val="both"/>
        <w:rPr>
          <w:b/>
          <w:lang w:val="ka-GE"/>
        </w:rPr>
      </w:pPr>
    </w:p>
    <w:p w14:paraId="0207CAA3" w14:textId="77777777" w:rsidR="008821D3" w:rsidRDefault="008821D3" w:rsidP="008821D3">
      <w:pPr>
        <w:contextualSpacing/>
        <w:jc w:val="both"/>
        <w:rPr>
          <w:b/>
          <w:lang w:val="ka-GE"/>
        </w:rPr>
      </w:pPr>
      <w:r>
        <w:rPr>
          <w:b/>
          <w:lang w:val="ka-GE"/>
        </w:rPr>
        <w:t>ა.ა.ბ) არსებული პრობლემის გადასაჭრელად კანონის მიღების აუცილებლობა:</w:t>
      </w:r>
    </w:p>
    <w:p w14:paraId="7FF57799" w14:textId="5CEA7FC2" w:rsidR="008821D3" w:rsidRDefault="008821D3" w:rsidP="008821D3">
      <w:pPr>
        <w:contextualSpacing/>
        <w:jc w:val="both"/>
        <w:rPr>
          <w:b/>
          <w:lang w:val="ka-GE"/>
        </w:rPr>
      </w:pPr>
      <w:r w:rsidRPr="008821D3">
        <w:rPr>
          <w:lang w:val="ka-GE"/>
        </w:rPr>
        <w:t>საქართველოს ადმინისტრაციულ საპროცესო კოდექსში</w:t>
      </w:r>
      <w:r>
        <w:rPr>
          <w:lang w:val="ka-GE"/>
        </w:rPr>
        <w:t xml:space="preserve"> 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p>
    <w:p w14:paraId="06FA251E" w14:textId="77777777" w:rsidR="008821D3" w:rsidRDefault="008821D3" w:rsidP="008821D3">
      <w:pPr>
        <w:spacing w:line="254" w:lineRule="auto"/>
        <w:contextualSpacing/>
        <w:jc w:val="both"/>
        <w:rPr>
          <w:b/>
          <w:lang w:val="ka-GE"/>
        </w:rPr>
      </w:pPr>
    </w:p>
    <w:p w14:paraId="456EB61B" w14:textId="77777777" w:rsidR="008821D3" w:rsidRDefault="008821D3" w:rsidP="008821D3">
      <w:pPr>
        <w:spacing w:line="254" w:lineRule="auto"/>
        <w:ind w:right="90"/>
        <w:contextualSpacing/>
        <w:jc w:val="both"/>
        <w:rPr>
          <w:lang w:val="ka-GE"/>
        </w:rPr>
      </w:pPr>
      <w:r>
        <w:rPr>
          <w:b/>
          <w:lang w:val="ka-GE"/>
        </w:rPr>
        <w:t>ა.ბ) კანონპროექტის მოსალოდნელი შედეგები:</w:t>
      </w:r>
      <w:r>
        <w:rPr>
          <w:lang w:val="ka-GE"/>
        </w:rPr>
        <w:t xml:space="preserve"> </w:t>
      </w:r>
    </w:p>
    <w:p w14:paraId="434D0B37" w14:textId="120FB9E8" w:rsidR="008821D3" w:rsidRDefault="008821D3" w:rsidP="008821D3">
      <w:pPr>
        <w:spacing w:line="254" w:lineRule="auto"/>
        <w:ind w:right="90"/>
        <w:contextualSpacing/>
        <w:jc w:val="both"/>
        <w:rPr>
          <w:lang w:val="ka-GE"/>
        </w:rPr>
      </w:pPr>
      <w:r>
        <w:rPr>
          <w:lang w:val="ka-GE"/>
        </w:rPr>
        <w:t xml:space="preserve">კანონპროექტის მიღებით, </w:t>
      </w:r>
      <w:r w:rsidRPr="008821D3">
        <w:rPr>
          <w:lang w:val="ka-GE"/>
        </w:rPr>
        <w:t>საქართველოს ადმინისტრაციულ</w:t>
      </w:r>
      <w:r>
        <w:rPr>
          <w:lang w:val="ka-GE"/>
        </w:rPr>
        <w:t>ი</w:t>
      </w:r>
      <w:r w:rsidRPr="008821D3">
        <w:rPr>
          <w:lang w:val="ka-GE"/>
        </w:rPr>
        <w:t xml:space="preserve"> საპროცესო </w:t>
      </w:r>
      <w:r>
        <w:rPr>
          <w:lang w:val="ka-GE"/>
        </w:rPr>
        <w:t>კოდექს</w:t>
      </w:r>
      <w:r w:rsidRPr="008821D3">
        <w:rPr>
          <w:lang w:val="ka-GE"/>
        </w:rPr>
        <w:t xml:space="preserve">ი </w:t>
      </w:r>
      <w:r>
        <w:rPr>
          <w:lang w:val="ka-GE"/>
        </w:rPr>
        <w:t>შესაბამისობაში მოვა „მიკრო ბანკების საქმიანობის შესახებ“ საქართველოს კანონის პროექტთან.</w:t>
      </w:r>
    </w:p>
    <w:p w14:paraId="7DB41BE9" w14:textId="77777777" w:rsidR="008821D3" w:rsidRDefault="008821D3" w:rsidP="008821D3">
      <w:pPr>
        <w:spacing w:line="254" w:lineRule="auto"/>
        <w:ind w:right="90"/>
        <w:contextualSpacing/>
        <w:jc w:val="both"/>
        <w:rPr>
          <w:lang w:val="ka-GE"/>
        </w:rPr>
      </w:pPr>
    </w:p>
    <w:p w14:paraId="019FBF2C" w14:textId="77777777" w:rsidR="008821D3" w:rsidRDefault="008821D3" w:rsidP="008821D3">
      <w:pPr>
        <w:spacing w:line="254" w:lineRule="auto"/>
        <w:contextualSpacing/>
        <w:jc w:val="both"/>
        <w:rPr>
          <w:b/>
          <w:lang w:val="ka-GE"/>
        </w:rPr>
      </w:pPr>
      <w:r>
        <w:rPr>
          <w:b/>
          <w:lang w:val="ka-GE"/>
        </w:rPr>
        <w:t>ა.გ) კანონპროექტის ძირითადი არსი:</w:t>
      </w:r>
    </w:p>
    <w:p w14:paraId="3E2C5F73" w14:textId="764C5CCB" w:rsidR="00D52B47" w:rsidRDefault="008821D3" w:rsidP="008821D3">
      <w:pPr>
        <w:jc w:val="both"/>
        <w:rPr>
          <w:lang w:val="ka-GE"/>
        </w:rPr>
      </w:pPr>
      <w:r w:rsidRPr="00D52B47">
        <w:rPr>
          <w:lang w:val="ka-GE"/>
        </w:rPr>
        <w:t>„მიკრო ბანკების საქმიანობის შესახებ“ კანონპროექტის გათვალისწინებით, კანონპროექტით ცვლილება შედის კოდექსის იმ შესაბამის ნორმებში, რომელიც აწესრიგებს ადმინისტრაციული სამართალწარმოების პროცესში კომერციული ბანკების სამართლებრივ ურთიერთობებს, უფლებებსა და ვალდებულებებს</w:t>
      </w:r>
      <w:r w:rsidR="00D52B47">
        <w:rPr>
          <w:lang w:val="ka-GE"/>
        </w:rPr>
        <w:t>, რათა ანალოგიური მიდგომა გავრცელდეს ისეთ ფინანსურ ინსტიტუტზე, როგორიცაა მიკრო ბანკი.</w:t>
      </w:r>
      <w:r w:rsidRPr="00D52B47">
        <w:rPr>
          <w:lang w:val="ka-GE"/>
        </w:rPr>
        <w:t xml:space="preserve"> აღნიშნულიდან გამომდინარე, ცვლილება შედის კოდექსის </w:t>
      </w:r>
      <w:r w:rsidRPr="00D52B47">
        <w:t>VII</w:t>
      </w:r>
      <w:r w:rsidRPr="00D52B47">
        <w:rPr>
          <w:vertAlign w:val="superscript"/>
          <w:lang w:val="ka-GE"/>
        </w:rPr>
        <w:t>11</w:t>
      </w:r>
      <w:r w:rsidR="00D52B47">
        <w:rPr>
          <w:vertAlign w:val="superscript"/>
          <w:lang w:val="ka-GE"/>
        </w:rPr>
        <w:t xml:space="preserve"> </w:t>
      </w:r>
      <w:r w:rsidRPr="00D52B47">
        <w:rPr>
          <w:lang w:val="ka-GE"/>
        </w:rPr>
        <w:t>თავში, რომელიც არეგულირებს ადმინისტრაციულ სამართალწარმოებას საგადასახადო ორგანოს მიერ კომერციული ბანკისგან კონფიდენციალური ინფორმაციის მოპოვების თაობაზე, მათ შორის, მოსამართლის ბრძანების გამოცემის წესს კომერციული ბანკის</w:t>
      </w:r>
      <w:r w:rsidR="00D52B47" w:rsidRPr="00D52B47">
        <w:rPr>
          <w:lang w:val="ka-GE"/>
        </w:rPr>
        <w:t xml:space="preserve"> </w:t>
      </w:r>
      <w:r w:rsidRPr="00D52B47">
        <w:rPr>
          <w:lang w:val="ka-GE"/>
        </w:rPr>
        <w:t xml:space="preserve">მიერ საგადასახადო ორგანოსათვის პირის შესახებ კონფიდენციალური ინფორმაციის მიწოდების თაობაზე, საგადასახადო ორგანოს შუამდგომლობის წარდგენის </w:t>
      </w:r>
      <w:r w:rsidR="00D52B47" w:rsidRPr="00D52B47">
        <w:rPr>
          <w:lang w:val="ka-GE"/>
        </w:rPr>
        <w:t>საკითხს, საგადასახადო ორგანოსათვის პირის შესახებ კონფიდენციალური ინფორმაციის მიწოდების თაობაზე მოსამართლის ბრძანების გამოცემის წესს. აღნიშნულ ნორმებში, ემატება მითითება მიკრო ბანკზე</w:t>
      </w:r>
      <w:r w:rsidR="00D52B47">
        <w:rPr>
          <w:lang w:val="ka-GE"/>
        </w:rPr>
        <w:t xml:space="preserve">. ანალოგიური შინაარსის ცვლილება ხორციელდება კოდექსის </w:t>
      </w:r>
      <w:r w:rsidR="00D52B47" w:rsidRPr="00D52B47">
        <w:t>VII</w:t>
      </w:r>
      <w:r w:rsidR="00D52B47">
        <w:rPr>
          <w:vertAlign w:val="superscript"/>
          <w:lang w:val="ka-GE"/>
        </w:rPr>
        <w:t xml:space="preserve">12 </w:t>
      </w:r>
      <w:r w:rsidR="00D52B47">
        <w:rPr>
          <w:lang w:val="ka-GE"/>
        </w:rPr>
        <w:t xml:space="preserve">თავში, რომლითაც გათვალისწინებულია </w:t>
      </w:r>
      <w:r w:rsidR="00D52B47" w:rsidRPr="00D52B47">
        <w:rPr>
          <w:lang w:val="ka-GE"/>
        </w:rPr>
        <w:t>ადმინისტრაციულ</w:t>
      </w:r>
      <w:r w:rsidR="00D52B47">
        <w:rPr>
          <w:lang w:val="ka-GE"/>
        </w:rPr>
        <w:t>ი</w:t>
      </w:r>
      <w:r w:rsidR="00D52B47" w:rsidRPr="00D52B47">
        <w:rPr>
          <w:lang w:val="ka-GE"/>
        </w:rPr>
        <w:t xml:space="preserve"> სამართალწარმოება საგადასახადო ორგანოს მიერ საქართველოს საერთაშორისო ხელშეკრულებით გათვალისწინებული მიზნებისათვის კომერციული ბანკისგან</w:t>
      </w:r>
      <w:r w:rsidR="00D52B47">
        <w:rPr>
          <w:lang w:val="ka-GE"/>
        </w:rPr>
        <w:t xml:space="preserve"> </w:t>
      </w:r>
      <w:r w:rsidR="00D52B47" w:rsidRPr="00D52B47">
        <w:rPr>
          <w:lang w:val="ka-GE"/>
        </w:rPr>
        <w:t>პირის შესახებ კონფიდენციალური ინფორმაციის მოპოვების თაობაზე</w:t>
      </w:r>
      <w:r w:rsidR="00D52B47">
        <w:rPr>
          <w:lang w:val="ka-GE"/>
        </w:rPr>
        <w:t xml:space="preserve">, </w:t>
      </w:r>
      <w:r w:rsidR="00D52B47" w:rsidRPr="00D52B47">
        <w:rPr>
          <w:lang w:val="ka-GE"/>
        </w:rPr>
        <w:t>საგადასახადო ორგანოსათვის საქართველოს საერთაშორისო ხელშეკრულების საფუძველზე სხვა სახელმწიფოს კომპეტენტური (უფლებამოსილი) ორგანოს მოთხოვნის დასაკმაყოფილებლად ინფორმაციის მიწოდების თაობაზე</w:t>
      </w:r>
      <w:r w:rsidR="00D52B47">
        <w:rPr>
          <w:lang w:val="ka-GE"/>
        </w:rPr>
        <w:t xml:space="preserve"> </w:t>
      </w:r>
      <w:r w:rsidR="00D52B47" w:rsidRPr="00D52B47">
        <w:rPr>
          <w:lang w:val="ka-GE"/>
        </w:rPr>
        <w:t xml:space="preserve">მოსამართლის </w:t>
      </w:r>
      <w:r w:rsidR="00D52B47">
        <w:rPr>
          <w:lang w:val="ka-GE"/>
        </w:rPr>
        <w:t xml:space="preserve">ბრძანების გამოცემისა და </w:t>
      </w:r>
      <w:r w:rsidR="00D52B47" w:rsidRPr="00D52B47">
        <w:rPr>
          <w:lang w:val="ka-GE"/>
        </w:rPr>
        <w:t xml:space="preserve">საგადასახადო ორგანოს </w:t>
      </w:r>
      <w:r w:rsidR="00D52B47">
        <w:rPr>
          <w:lang w:val="ka-GE"/>
        </w:rPr>
        <w:t xml:space="preserve">შუამდგომლობის წარდგენის </w:t>
      </w:r>
      <w:r w:rsidR="00172EF1">
        <w:rPr>
          <w:lang w:val="ka-GE"/>
        </w:rPr>
        <w:t>წესი</w:t>
      </w:r>
      <w:r w:rsidR="00D52B47">
        <w:rPr>
          <w:lang w:val="ka-GE"/>
        </w:rPr>
        <w:t xml:space="preserve">, ასევე </w:t>
      </w:r>
      <w:r w:rsidR="00D52B47" w:rsidRPr="00D52B47">
        <w:rPr>
          <w:lang w:val="ka-GE"/>
        </w:rPr>
        <w:t xml:space="preserve">საქართველოს საერთაშორისო ხელშეკრულებით გათვალისწინებული მიზნებისათვის საგადასახადო ორგანოსათვის პირის შესახებ </w:t>
      </w:r>
      <w:r w:rsidR="00D52B47" w:rsidRPr="00D52B47">
        <w:rPr>
          <w:lang w:val="ka-GE"/>
        </w:rPr>
        <w:lastRenderedPageBreak/>
        <w:t xml:space="preserve">კონფიდენციალური ინფორმაციის მიწოდების თაობაზე მოსამართლის ბრძანების გამოცემის </w:t>
      </w:r>
      <w:r w:rsidR="00172EF1">
        <w:rPr>
          <w:lang w:val="ka-GE"/>
        </w:rPr>
        <w:t>წესი</w:t>
      </w:r>
      <w:r w:rsidR="00D52B47">
        <w:rPr>
          <w:lang w:val="ka-GE"/>
        </w:rPr>
        <w:t xml:space="preserve">. </w:t>
      </w:r>
    </w:p>
    <w:p w14:paraId="5DF6D334" w14:textId="7327CDFB" w:rsidR="00D52B47" w:rsidRDefault="00D52B47" w:rsidP="008821D3">
      <w:pPr>
        <w:jc w:val="both"/>
        <w:rPr>
          <w:lang w:val="ka-GE"/>
        </w:rPr>
      </w:pPr>
      <w:r>
        <w:rPr>
          <w:lang w:val="ka-GE"/>
        </w:rPr>
        <w:t xml:space="preserve">კანონპროექტის შესაბამისად, </w:t>
      </w:r>
      <w:r w:rsidR="00172EF1">
        <w:rPr>
          <w:lang w:val="ka-GE"/>
        </w:rPr>
        <w:t xml:space="preserve">მიკრო ბანკზე მითითების დამატების მიზნით, </w:t>
      </w:r>
      <w:r>
        <w:rPr>
          <w:lang w:val="ka-GE"/>
        </w:rPr>
        <w:t xml:space="preserve">ახალი რედაქციით ყალიბდება კოდექსის 29-ე მუხლის მე-3 ნაწილი, რომლის თანახმად, </w:t>
      </w:r>
      <w:r w:rsidR="007D0B48" w:rsidRPr="007D0B48">
        <w:rPr>
          <w:lang w:val="ka-GE"/>
        </w:rPr>
        <w:t>მხარის მოთხოვნით, სასამართლოს შეუძლია შეაჩეროს ინდივიდუალური ადმინისტრაციულ-სამართლებრივი აქტის ან მისი ნაწილის მოქმედება ამ მუხლის მე-2 ნაწილით გათვალისწინებულ შემთხვევაში, თუ არსებობს დასაბუთებული ეჭვი ინდივიდუალური ადმინისტრაციულ-სამართლებრივი აქტის კანონიერების შესახებ ან თუ მისი გადაუდებელი აღსრულება არსებით ზიანს აყენებს მხარეს ან შეუძლებელს ხდის მისი კანონიერი უფლების ან ინტერესის დაცვას, გარდა „საქართველოს ეროვნული ბანკის შესახებ“ საქართველოს ორგანული კანონით გათვალისწინებული შემთხვევებისა, როდესაც ინდივიდუალური ადმინისტრაციულ-სამართლებრივი აქტის ან მისი ნაწილის მოქმედების შეჩერებამ შეიძლება საფრთხე შეუქმნას საქართველოს ეროვნული ბანკის მიერ ეფექტიანი ზედამხედველობის განხორციელებას ან კომერციული ბანკის, მიკრო ბანკის დეპოზიტართა კანონიერ უფლებებს ან ინტერესებს ან/და კომერციული ბანკის, მიკრო ბანკის ან ფინანსური სექტორის სტაბილურ ფუნქციონირებას. სასამართლო უფლებამოსილია განსაზღვროს ინდივიდუალური ადმინისტრაციულ-სამართლებრივი აქტის ან მისი ნაწილის მოქმედების შეჩერების ვადა</w:t>
      </w:r>
      <w:r w:rsidR="007D0B48">
        <w:rPr>
          <w:lang w:val="ka-GE"/>
        </w:rPr>
        <w:t>.</w:t>
      </w:r>
    </w:p>
    <w:p w14:paraId="0CF88D53" w14:textId="5C8AE663" w:rsidR="007D0B48" w:rsidRPr="00D52B47" w:rsidRDefault="007D0B48" w:rsidP="008821D3">
      <w:pPr>
        <w:jc w:val="both"/>
        <w:rPr>
          <w:lang w:val="ka-GE"/>
        </w:rPr>
      </w:pPr>
      <w:r>
        <w:rPr>
          <w:lang w:val="ka-GE"/>
        </w:rPr>
        <w:t xml:space="preserve">კანონპროექტით, </w:t>
      </w:r>
      <w:r w:rsidR="00925B60">
        <w:rPr>
          <w:lang w:val="ka-GE"/>
        </w:rPr>
        <w:t xml:space="preserve">მიკრო ბანკზე მითითების დამატებით მიზნით, </w:t>
      </w:r>
      <w:r>
        <w:rPr>
          <w:lang w:val="ka-GE"/>
        </w:rPr>
        <w:t xml:space="preserve">ცვლილება შედის კოდექსის 32-ე მუხლის მე-5 </w:t>
      </w:r>
      <w:r w:rsidR="00925B60">
        <w:rPr>
          <w:lang w:val="ka-GE"/>
        </w:rPr>
        <w:t>ნაწილში</w:t>
      </w:r>
      <w:r>
        <w:rPr>
          <w:lang w:val="ka-GE"/>
        </w:rPr>
        <w:t xml:space="preserve">, რომლის თანახმად, </w:t>
      </w:r>
      <w:r w:rsidRPr="00F76D7E">
        <w:rPr>
          <w:lang w:val="ka-GE"/>
        </w:rPr>
        <w:t>ნორმატიული ადმინისტრაციულ-სამართლებრივი აქტის ბათილად გამოცხადების შესახებ სასამართლოს გადაწყვეტილებას აქვს სავალდებულო ძალა. თუ ნორმატიული ადმინისტრაციულ-სამართლებრივი აქტის ბათილად გამოცხადება მნიშვნელოვან საფრთხეს შეუქმნის სახელმწიფო ან საზოგადოებრივ უსაფრთხოებას ანდა გამოიწვევს სახელმწიფო ან მუნიციპალიტეტის ხარჯების მნიშვნელოვან გაზრდას, ან საქართველოს ეროვნული ბანკის სამართლებრივი აქტის, მათ შორის, კომერციული ბანკის რეზოლუციის პროცესში გამოცემული ინდივიდუალური ადმინისტრაციულ-სამართლებრივი აქტის, ბათილად გამოცხადებამ შეიძლება საფრთხე შეუქმნას ფინანსური სექტორის სტაბილურ ფუნქციონირებას ან/და კომერციული ბანკის, მიკრო ბანკის დეპოზიტართა კანონიერ უფლებებს ან ინტერესებს, სასამართლო უფლებამოსილია ამ ნაწილით გათვალისწინებული სამართლებრივი აქტი ბათილად გამოცხადების ნაცვლად ძალადაკარგულად გამოაცხადოს.</w:t>
      </w:r>
      <w:r>
        <w:rPr>
          <w:lang w:val="ka-GE"/>
        </w:rPr>
        <w:t xml:space="preserve"> </w:t>
      </w:r>
    </w:p>
    <w:p w14:paraId="480F827B" w14:textId="6F7B4AFE" w:rsidR="008821D3" w:rsidRDefault="008821D3" w:rsidP="008821D3">
      <w:pPr>
        <w:contextualSpacing/>
        <w:jc w:val="both"/>
        <w:rPr>
          <w:b/>
          <w:lang w:val="ka-GE"/>
        </w:rPr>
      </w:pPr>
      <w:r>
        <w:rPr>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1EE7E545" w14:textId="5396FBBC" w:rsidR="008821D3" w:rsidRDefault="00A80E6B" w:rsidP="008821D3">
      <w:pPr>
        <w:contextualSpacing/>
        <w:jc w:val="both"/>
        <w:rPr>
          <w:b/>
          <w:lang w:val="ka-GE"/>
        </w:rPr>
      </w:pPr>
      <w:r w:rsidRPr="00A80E6B">
        <w:rPr>
          <w:lang w:val="ka-GE"/>
        </w:rPr>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p>
    <w:p w14:paraId="6DF96E69" w14:textId="77777777" w:rsidR="00A80E6B" w:rsidRDefault="00A80E6B" w:rsidP="008821D3">
      <w:pPr>
        <w:contextualSpacing/>
        <w:jc w:val="both"/>
        <w:rPr>
          <w:b/>
          <w:lang w:val="ka-GE"/>
        </w:rPr>
      </w:pPr>
    </w:p>
    <w:p w14:paraId="41533E3D" w14:textId="624436DC" w:rsidR="008821D3" w:rsidRDefault="008821D3" w:rsidP="008821D3">
      <w:pPr>
        <w:contextualSpacing/>
        <w:jc w:val="both"/>
        <w:rPr>
          <w:lang w:val="ka-GE"/>
        </w:rPr>
      </w:pPr>
      <w:bookmarkStart w:id="3" w:name="_GoBack"/>
      <w:bookmarkEnd w:id="3"/>
      <w:r>
        <w:rPr>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Pr>
          <w:lang w:val="ka-GE"/>
        </w:rPr>
        <w:t xml:space="preserve">: </w:t>
      </w:r>
    </w:p>
    <w:p w14:paraId="31879083" w14:textId="77777777" w:rsidR="008821D3" w:rsidRDefault="008821D3" w:rsidP="008821D3">
      <w:pPr>
        <w:contextualSpacing/>
        <w:jc w:val="both"/>
        <w:rPr>
          <w:lang w:val="ka-GE"/>
        </w:rPr>
      </w:pPr>
      <w:r>
        <w:rPr>
          <w:lang w:val="ka-GE"/>
        </w:rPr>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38BFD013" w14:textId="77777777" w:rsidR="008821D3" w:rsidRDefault="008821D3" w:rsidP="008821D3">
      <w:pPr>
        <w:contextualSpacing/>
        <w:jc w:val="both"/>
        <w:rPr>
          <w:b/>
          <w:lang w:val="ka-GE"/>
        </w:rPr>
      </w:pPr>
    </w:p>
    <w:p w14:paraId="319E449E" w14:textId="77777777" w:rsidR="008821D3" w:rsidRDefault="008821D3" w:rsidP="008821D3">
      <w:pPr>
        <w:contextualSpacing/>
        <w:jc w:val="both"/>
        <w:rPr>
          <w:lang w:val="ka-GE"/>
        </w:rPr>
      </w:pPr>
      <w:r>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Pr>
          <w:lang w:val="ka-GE"/>
        </w:rPr>
        <w:t xml:space="preserve">  </w:t>
      </w:r>
    </w:p>
    <w:p w14:paraId="1FBB2177" w14:textId="77777777" w:rsidR="008821D3" w:rsidRDefault="008821D3" w:rsidP="008821D3">
      <w:pPr>
        <w:contextualSpacing/>
        <w:jc w:val="both"/>
        <w:rPr>
          <w:lang w:val="ka-GE"/>
        </w:rPr>
      </w:pPr>
      <w:r>
        <w:rPr>
          <w:lang w:val="ka-GE"/>
        </w:rPr>
        <w:t>კანონპროექტის დაჩქარებული წესით განხილვა მოთხოვნილი არ არის.</w:t>
      </w:r>
    </w:p>
    <w:p w14:paraId="68FF9151" w14:textId="77777777" w:rsidR="008821D3" w:rsidRDefault="008821D3" w:rsidP="008821D3">
      <w:pPr>
        <w:contextualSpacing/>
        <w:jc w:val="both"/>
        <w:rPr>
          <w:b/>
          <w:lang w:val="ka-GE"/>
        </w:rPr>
      </w:pPr>
    </w:p>
    <w:p w14:paraId="2F76CE62" w14:textId="77777777" w:rsidR="008821D3" w:rsidRDefault="008821D3" w:rsidP="008821D3">
      <w:pPr>
        <w:contextualSpacing/>
        <w:jc w:val="both"/>
        <w:rPr>
          <w:lang w:val="ka-GE"/>
        </w:rPr>
      </w:pPr>
      <w:r>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Pr>
          <w:lang w:val="ka-GE"/>
        </w:rPr>
        <w:t xml:space="preserve"> </w:t>
      </w:r>
    </w:p>
    <w:p w14:paraId="7BD84609" w14:textId="77777777" w:rsidR="008821D3" w:rsidRDefault="008821D3" w:rsidP="008821D3">
      <w:pPr>
        <w:contextualSpacing/>
        <w:jc w:val="both"/>
        <w:rPr>
          <w:b/>
          <w:lang w:val="ka-GE"/>
        </w:rPr>
      </w:pPr>
      <w:r>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3303CF91" w14:textId="77777777" w:rsidR="008821D3" w:rsidRDefault="008821D3" w:rsidP="008821D3">
      <w:pPr>
        <w:contextualSpacing/>
        <w:jc w:val="both"/>
        <w:rPr>
          <w:lang w:val="ka-GE"/>
        </w:rPr>
      </w:pPr>
      <w:r>
        <w:rPr>
          <w:lang w:val="ka-GE"/>
        </w:rPr>
        <w:t>კანონპროექტის მიღება არ გამოიწვევს სახელმწიფო ბიუჯეტიდან ხარჯების გამოყოფას.</w:t>
      </w:r>
    </w:p>
    <w:p w14:paraId="343EB0BD" w14:textId="77777777" w:rsidR="008821D3" w:rsidRDefault="008821D3" w:rsidP="008821D3">
      <w:pPr>
        <w:contextualSpacing/>
        <w:jc w:val="both"/>
        <w:rPr>
          <w:lang w:val="ka-GE"/>
        </w:rPr>
      </w:pPr>
      <w:r>
        <w:rPr>
          <w:lang w:val="ka-GE"/>
        </w:rPr>
        <w:t xml:space="preserve"> </w:t>
      </w:r>
    </w:p>
    <w:p w14:paraId="640F0BF0" w14:textId="77777777" w:rsidR="008821D3" w:rsidRDefault="008821D3" w:rsidP="008821D3">
      <w:pPr>
        <w:contextualSpacing/>
        <w:jc w:val="both"/>
        <w:rPr>
          <w:lang w:val="ka-GE"/>
        </w:rPr>
      </w:pPr>
      <w:r>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Pr>
          <w:lang w:val="ka-GE"/>
        </w:rPr>
        <w:t xml:space="preserve"> </w:t>
      </w:r>
    </w:p>
    <w:p w14:paraId="3049E8C1" w14:textId="77777777" w:rsidR="008821D3" w:rsidRDefault="008821D3" w:rsidP="008821D3">
      <w:pPr>
        <w:contextualSpacing/>
        <w:jc w:val="both"/>
        <w:rPr>
          <w:lang w:val="ka-GE"/>
        </w:rPr>
      </w:pPr>
      <w:r>
        <w:rPr>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1E73038A" w14:textId="77777777" w:rsidR="008821D3" w:rsidRDefault="008821D3" w:rsidP="008821D3">
      <w:pPr>
        <w:contextualSpacing/>
        <w:jc w:val="both"/>
        <w:rPr>
          <w:b/>
          <w:lang w:val="ka-GE"/>
        </w:rPr>
      </w:pPr>
    </w:p>
    <w:p w14:paraId="3D5B8D4A" w14:textId="77777777" w:rsidR="008821D3" w:rsidRDefault="008821D3" w:rsidP="008821D3">
      <w:pPr>
        <w:contextualSpacing/>
        <w:jc w:val="both"/>
        <w:rPr>
          <w:lang w:val="ka-GE"/>
        </w:rPr>
      </w:pPr>
      <w:r>
        <w:rPr>
          <w:b/>
          <w:lang w:val="ka-GE"/>
        </w:rPr>
        <w:t>ბ.გ) კანონპროექტის გავლენა სახელმწიფო ან/და მუნიციპალიტეტის ბიუჯეტის ხარჯვით ნაწილზე:</w:t>
      </w:r>
      <w:r>
        <w:rPr>
          <w:lang w:val="ka-GE"/>
        </w:rPr>
        <w:t xml:space="preserve"> </w:t>
      </w:r>
    </w:p>
    <w:p w14:paraId="7C4826A5" w14:textId="77777777" w:rsidR="008821D3" w:rsidRDefault="008821D3" w:rsidP="008821D3">
      <w:pPr>
        <w:contextualSpacing/>
        <w:jc w:val="both"/>
        <w:rPr>
          <w:lang w:val="ka-GE"/>
        </w:rPr>
      </w:pPr>
      <w:r>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76FF952E" w14:textId="77777777" w:rsidR="008821D3" w:rsidRDefault="008821D3" w:rsidP="008821D3">
      <w:pPr>
        <w:contextualSpacing/>
        <w:jc w:val="both"/>
        <w:rPr>
          <w:b/>
          <w:lang w:val="ka-GE"/>
        </w:rPr>
      </w:pPr>
    </w:p>
    <w:p w14:paraId="460AEEAF" w14:textId="77777777" w:rsidR="008821D3" w:rsidRDefault="008821D3" w:rsidP="008821D3">
      <w:pPr>
        <w:contextualSpacing/>
        <w:jc w:val="both"/>
        <w:rPr>
          <w:lang w:val="ka-GE"/>
        </w:rPr>
      </w:pPr>
      <w:r>
        <w:rPr>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Pr>
          <w:lang w:val="ka-GE"/>
        </w:rPr>
        <w:t xml:space="preserve"> </w:t>
      </w:r>
    </w:p>
    <w:p w14:paraId="2C739BD9" w14:textId="77777777" w:rsidR="008821D3" w:rsidRDefault="008821D3" w:rsidP="008821D3">
      <w:pPr>
        <w:contextualSpacing/>
        <w:jc w:val="both"/>
        <w:rPr>
          <w:lang w:val="ka-GE"/>
        </w:rPr>
      </w:pPr>
      <w:r>
        <w:rPr>
          <w:lang w:val="ka-GE"/>
        </w:rPr>
        <w:t>კანონპროექტი არ ითვალისწინებს სახელმწიფოს მიერ ახალი ფინანსური ვალდებულების აღებას.</w:t>
      </w:r>
    </w:p>
    <w:p w14:paraId="6A2E995D" w14:textId="77777777" w:rsidR="008821D3" w:rsidRDefault="008821D3" w:rsidP="008821D3">
      <w:pPr>
        <w:contextualSpacing/>
        <w:jc w:val="both"/>
        <w:rPr>
          <w:b/>
          <w:lang w:val="ka-GE"/>
        </w:rPr>
      </w:pPr>
    </w:p>
    <w:p w14:paraId="18BE7435" w14:textId="77777777" w:rsidR="008821D3" w:rsidRDefault="008821D3" w:rsidP="008821D3">
      <w:pPr>
        <w:contextualSpacing/>
        <w:jc w:val="both"/>
        <w:rPr>
          <w:lang w:val="ka-GE"/>
        </w:rPr>
      </w:pPr>
      <w:r w:rsidRPr="00D157AD">
        <w:rPr>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D157AD">
        <w:rPr>
          <w:lang w:val="ka-GE"/>
        </w:rPr>
        <w:t>:</w:t>
      </w:r>
      <w:r>
        <w:rPr>
          <w:lang w:val="ka-GE"/>
        </w:rPr>
        <w:t xml:space="preserve"> </w:t>
      </w:r>
    </w:p>
    <w:p w14:paraId="5D7CCC8D" w14:textId="77777777" w:rsidR="008821D3" w:rsidRPr="00D157AD" w:rsidRDefault="008821D3" w:rsidP="008821D3">
      <w:pPr>
        <w:contextualSpacing/>
        <w:jc w:val="both"/>
        <w:rPr>
          <w:rFonts w:cs="Sylfaen"/>
          <w:lang w:val="ka-GE"/>
        </w:rPr>
      </w:pPr>
      <w:r w:rsidRPr="0061225C">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17C01903" w14:textId="77777777" w:rsidR="008821D3" w:rsidRDefault="008821D3" w:rsidP="008821D3">
      <w:pPr>
        <w:contextualSpacing/>
        <w:jc w:val="both"/>
        <w:rPr>
          <w:b/>
          <w:lang w:val="ka-GE"/>
        </w:rPr>
      </w:pPr>
    </w:p>
    <w:p w14:paraId="3F8C4F1F" w14:textId="77777777" w:rsidR="008821D3" w:rsidRDefault="008821D3" w:rsidP="008821D3">
      <w:pPr>
        <w:contextualSpacing/>
        <w:jc w:val="both"/>
        <w:rPr>
          <w:lang w:val="ka-GE"/>
        </w:rPr>
      </w:pPr>
      <w:r>
        <w:rPr>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04C43999" w14:textId="77777777" w:rsidR="008821D3" w:rsidRDefault="008821D3" w:rsidP="008821D3">
      <w:pPr>
        <w:contextualSpacing/>
        <w:jc w:val="both"/>
        <w:rPr>
          <w:lang w:val="ka-GE"/>
        </w:rPr>
      </w:pPr>
      <w:r>
        <w:rPr>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76E2542E" w14:textId="77777777" w:rsidR="008821D3" w:rsidRDefault="008821D3" w:rsidP="008821D3">
      <w:pPr>
        <w:contextualSpacing/>
        <w:jc w:val="both"/>
        <w:rPr>
          <w:b/>
          <w:lang w:val="ka-GE"/>
        </w:rPr>
      </w:pPr>
    </w:p>
    <w:p w14:paraId="63C4725A" w14:textId="77777777" w:rsidR="008821D3" w:rsidRDefault="008821D3" w:rsidP="008821D3">
      <w:pPr>
        <w:contextualSpacing/>
        <w:jc w:val="both"/>
        <w:rPr>
          <w:b/>
          <w:lang w:val="ka-GE"/>
        </w:rPr>
      </w:pPr>
      <w:r>
        <w:rPr>
          <w:b/>
          <w:lang w:val="ka-GE"/>
        </w:rPr>
        <w:t>ბ</w:t>
      </w:r>
      <w:r>
        <w:rPr>
          <w:b/>
          <w:vertAlign w:val="superscript"/>
          <w:lang w:val="ka-GE"/>
        </w:rPr>
        <w:t>1</w:t>
      </w:r>
      <w:r>
        <w:rPr>
          <w:b/>
          <w:lang w:val="ka-GE"/>
        </w:rPr>
        <w:t>) ბავშვის უფლებრივ მდგომარეობაზე კანონპროექტის ზეგავლენის შეფასება:</w:t>
      </w:r>
    </w:p>
    <w:p w14:paraId="0263DA77" w14:textId="77777777" w:rsidR="008821D3" w:rsidRDefault="008821D3" w:rsidP="008821D3">
      <w:pPr>
        <w:contextualSpacing/>
        <w:jc w:val="both"/>
        <w:rPr>
          <w:lang w:val="ka-GE"/>
        </w:rPr>
      </w:pPr>
      <w:r>
        <w:rPr>
          <w:lang w:val="ka-GE"/>
        </w:rPr>
        <w:t>კანონპროექტი გავლენას არ ახდენს ბავშვის უფლებრივ მდგომარეობაზე.</w:t>
      </w:r>
    </w:p>
    <w:p w14:paraId="4BC0ACB2" w14:textId="77777777" w:rsidR="008821D3" w:rsidRDefault="008821D3" w:rsidP="008821D3">
      <w:pPr>
        <w:contextualSpacing/>
        <w:jc w:val="both"/>
        <w:rPr>
          <w:b/>
          <w:lang w:val="ka-GE"/>
        </w:rPr>
      </w:pPr>
      <w:r>
        <w:rPr>
          <w:b/>
          <w:lang w:val="ka-GE"/>
        </w:rPr>
        <w:t xml:space="preserve"> </w:t>
      </w:r>
    </w:p>
    <w:p w14:paraId="39ADFB9D" w14:textId="77777777" w:rsidR="008821D3" w:rsidRDefault="008821D3" w:rsidP="008821D3">
      <w:pPr>
        <w:contextualSpacing/>
        <w:jc w:val="both"/>
        <w:rPr>
          <w:b/>
          <w:lang w:val="ka-GE"/>
        </w:rPr>
      </w:pPr>
      <w:r>
        <w:rPr>
          <w:b/>
          <w:lang w:val="ka-GE"/>
        </w:rPr>
        <w:t xml:space="preserve">გ) კანონპროექტის მიმართება საერთაშორისო სამართლებრივ სტანდარტებთან: </w:t>
      </w:r>
    </w:p>
    <w:p w14:paraId="629A836F" w14:textId="77777777" w:rsidR="008821D3" w:rsidRDefault="008821D3" w:rsidP="008821D3">
      <w:pPr>
        <w:contextualSpacing/>
        <w:jc w:val="both"/>
        <w:rPr>
          <w:b/>
          <w:lang w:val="ka-GE"/>
        </w:rPr>
      </w:pPr>
      <w:r>
        <w:rPr>
          <w:b/>
          <w:lang w:val="ka-GE"/>
        </w:rPr>
        <w:t xml:space="preserve">გ.ა) კანონპროექტის მიმართება ევროკავშირის სამართალთან: </w:t>
      </w:r>
    </w:p>
    <w:p w14:paraId="5CB12B83" w14:textId="77777777" w:rsidR="008821D3" w:rsidRDefault="008821D3" w:rsidP="008821D3">
      <w:pPr>
        <w:contextualSpacing/>
        <w:jc w:val="both"/>
        <w:rPr>
          <w:lang w:val="ka-GE"/>
        </w:rPr>
      </w:pPr>
      <w:r>
        <w:rPr>
          <w:lang w:val="ka-GE"/>
        </w:rPr>
        <w:t>კანონპროექტი არ ეწინააღმდეგება ევროკავშირის სამართალს.</w:t>
      </w:r>
    </w:p>
    <w:p w14:paraId="13DF39E7" w14:textId="77777777" w:rsidR="008821D3" w:rsidRDefault="008821D3" w:rsidP="008821D3">
      <w:pPr>
        <w:contextualSpacing/>
        <w:jc w:val="both"/>
        <w:rPr>
          <w:lang w:val="ka-GE"/>
        </w:rPr>
      </w:pPr>
      <w:r>
        <w:rPr>
          <w:lang w:val="ka-GE"/>
        </w:rPr>
        <w:t xml:space="preserve"> </w:t>
      </w:r>
    </w:p>
    <w:p w14:paraId="75BD0950" w14:textId="77777777" w:rsidR="008821D3" w:rsidRDefault="008821D3" w:rsidP="008821D3">
      <w:pPr>
        <w:contextualSpacing/>
        <w:jc w:val="both"/>
        <w:rPr>
          <w:b/>
          <w:lang w:val="ka-GE"/>
        </w:rPr>
      </w:pPr>
      <w:r>
        <w:rPr>
          <w:b/>
          <w:lang w:val="ka-GE"/>
        </w:rPr>
        <w:lastRenderedPageBreak/>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701B3D51" w14:textId="77777777" w:rsidR="008821D3" w:rsidRDefault="008821D3" w:rsidP="008821D3">
      <w:pPr>
        <w:contextualSpacing/>
        <w:jc w:val="both"/>
        <w:rPr>
          <w:lang w:val="ka-GE"/>
        </w:rPr>
      </w:pPr>
      <w:r>
        <w:rPr>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600C44FC" w14:textId="77777777" w:rsidR="008821D3" w:rsidRDefault="008821D3" w:rsidP="008821D3">
      <w:pPr>
        <w:contextualSpacing/>
        <w:jc w:val="both"/>
        <w:rPr>
          <w:b/>
          <w:lang w:val="ka-GE"/>
        </w:rPr>
      </w:pPr>
    </w:p>
    <w:p w14:paraId="51BF5B6D" w14:textId="77777777" w:rsidR="008821D3" w:rsidRDefault="008821D3" w:rsidP="008821D3">
      <w:pPr>
        <w:contextualSpacing/>
        <w:jc w:val="both"/>
        <w:rPr>
          <w:lang w:val="ka-GE"/>
        </w:rPr>
      </w:pPr>
      <w:r>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Pr>
          <w:lang w:val="ka-GE"/>
        </w:rPr>
        <w:t xml:space="preserve"> </w:t>
      </w:r>
    </w:p>
    <w:p w14:paraId="3523434F" w14:textId="77777777" w:rsidR="008821D3" w:rsidRDefault="008821D3" w:rsidP="008821D3">
      <w:pPr>
        <w:contextualSpacing/>
        <w:jc w:val="both"/>
        <w:rPr>
          <w:lang w:val="ka-GE"/>
        </w:rPr>
      </w:pPr>
      <w:r>
        <w:rPr>
          <w:lang w:val="ka-GE"/>
        </w:rPr>
        <w:t>კანონპროექტი არ ეწინააღმდეგება საქართველოს ორმხრივ და მრავალმხრივ ხელშეკრულებებს.</w:t>
      </w:r>
    </w:p>
    <w:p w14:paraId="24D9F7F5" w14:textId="77777777" w:rsidR="008821D3" w:rsidRDefault="008821D3" w:rsidP="008821D3">
      <w:pPr>
        <w:contextualSpacing/>
        <w:jc w:val="both"/>
        <w:rPr>
          <w:b/>
          <w:lang w:val="ka-GE"/>
        </w:rPr>
      </w:pPr>
    </w:p>
    <w:p w14:paraId="590A25B4" w14:textId="77777777" w:rsidR="008821D3" w:rsidRDefault="008821D3" w:rsidP="008821D3">
      <w:pPr>
        <w:contextualSpacing/>
        <w:jc w:val="both"/>
        <w:rPr>
          <w:lang w:val="ka-GE"/>
        </w:rPr>
      </w:pPr>
      <w:r>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Pr>
          <w:lang w:val="ka-GE"/>
        </w:rPr>
        <w:t xml:space="preserve"> </w:t>
      </w:r>
    </w:p>
    <w:p w14:paraId="755550F7" w14:textId="77777777" w:rsidR="008821D3" w:rsidRDefault="008821D3" w:rsidP="008821D3">
      <w:pPr>
        <w:contextualSpacing/>
        <w:jc w:val="both"/>
        <w:rPr>
          <w:lang w:val="ka-GE"/>
        </w:rPr>
      </w:pPr>
      <w:r>
        <w:rPr>
          <w:lang w:val="ka-GE"/>
        </w:rPr>
        <w:t xml:space="preserve">ასეთი არ არსებობს. </w:t>
      </w:r>
    </w:p>
    <w:p w14:paraId="6510071E" w14:textId="77777777" w:rsidR="008821D3" w:rsidRDefault="008821D3" w:rsidP="008821D3">
      <w:pPr>
        <w:contextualSpacing/>
        <w:jc w:val="both"/>
        <w:rPr>
          <w:b/>
          <w:lang w:val="ka-GE"/>
        </w:rPr>
      </w:pPr>
    </w:p>
    <w:p w14:paraId="32EDFF9D" w14:textId="77777777" w:rsidR="008821D3" w:rsidRDefault="008821D3" w:rsidP="008821D3">
      <w:pPr>
        <w:contextualSpacing/>
        <w:jc w:val="both"/>
        <w:rPr>
          <w:b/>
          <w:lang w:val="ka-GE"/>
        </w:rPr>
      </w:pPr>
      <w:r>
        <w:rPr>
          <w:b/>
          <w:lang w:val="ka-GE"/>
        </w:rPr>
        <w:t xml:space="preserve">დ) კანონპროექტის მომზადების პროცესში მიღებული კონსულტაციები: </w:t>
      </w:r>
    </w:p>
    <w:p w14:paraId="6F73EB38" w14:textId="77777777" w:rsidR="008821D3" w:rsidRDefault="008821D3" w:rsidP="008821D3">
      <w:pPr>
        <w:contextualSpacing/>
        <w:jc w:val="both"/>
        <w:rPr>
          <w:lang w:val="ka-GE"/>
        </w:rPr>
      </w:pPr>
      <w:r>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Pr>
          <w:lang w:val="ka-GE"/>
        </w:rPr>
        <w:t xml:space="preserve"> </w:t>
      </w:r>
    </w:p>
    <w:p w14:paraId="4D13C498" w14:textId="77777777" w:rsidR="008821D3" w:rsidRDefault="008821D3" w:rsidP="008821D3">
      <w:pPr>
        <w:contextualSpacing/>
        <w:jc w:val="both"/>
        <w:rPr>
          <w:lang w:val="ka-GE"/>
        </w:rPr>
      </w:pPr>
      <w:r>
        <w:rPr>
          <w:lang w:val="ka-GE"/>
        </w:rPr>
        <w:t>ასეთი არ არსებობს.</w:t>
      </w:r>
    </w:p>
    <w:p w14:paraId="0A69E1CD" w14:textId="77777777" w:rsidR="008821D3" w:rsidRDefault="008821D3" w:rsidP="008821D3">
      <w:pPr>
        <w:contextualSpacing/>
        <w:jc w:val="both"/>
        <w:rPr>
          <w:b/>
          <w:lang w:val="ka-GE"/>
        </w:rPr>
      </w:pPr>
    </w:p>
    <w:p w14:paraId="1B081C23" w14:textId="77777777" w:rsidR="008821D3" w:rsidRDefault="008821D3" w:rsidP="008821D3">
      <w:pPr>
        <w:contextualSpacing/>
        <w:jc w:val="both"/>
        <w:rPr>
          <w:b/>
          <w:lang w:val="ka-GE"/>
        </w:rPr>
      </w:pPr>
      <w:r>
        <w:rPr>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212C3A11" w14:textId="77777777" w:rsidR="008821D3" w:rsidRDefault="008821D3" w:rsidP="008821D3">
      <w:pPr>
        <w:contextualSpacing/>
        <w:jc w:val="both"/>
        <w:rPr>
          <w:b/>
          <w:lang w:val="ka-GE"/>
        </w:rPr>
      </w:pPr>
      <w:r>
        <w:rPr>
          <w:lang w:val="ka-GE"/>
        </w:rPr>
        <w:t>ასეთი არ არსებობს.</w:t>
      </w:r>
    </w:p>
    <w:p w14:paraId="38BC5F5D" w14:textId="77777777" w:rsidR="008821D3" w:rsidRDefault="008821D3" w:rsidP="008821D3">
      <w:pPr>
        <w:contextualSpacing/>
        <w:jc w:val="both"/>
        <w:rPr>
          <w:b/>
          <w:lang w:val="ka-GE"/>
        </w:rPr>
      </w:pPr>
    </w:p>
    <w:p w14:paraId="2DA34DAD" w14:textId="77777777" w:rsidR="008821D3" w:rsidRDefault="008821D3" w:rsidP="008821D3">
      <w:pPr>
        <w:contextualSpacing/>
        <w:jc w:val="both"/>
        <w:rPr>
          <w:b/>
          <w:lang w:val="ka-GE"/>
        </w:rPr>
      </w:pPr>
      <w:r>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6CE7A5FC" w14:textId="77777777" w:rsidR="008821D3" w:rsidRDefault="008821D3" w:rsidP="008821D3">
      <w:pPr>
        <w:contextualSpacing/>
        <w:jc w:val="both"/>
        <w:rPr>
          <w:lang w:val="ka-GE"/>
        </w:rPr>
      </w:pPr>
      <w:r>
        <w:rPr>
          <w:lang w:val="ka-GE"/>
        </w:rPr>
        <w:t xml:space="preserve">ასეთი არ არსებობს. </w:t>
      </w:r>
    </w:p>
    <w:p w14:paraId="0DD7A0F9" w14:textId="77777777" w:rsidR="008821D3" w:rsidRDefault="008821D3" w:rsidP="008821D3">
      <w:pPr>
        <w:contextualSpacing/>
        <w:jc w:val="both"/>
        <w:rPr>
          <w:lang w:val="ka-GE"/>
        </w:rPr>
      </w:pPr>
    </w:p>
    <w:p w14:paraId="24471DA4" w14:textId="77777777" w:rsidR="008821D3" w:rsidRDefault="008821D3" w:rsidP="008821D3">
      <w:pPr>
        <w:contextualSpacing/>
        <w:jc w:val="both"/>
        <w:rPr>
          <w:lang w:val="ka-GE"/>
        </w:rPr>
      </w:pPr>
      <w:r>
        <w:rPr>
          <w:b/>
          <w:lang w:val="ka-GE"/>
        </w:rPr>
        <w:t>ე) კანონპროექტის ავტორი:</w:t>
      </w:r>
      <w:r>
        <w:rPr>
          <w:lang w:val="ka-GE"/>
        </w:rPr>
        <w:t xml:space="preserve"> </w:t>
      </w:r>
    </w:p>
    <w:p w14:paraId="5748E45C" w14:textId="77777777" w:rsidR="008821D3" w:rsidRDefault="008821D3" w:rsidP="008821D3">
      <w:pPr>
        <w:contextualSpacing/>
        <w:jc w:val="both"/>
        <w:rPr>
          <w:lang w:val="ka-GE"/>
        </w:rPr>
      </w:pPr>
      <w:r>
        <w:rPr>
          <w:lang w:val="ka-GE"/>
        </w:rPr>
        <w:t xml:space="preserve">კანონპროექტის ავტორია საქართველოს ეროვნული ბანკი. </w:t>
      </w:r>
    </w:p>
    <w:p w14:paraId="226D77B6" w14:textId="77777777" w:rsidR="008821D3" w:rsidRDefault="008821D3" w:rsidP="008821D3">
      <w:pPr>
        <w:jc w:val="both"/>
        <w:rPr>
          <w:b/>
          <w:lang w:val="ka-GE"/>
        </w:rPr>
      </w:pPr>
    </w:p>
    <w:p w14:paraId="5C96563C" w14:textId="77777777" w:rsidR="008821D3" w:rsidRDefault="008821D3" w:rsidP="008821D3">
      <w:pPr>
        <w:contextualSpacing/>
        <w:jc w:val="both"/>
        <w:rPr>
          <w:lang w:val="ka-GE"/>
        </w:rPr>
      </w:pPr>
      <w:r>
        <w:rPr>
          <w:b/>
          <w:lang w:val="ka-GE"/>
        </w:rPr>
        <w:t>ვ) კანონპროექტის ინიციატორი:</w:t>
      </w:r>
      <w:r>
        <w:rPr>
          <w:lang w:val="ka-GE"/>
        </w:rPr>
        <w:t xml:space="preserve"> </w:t>
      </w:r>
    </w:p>
    <w:p w14:paraId="0E7722D4" w14:textId="77777777" w:rsidR="008821D3" w:rsidRDefault="008821D3" w:rsidP="008821D3">
      <w:pPr>
        <w:contextualSpacing/>
        <w:jc w:val="both"/>
        <w:rPr>
          <w:lang w:val="ka-GE"/>
        </w:rPr>
      </w:pPr>
      <w:r>
        <w:rPr>
          <w:lang w:val="ka-GE"/>
        </w:rPr>
        <w:t>კანონპროექტის ინიციატორია საქართველოს მთავრობა.</w:t>
      </w:r>
    </w:p>
    <w:p w14:paraId="28ED573A" w14:textId="77777777" w:rsidR="008821D3" w:rsidRPr="008821D3" w:rsidRDefault="008821D3" w:rsidP="00AF4934">
      <w:pPr>
        <w:jc w:val="both"/>
        <w:rPr>
          <w:b/>
          <w:lang w:val="ka-GE"/>
        </w:rPr>
      </w:pPr>
    </w:p>
    <w:p w14:paraId="42297884" w14:textId="77777777" w:rsidR="00197E9D" w:rsidRPr="00F76D7E" w:rsidRDefault="00197E9D" w:rsidP="00197E9D">
      <w:pPr>
        <w:jc w:val="both"/>
        <w:rPr>
          <w:lang w:val="ka-GE"/>
        </w:rPr>
      </w:pPr>
    </w:p>
    <w:sectPr w:rsidR="00197E9D" w:rsidRPr="00F76D7E" w:rsidSect="00334D10">
      <w:pgSz w:w="11906" w:h="16838" w:code="9"/>
      <w:pgMar w:top="1418" w:right="1418" w:bottom="63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795B0" w14:textId="77777777" w:rsidR="002877DB" w:rsidRDefault="002877DB" w:rsidP="00F60FB9">
      <w:pPr>
        <w:spacing w:after="0" w:line="240" w:lineRule="auto"/>
      </w:pPr>
      <w:r>
        <w:separator/>
      </w:r>
    </w:p>
  </w:endnote>
  <w:endnote w:type="continuationSeparator" w:id="0">
    <w:p w14:paraId="1C5D2855" w14:textId="77777777" w:rsidR="002877DB" w:rsidRDefault="002877DB" w:rsidP="00F6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C4FD2" w14:textId="77777777" w:rsidR="002877DB" w:rsidRDefault="002877DB" w:rsidP="00F60FB9">
      <w:pPr>
        <w:spacing w:after="0" w:line="240" w:lineRule="auto"/>
      </w:pPr>
      <w:r>
        <w:separator/>
      </w:r>
    </w:p>
  </w:footnote>
  <w:footnote w:type="continuationSeparator" w:id="0">
    <w:p w14:paraId="2F8D1951" w14:textId="77777777" w:rsidR="002877DB" w:rsidRDefault="002877DB" w:rsidP="00F60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43F"/>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467E7"/>
    <w:multiLevelType w:val="hybridMultilevel"/>
    <w:tmpl w:val="61AC680E"/>
    <w:lvl w:ilvl="0" w:tplc="F62822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222EB"/>
    <w:multiLevelType w:val="hybridMultilevel"/>
    <w:tmpl w:val="61AC680E"/>
    <w:lvl w:ilvl="0" w:tplc="F62822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57ED5"/>
    <w:multiLevelType w:val="hybridMultilevel"/>
    <w:tmpl w:val="BE0C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C3339"/>
    <w:multiLevelType w:val="hybridMultilevel"/>
    <w:tmpl w:val="61AC680E"/>
    <w:lvl w:ilvl="0" w:tplc="F62822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566770"/>
    <w:multiLevelType w:val="hybridMultilevel"/>
    <w:tmpl w:val="61AC680E"/>
    <w:lvl w:ilvl="0" w:tplc="F62822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77"/>
    <w:rsid w:val="00043D63"/>
    <w:rsid w:val="0005771D"/>
    <w:rsid w:val="00064975"/>
    <w:rsid w:val="000E338A"/>
    <w:rsid w:val="00166E66"/>
    <w:rsid w:val="00172EF1"/>
    <w:rsid w:val="0017608F"/>
    <w:rsid w:val="00181CAC"/>
    <w:rsid w:val="00197E9D"/>
    <w:rsid w:val="001B2DA0"/>
    <w:rsid w:val="00267044"/>
    <w:rsid w:val="002877DB"/>
    <w:rsid w:val="00296D96"/>
    <w:rsid w:val="002A596D"/>
    <w:rsid w:val="002E10D1"/>
    <w:rsid w:val="00300502"/>
    <w:rsid w:val="00311997"/>
    <w:rsid w:val="00334D10"/>
    <w:rsid w:val="00370744"/>
    <w:rsid w:val="00417A89"/>
    <w:rsid w:val="004A3BAF"/>
    <w:rsid w:val="004B0677"/>
    <w:rsid w:val="004C5DAB"/>
    <w:rsid w:val="004E22E4"/>
    <w:rsid w:val="004F105F"/>
    <w:rsid w:val="00547940"/>
    <w:rsid w:val="005A1160"/>
    <w:rsid w:val="005B0D3E"/>
    <w:rsid w:val="005D0E6B"/>
    <w:rsid w:val="005E3460"/>
    <w:rsid w:val="005F5E63"/>
    <w:rsid w:val="006B347D"/>
    <w:rsid w:val="006F33A7"/>
    <w:rsid w:val="00714FD0"/>
    <w:rsid w:val="00787960"/>
    <w:rsid w:val="007D0B48"/>
    <w:rsid w:val="00802E59"/>
    <w:rsid w:val="00814C09"/>
    <w:rsid w:val="00854AB3"/>
    <w:rsid w:val="00877016"/>
    <w:rsid w:val="008821D3"/>
    <w:rsid w:val="008E4E8B"/>
    <w:rsid w:val="0090259B"/>
    <w:rsid w:val="009065AC"/>
    <w:rsid w:val="00925B60"/>
    <w:rsid w:val="00947C03"/>
    <w:rsid w:val="00952246"/>
    <w:rsid w:val="009628A3"/>
    <w:rsid w:val="00995C9E"/>
    <w:rsid w:val="00A63A98"/>
    <w:rsid w:val="00A66A5D"/>
    <w:rsid w:val="00A80E6B"/>
    <w:rsid w:val="00A82676"/>
    <w:rsid w:val="00A86A1E"/>
    <w:rsid w:val="00AE1E35"/>
    <w:rsid w:val="00AF4934"/>
    <w:rsid w:val="00B0407A"/>
    <w:rsid w:val="00BD6DFD"/>
    <w:rsid w:val="00C4088A"/>
    <w:rsid w:val="00C956A3"/>
    <w:rsid w:val="00D52B47"/>
    <w:rsid w:val="00D97371"/>
    <w:rsid w:val="00DC6063"/>
    <w:rsid w:val="00DD5477"/>
    <w:rsid w:val="00DD5ED3"/>
    <w:rsid w:val="00E06C58"/>
    <w:rsid w:val="00F26BF5"/>
    <w:rsid w:val="00F60FB9"/>
    <w:rsid w:val="00F64167"/>
    <w:rsid w:val="00F76D7E"/>
    <w:rsid w:val="00F913D8"/>
    <w:rsid w:val="00FA7AAD"/>
    <w:rsid w:val="00FE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CDD24"/>
  <w15:chartTrackingRefBased/>
  <w15:docId w15:val="{2792A4A9-ED87-450A-9685-8D4103A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9"/>
    <w:pPr>
      <w:ind w:left="720"/>
      <w:contextualSpacing/>
    </w:pPr>
  </w:style>
  <w:style w:type="character" w:styleId="CommentReference">
    <w:name w:val="annotation reference"/>
    <w:basedOn w:val="DefaultParagraphFont"/>
    <w:uiPriority w:val="99"/>
    <w:semiHidden/>
    <w:unhideWhenUsed/>
    <w:rsid w:val="00877016"/>
    <w:rPr>
      <w:sz w:val="16"/>
      <w:szCs w:val="16"/>
    </w:rPr>
  </w:style>
  <w:style w:type="paragraph" w:styleId="CommentText">
    <w:name w:val="annotation text"/>
    <w:basedOn w:val="Normal"/>
    <w:link w:val="CommentTextChar"/>
    <w:uiPriority w:val="99"/>
    <w:semiHidden/>
    <w:unhideWhenUsed/>
    <w:rsid w:val="00877016"/>
    <w:pPr>
      <w:spacing w:line="240" w:lineRule="auto"/>
    </w:pPr>
    <w:rPr>
      <w:sz w:val="20"/>
      <w:szCs w:val="20"/>
    </w:rPr>
  </w:style>
  <w:style w:type="character" w:customStyle="1" w:styleId="CommentTextChar">
    <w:name w:val="Comment Text Char"/>
    <w:basedOn w:val="DefaultParagraphFont"/>
    <w:link w:val="CommentText"/>
    <w:uiPriority w:val="99"/>
    <w:semiHidden/>
    <w:rsid w:val="00877016"/>
    <w:rPr>
      <w:sz w:val="20"/>
      <w:szCs w:val="20"/>
    </w:rPr>
  </w:style>
  <w:style w:type="paragraph" w:styleId="CommentSubject">
    <w:name w:val="annotation subject"/>
    <w:basedOn w:val="CommentText"/>
    <w:next w:val="CommentText"/>
    <w:link w:val="CommentSubjectChar"/>
    <w:uiPriority w:val="99"/>
    <w:semiHidden/>
    <w:unhideWhenUsed/>
    <w:rsid w:val="00877016"/>
    <w:rPr>
      <w:b/>
      <w:bCs/>
    </w:rPr>
  </w:style>
  <w:style w:type="character" w:customStyle="1" w:styleId="CommentSubjectChar">
    <w:name w:val="Comment Subject Char"/>
    <w:basedOn w:val="CommentTextChar"/>
    <w:link w:val="CommentSubject"/>
    <w:uiPriority w:val="99"/>
    <w:semiHidden/>
    <w:rsid w:val="00877016"/>
    <w:rPr>
      <w:b/>
      <w:bCs/>
      <w:sz w:val="20"/>
      <w:szCs w:val="20"/>
    </w:rPr>
  </w:style>
  <w:style w:type="paragraph" w:styleId="BalloonText">
    <w:name w:val="Balloon Text"/>
    <w:basedOn w:val="Normal"/>
    <w:link w:val="BalloonTextChar"/>
    <w:uiPriority w:val="99"/>
    <w:semiHidden/>
    <w:unhideWhenUsed/>
    <w:rsid w:val="0087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016"/>
    <w:rPr>
      <w:rFonts w:ascii="Segoe UI" w:hAnsi="Segoe UI" w:cs="Segoe UI"/>
      <w:sz w:val="18"/>
      <w:szCs w:val="18"/>
    </w:rPr>
  </w:style>
  <w:style w:type="character" w:styleId="Hyperlink">
    <w:name w:val="Hyperlink"/>
    <w:basedOn w:val="DefaultParagraphFont"/>
    <w:uiPriority w:val="99"/>
    <w:unhideWhenUsed/>
    <w:rsid w:val="00DD5477"/>
    <w:rPr>
      <w:color w:val="0563C1" w:themeColor="hyperlink"/>
      <w:u w:val="single"/>
    </w:rPr>
  </w:style>
  <w:style w:type="paragraph" w:styleId="Header">
    <w:name w:val="header"/>
    <w:basedOn w:val="Normal"/>
    <w:link w:val="HeaderChar"/>
    <w:uiPriority w:val="99"/>
    <w:unhideWhenUsed/>
    <w:rsid w:val="00F60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FB9"/>
  </w:style>
  <w:style w:type="paragraph" w:styleId="Footer">
    <w:name w:val="footer"/>
    <w:basedOn w:val="Normal"/>
    <w:link w:val="FooterChar"/>
    <w:uiPriority w:val="99"/>
    <w:unhideWhenUsed/>
    <w:rsid w:val="00F60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378954">
      <w:bodyDiv w:val="1"/>
      <w:marLeft w:val="0"/>
      <w:marRight w:val="0"/>
      <w:marTop w:val="0"/>
      <w:marBottom w:val="0"/>
      <w:divBdr>
        <w:top w:val="none" w:sz="0" w:space="0" w:color="auto"/>
        <w:left w:val="none" w:sz="0" w:space="0" w:color="auto"/>
        <w:bottom w:val="none" w:sz="0" w:space="0" w:color="auto"/>
        <w:right w:val="none" w:sz="0" w:space="0" w:color="auto"/>
      </w:divBdr>
    </w:div>
    <w:div w:id="1874883220">
      <w:bodyDiv w:val="1"/>
      <w:marLeft w:val="0"/>
      <w:marRight w:val="0"/>
      <w:marTop w:val="0"/>
      <w:marBottom w:val="0"/>
      <w:divBdr>
        <w:top w:val="none" w:sz="0" w:space="0" w:color="auto"/>
        <w:left w:val="none" w:sz="0" w:space="0" w:color="auto"/>
        <w:bottom w:val="none" w:sz="0" w:space="0" w:color="auto"/>
        <w:right w:val="none" w:sz="0" w:space="0" w:color="auto"/>
      </w:divBdr>
      <w:divsChild>
        <w:div w:id="377585532">
          <w:marLeft w:val="0"/>
          <w:marRight w:val="0"/>
          <w:marTop w:val="0"/>
          <w:marBottom w:val="0"/>
          <w:divBdr>
            <w:top w:val="none" w:sz="0" w:space="0" w:color="auto"/>
            <w:left w:val="none" w:sz="0" w:space="0" w:color="auto"/>
            <w:bottom w:val="none" w:sz="0" w:space="0" w:color="auto"/>
            <w:right w:val="none" w:sz="0" w:space="0" w:color="auto"/>
          </w:divBdr>
        </w:div>
      </w:divsChild>
    </w:div>
    <w:div w:id="191103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atsne.gov.ge/document/view/16492?publication=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yOToyMC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53428C33-9BE6-4ABE-A249-C9B09818224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F9745DC-1569-4137-82F3-6BE0DDE3540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17</cp:revision>
  <dcterms:created xsi:type="dcterms:W3CDTF">2021-10-04T11:29:00Z</dcterms:created>
  <dcterms:modified xsi:type="dcterms:W3CDTF">2022-03-21T12:31:00Z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8da0ab22-2ceb-4f86-9e78-decfc7e9f162</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{53428C33-9BE6-4ABE-A249-C9B098182246}</vt:lpwstr>
  </property>
</Properties>
</file>