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56955" w14:textId="77777777" w:rsidR="007966C2" w:rsidRPr="007966C2" w:rsidRDefault="007966C2" w:rsidP="007966C2">
      <w:pPr>
        <w:jc w:val="right"/>
        <w:rPr>
          <w:b/>
          <w:i/>
          <w:u w:val="single"/>
          <w:lang w:val="ka-GE"/>
        </w:rPr>
      </w:pPr>
      <w:r w:rsidRPr="007966C2">
        <w:rPr>
          <w:b/>
          <w:i/>
          <w:u w:val="single"/>
          <w:lang w:val="ka-GE"/>
        </w:rPr>
        <w:t xml:space="preserve">პროექტი </w:t>
      </w:r>
    </w:p>
    <w:p w14:paraId="3AF6C409" w14:textId="77777777" w:rsidR="007966C2" w:rsidRPr="007966C2" w:rsidRDefault="007966C2" w:rsidP="007966C2">
      <w:pPr>
        <w:jc w:val="center"/>
        <w:rPr>
          <w:b/>
          <w:lang w:val="ka-GE"/>
        </w:rPr>
      </w:pPr>
      <w:r w:rsidRPr="007966C2">
        <w:rPr>
          <w:b/>
          <w:lang w:val="ka-GE"/>
        </w:rPr>
        <w:t>საქართველოს კანონი</w:t>
      </w:r>
    </w:p>
    <w:p w14:paraId="27CB6550" w14:textId="77777777" w:rsidR="007966C2" w:rsidRPr="007966C2" w:rsidRDefault="007966C2" w:rsidP="007966C2">
      <w:pPr>
        <w:jc w:val="center"/>
        <w:rPr>
          <w:b/>
          <w:lang w:val="ka-GE"/>
        </w:rPr>
      </w:pPr>
      <w:r w:rsidRPr="007966C2">
        <w:rPr>
          <w:b/>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w:t>
      </w:r>
    </w:p>
    <w:p w14:paraId="40FA71F3" w14:textId="2418D3B6" w:rsidR="00181CAC" w:rsidRDefault="007966C2" w:rsidP="007966C2">
      <w:pPr>
        <w:jc w:val="both"/>
        <w:rPr>
          <w:lang w:val="ka-GE"/>
        </w:rPr>
      </w:pPr>
      <w:r w:rsidRPr="007966C2">
        <w:rPr>
          <w:b/>
          <w:lang w:val="ka-GE"/>
        </w:rPr>
        <w:t>მუხლი 1.</w:t>
      </w:r>
      <w:r w:rsidRPr="007966C2">
        <w:rPr>
          <w:lang w:val="ka-GE"/>
        </w:rPr>
        <w:t xml:space="preserve"> „ფულის გათეთრებისა და ტერორიზმის დაფინანსების აღკვეთის ხელშეწყობის შესახებ“ საქართველოს კანონის (საქართველოს საკანონმდებლო მაცნე (www.matsne.gov.ge), 30.10.2019, სარეგისტრაციო კოდი: 080090020.05.001.019627) </w:t>
      </w:r>
      <w:r>
        <w:rPr>
          <w:lang w:val="ka-GE"/>
        </w:rPr>
        <w:t>შე</w:t>
      </w:r>
      <w:r w:rsidR="007D5827">
        <w:rPr>
          <w:lang w:val="ka-GE"/>
        </w:rPr>
        <w:t>ტანილ იქნეს</w:t>
      </w:r>
      <w:r>
        <w:rPr>
          <w:lang w:val="ka-GE"/>
        </w:rPr>
        <w:t xml:space="preserve"> შემდეგი ცვლილება</w:t>
      </w:r>
      <w:r w:rsidRPr="007966C2">
        <w:rPr>
          <w:lang w:val="ka-GE"/>
        </w:rPr>
        <w:t>:</w:t>
      </w:r>
    </w:p>
    <w:p w14:paraId="62F2407B" w14:textId="77777777" w:rsidR="007966C2" w:rsidRPr="007D5827" w:rsidRDefault="00DB0022" w:rsidP="00DB0022">
      <w:pPr>
        <w:pStyle w:val="ListParagraph"/>
        <w:numPr>
          <w:ilvl w:val="0"/>
          <w:numId w:val="1"/>
        </w:numPr>
        <w:jc w:val="both"/>
        <w:rPr>
          <w:b/>
          <w:lang w:val="ka-GE"/>
        </w:rPr>
      </w:pPr>
      <w:r w:rsidRPr="007D5827">
        <w:rPr>
          <w:b/>
          <w:lang w:val="ka-GE"/>
        </w:rPr>
        <w:t>მე-2 მუხლის პირველი პუნქტის „ბ“ ქვეპუნქტი ჩამოყალიბდეს შემდეგი რედაქციით:</w:t>
      </w:r>
    </w:p>
    <w:p w14:paraId="02A09A49" w14:textId="72986FF8" w:rsidR="00DB0022" w:rsidRDefault="00DB0022" w:rsidP="00DB0022">
      <w:pPr>
        <w:jc w:val="both"/>
        <w:rPr>
          <w:lang w:val="ka-GE"/>
        </w:rPr>
      </w:pPr>
      <w:r>
        <w:rPr>
          <w:lang w:val="ka-GE"/>
        </w:rPr>
        <w:t>„</w:t>
      </w:r>
      <w:r w:rsidRPr="00DB0022">
        <w:rPr>
          <w:lang w:val="ka-GE"/>
        </w:rPr>
        <w:t xml:space="preserve">ბ) ანგარიში − კომერციულ ბანკში, </w:t>
      </w:r>
      <w:r>
        <w:rPr>
          <w:lang w:val="ka-GE"/>
        </w:rPr>
        <w:t>მიკრო</w:t>
      </w:r>
      <w:r w:rsidR="001F2C42">
        <w:rPr>
          <w:lang w:val="ka-GE"/>
        </w:rPr>
        <w:t xml:space="preserve"> </w:t>
      </w:r>
      <w:r>
        <w:rPr>
          <w:lang w:val="ka-GE"/>
        </w:rPr>
        <w:t xml:space="preserve">ბანკში, </w:t>
      </w:r>
      <w:r w:rsidRPr="00DB0022">
        <w:rPr>
          <w:lang w:val="ka-GE"/>
        </w:rPr>
        <w:t>საბროკერო კომპანიასთან ან საგადახდო მომსახურების პროვაიდერთან კლიენტის ფულადი სახსრების, ფასიანი ქაღალდების ან ელექტრონული ფულის აღრიცხვის უნიკალური საშუალება;</w:t>
      </w:r>
      <w:r>
        <w:rPr>
          <w:lang w:val="ka-GE"/>
        </w:rPr>
        <w:t xml:space="preserve">“. </w:t>
      </w:r>
    </w:p>
    <w:p w14:paraId="664B8FB3" w14:textId="18B27155" w:rsidR="00DB0022" w:rsidRPr="007D5827" w:rsidRDefault="000D409A" w:rsidP="000D409A">
      <w:pPr>
        <w:pStyle w:val="ListParagraph"/>
        <w:numPr>
          <w:ilvl w:val="0"/>
          <w:numId w:val="1"/>
        </w:numPr>
        <w:jc w:val="both"/>
        <w:rPr>
          <w:b/>
          <w:lang w:val="ka-GE"/>
        </w:rPr>
      </w:pPr>
      <w:r w:rsidRPr="007D5827">
        <w:rPr>
          <w:b/>
          <w:lang w:val="ka-GE"/>
        </w:rPr>
        <w:t>მე-3 მუხლის პირველ</w:t>
      </w:r>
      <w:r w:rsidR="00884A38">
        <w:rPr>
          <w:b/>
          <w:lang w:val="ka-GE"/>
        </w:rPr>
        <w:t>ი</w:t>
      </w:r>
      <w:r w:rsidRPr="007D5827">
        <w:rPr>
          <w:b/>
          <w:lang w:val="ka-GE"/>
        </w:rPr>
        <w:t xml:space="preserve"> პუნქტის </w:t>
      </w:r>
      <w:r w:rsidR="007D5827">
        <w:rPr>
          <w:b/>
          <w:lang w:val="ka-GE"/>
        </w:rPr>
        <w:t xml:space="preserve">„ა“ ქვეპუნქტს </w:t>
      </w:r>
      <w:r w:rsidRPr="007D5827">
        <w:rPr>
          <w:b/>
          <w:lang w:val="ka-GE"/>
        </w:rPr>
        <w:t>დაემატოს შემდეგი შინაარსის „ა.</w:t>
      </w:r>
      <w:r w:rsidR="00651E49" w:rsidRPr="007D5827">
        <w:rPr>
          <w:b/>
          <w:lang w:val="ka-GE"/>
        </w:rPr>
        <w:t>ო</w:t>
      </w:r>
      <w:r w:rsidRPr="007D5827">
        <w:rPr>
          <w:b/>
          <w:lang w:val="ka-GE"/>
        </w:rPr>
        <w:t xml:space="preserve">“ ქვეპუნქტი: </w:t>
      </w:r>
    </w:p>
    <w:p w14:paraId="7BD4B42C" w14:textId="5D0C7ABF" w:rsidR="000D409A" w:rsidRDefault="000D409A" w:rsidP="000D409A">
      <w:pPr>
        <w:jc w:val="both"/>
        <w:rPr>
          <w:lang w:val="ka-GE"/>
        </w:rPr>
      </w:pPr>
      <w:r>
        <w:rPr>
          <w:lang w:val="ka-GE"/>
        </w:rPr>
        <w:t>„ა.</w:t>
      </w:r>
      <w:r w:rsidR="00651E49">
        <w:rPr>
          <w:lang w:val="ka-GE"/>
        </w:rPr>
        <w:t>ო</w:t>
      </w:r>
      <w:r>
        <w:rPr>
          <w:lang w:val="ka-GE"/>
        </w:rPr>
        <w:t>) მიკრო</w:t>
      </w:r>
      <w:r w:rsidR="001F2C42">
        <w:rPr>
          <w:lang w:val="ka-GE"/>
        </w:rPr>
        <w:t xml:space="preserve"> </w:t>
      </w:r>
      <w:r>
        <w:rPr>
          <w:lang w:val="ka-GE"/>
        </w:rPr>
        <w:t xml:space="preserve">ბანკი;“. </w:t>
      </w:r>
    </w:p>
    <w:p w14:paraId="2A10ED47" w14:textId="77777777" w:rsidR="000D409A" w:rsidRPr="007D5827" w:rsidRDefault="00651E49" w:rsidP="00651E49">
      <w:pPr>
        <w:pStyle w:val="ListParagraph"/>
        <w:numPr>
          <w:ilvl w:val="0"/>
          <w:numId w:val="1"/>
        </w:numPr>
        <w:jc w:val="both"/>
        <w:rPr>
          <w:b/>
          <w:lang w:val="ka-GE"/>
        </w:rPr>
      </w:pPr>
      <w:r w:rsidRPr="007D5827">
        <w:rPr>
          <w:b/>
          <w:lang w:val="ka-GE"/>
        </w:rPr>
        <w:t>მე-4 მუხლის „გ“ ქვეპუნქტი ჩამოყალიბდეს შემდეგი რედაქციით:</w:t>
      </w:r>
    </w:p>
    <w:p w14:paraId="666B88D8" w14:textId="77777777" w:rsidR="00651E49" w:rsidRDefault="00651E49" w:rsidP="00651E49">
      <w:pPr>
        <w:jc w:val="both"/>
        <w:rPr>
          <w:lang w:val="ka-GE"/>
        </w:rPr>
      </w:pPr>
      <w:r>
        <w:rPr>
          <w:lang w:val="ka-GE"/>
        </w:rPr>
        <w:t>„</w:t>
      </w:r>
      <w:r w:rsidRPr="00651E49">
        <w:rPr>
          <w:lang w:val="ka-GE"/>
        </w:rPr>
        <w:t>გ) საქართველოს ეროვნული ბანკი – ამ კანონის მე-3 მუხლის პირველი პუნქტის „ა.ა“, „ა.დ“−„ა.თ“ და „ა.ლ“−„ა.</w:t>
      </w:r>
      <w:r>
        <w:rPr>
          <w:lang w:val="ka-GE"/>
        </w:rPr>
        <w:t>ო</w:t>
      </w:r>
      <w:r w:rsidRPr="00651E49">
        <w:rPr>
          <w:lang w:val="ka-GE"/>
        </w:rPr>
        <w:t>“ ქვეპუნქტებით განსაზღვრული პირებისთვის;</w:t>
      </w:r>
      <w:r>
        <w:rPr>
          <w:lang w:val="ka-GE"/>
        </w:rPr>
        <w:t xml:space="preserve">“. </w:t>
      </w:r>
    </w:p>
    <w:p w14:paraId="466DAE52" w14:textId="77777777" w:rsidR="00651E49" w:rsidRPr="007D5827" w:rsidRDefault="002A2B8D" w:rsidP="002A2B8D">
      <w:pPr>
        <w:pStyle w:val="ListParagraph"/>
        <w:numPr>
          <w:ilvl w:val="0"/>
          <w:numId w:val="1"/>
        </w:numPr>
        <w:jc w:val="both"/>
        <w:rPr>
          <w:b/>
          <w:lang w:val="ka-GE"/>
        </w:rPr>
      </w:pPr>
      <w:r w:rsidRPr="007D5827">
        <w:rPr>
          <w:b/>
          <w:lang w:val="ka-GE"/>
        </w:rPr>
        <w:t>22-ე მუხლის პირველი პუნქტი ჩამოყალიბდეს შემდეგი რედაქციით:</w:t>
      </w:r>
    </w:p>
    <w:p w14:paraId="78C5502F" w14:textId="6F80D922" w:rsidR="002A2B8D" w:rsidRDefault="002A2B8D" w:rsidP="002A2B8D">
      <w:pPr>
        <w:jc w:val="both"/>
        <w:rPr>
          <w:lang w:val="ka-GE"/>
        </w:rPr>
      </w:pPr>
      <w:r>
        <w:rPr>
          <w:lang w:val="ka-GE"/>
        </w:rPr>
        <w:t>„</w:t>
      </w:r>
      <w:r w:rsidRPr="002A2B8D">
        <w:rPr>
          <w:lang w:val="ka-GE"/>
        </w:rPr>
        <w:t>1. ამ კანონის მიზნებისთვის საკორესპონდენტო ურთიერთობა არის ერთი კომერციული ბანკის</w:t>
      </w:r>
      <w:r>
        <w:rPr>
          <w:lang w:val="ka-GE"/>
        </w:rPr>
        <w:t>, მიკრო</w:t>
      </w:r>
      <w:r w:rsidR="001F2C42">
        <w:rPr>
          <w:lang w:val="ka-GE"/>
        </w:rPr>
        <w:t xml:space="preserve"> </w:t>
      </w:r>
      <w:r>
        <w:rPr>
          <w:lang w:val="ka-GE"/>
        </w:rPr>
        <w:t>ბანკის</w:t>
      </w:r>
      <w:r w:rsidRPr="002A2B8D">
        <w:rPr>
          <w:lang w:val="ka-GE"/>
        </w:rPr>
        <w:t xml:space="preserve"> (კორესპონდენტის) მიერ მეორე ბანკისთვის</w:t>
      </w:r>
      <w:r>
        <w:rPr>
          <w:lang w:val="ka-GE"/>
        </w:rPr>
        <w:t>, მიკრო</w:t>
      </w:r>
      <w:r w:rsidR="001F2C42">
        <w:rPr>
          <w:lang w:val="ka-GE"/>
        </w:rPr>
        <w:t xml:space="preserve"> </w:t>
      </w:r>
      <w:r>
        <w:rPr>
          <w:lang w:val="ka-GE"/>
        </w:rPr>
        <w:t>ბანკისთვის</w:t>
      </w:r>
      <w:r w:rsidRPr="002A2B8D">
        <w:rPr>
          <w:lang w:val="ka-GE"/>
        </w:rPr>
        <w:t xml:space="preserve"> (რესპონდენტისთვის) საბანკო მომსახურების გაწევა საკორესპონდენტო ანგარიშის გახსნით და მასთან დაკავშირებული საბანკო ოპერაციების შესრულებით, აგრეთვე ფინანსურ ინსტიტუტებს შორის მსგავსი საქმიანი ურთიერთობა, რომელიც ფულადი სახსრების გადარიცხვას ან ფასიანი ქაღალდებით ვაჭრობას უკავშირდება.</w:t>
      </w:r>
      <w:r>
        <w:rPr>
          <w:lang w:val="ka-GE"/>
        </w:rPr>
        <w:t xml:space="preserve">“. </w:t>
      </w:r>
    </w:p>
    <w:p w14:paraId="041D3B30" w14:textId="77777777" w:rsidR="007E5656" w:rsidRDefault="007E5656" w:rsidP="00A8373D">
      <w:pPr>
        <w:jc w:val="both"/>
        <w:rPr>
          <w:b/>
          <w:lang w:val="ka-GE"/>
        </w:rPr>
      </w:pPr>
    </w:p>
    <w:p w14:paraId="083CFC16" w14:textId="6B4D009B" w:rsidR="00A8373D" w:rsidRPr="005A7107" w:rsidRDefault="00A8373D" w:rsidP="00A8373D">
      <w:pPr>
        <w:jc w:val="both"/>
        <w:rPr>
          <w:lang w:val="ka-GE"/>
        </w:rPr>
      </w:pPr>
      <w:r w:rsidRPr="005A7107">
        <w:rPr>
          <w:b/>
          <w:lang w:val="ka-GE"/>
        </w:rPr>
        <w:t>მუხლი 2.</w:t>
      </w:r>
      <w:r w:rsidRPr="005A7107">
        <w:rPr>
          <w:lang w:val="ka-GE"/>
        </w:rPr>
        <w:t xml:space="preserve"> ეს კანონი ამოქმედდეს გამოქვეყნებიდან 6 თვის შემდეგ.</w:t>
      </w:r>
    </w:p>
    <w:p w14:paraId="269F9A3B" w14:textId="77777777" w:rsidR="00A8373D" w:rsidRPr="005A7107" w:rsidRDefault="00A8373D" w:rsidP="00A8373D">
      <w:pPr>
        <w:jc w:val="both"/>
        <w:rPr>
          <w:lang w:val="ka-GE"/>
        </w:rPr>
      </w:pPr>
    </w:p>
    <w:p w14:paraId="53EC92CA" w14:textId="6E03ADF0" w:rsidR="00A8373D" w:rsidRDefault="00A8373D" w:rsidP="00A8373D">
      <w:pPr>
        <w:jc w:val="both"/>
        <w:rPr>
          <w:b/>
          <w:i/>
          <w:lang w:val="ka-GE"/>
        </w:rPr>
      </w:pPr>
      <w:r w:rsidRPr="005A7107">
        <w:rPr>
          <w:b/>
          <w:lang w:val="ka-GE"/>
        </w:rPr>
        <w:t>საქართველოს პრეზიდენტი</w:t>
      </w:r>
      <w:r w:rsidRPr="005A7107">
        <w:rPr>
          <w:b/>
          <w:lang w:val="ka-GE"/>
        </w:rPr>
        <w:tab/>
      </w:r>
      <w:r w:rsidRPr="005A7107">
        <w:rPr>
          <w:b/>
          <w:lang w:val="ka-GE"/>
        </w:rPr>
        <w:tab/>
      </w:r>
      <w:r w:rsidRPr="00C809A4">
        <w:rPr>
          <w:b/>
          <w:i/>
          <w:lang w:val="ka-GE"/>
        </w:rPr>
        <w:t xml:space="preserve">                                                         სალომე ზურაბიშვილი</w:t>
      </w:r>
    </w:p>
    <w:p w14:paraId="1E34B98A" w14:textId="67BEA598" w:rsidR="00300486" w:rsidRDefault="00300486" w:rsidP="00A8373D">
      <w:pPr>
        <w:jc w:val="both"/>
        <w:rPr>
          <w:b/>
          <w:i/>
          <w:lang w:val="ka-GE"/>
        </w:rPr>
      </w:pPr>
    </w:p>
    <w:p w14:paraId="17E3967B" w14:textId="1110B37E" w:rsidR="00300486" w:rsidRDefault="00300486" w:rsidP="00A8373D">
      <w:pPr>
        <w:jc w:val="both"/>
        <w:rPr>
          <w:b/>
          <w:i/>
          <w:lang w:val="ka-GE"/>
        </w:rPr>
      </w:pPr>
    </w:p>
    <w:p w14:paraId="48C2B533" w14:textId="70AE49DB" w:rsidR="00300486" w:rsidRDefault="00300486" w:rsidP="00A8373D">
      <w:pPr>
        <w:jc w:val="both"/>
        <w:rPr>
          <w:b/>
          <w:i/>
          <w:lang w:val="ka-GE"/>
        </w:rPr>
      </w:pPr>
    </w:p>
    <w:p w14:paraId="695438B6" w14:textId="5F109C85" w:rsidR="00300486" w:rsidRDefault="00300486" w:rsidP="00A8373D">
      <w:pPr>
        <w:jc w:val="both"/>
        <w:rPr>
          <w:b/>
          <w:i/>
          <w:lang w:val="ka-GE"/>
        </w:rPr>
      </w:pPr>
    </w:p>
    <w:p w14:paraId="1B518491" w14:textId="215777E2" w:rsidR="00300486" w:rsidRDefault="00300486" w:rsidP="00A8373D">
      <w:pPr>
        <w:jc w:val="both"/>
        <w:rPr>
          <w:b/>
          <w:i/>
          <w:lang w:val="ka-GE"/>
        </w:rPr>
      </w:pPr>
    </w:p>
    <w:p w14:paraId="08B601B9" w14:textId="1FDD6710" w:rsidR="00300486" w:rsidRDefault="00300486" w:rsidP="00A8373D">
      <w:pPr>
        <w:jc w:val="both"/>
        <w:rPr>
          <w:b/>
          <w:i/>
          <w:lang w:val="ka-GE"/>
        </w:rPr>
      </w:pPr>
    </w:p>
    <w:p w14:paraId="0224C5CC" w14:textId="77777777" w:rsidR="00300486" w:rsidRDefault="00300486" w:rsidP="00300486">
      <w:pPr>
        <w:contextualSpacing/>
        <w:jc w:val="center"/>
        <w:rPr>
          <w:b/>
          <w:lang w:val="ka-GE"/>
        </w:rPr>
      </w:pPr>
      <w:r>
        <w:rPr>
          <w:b/>
          <w:lang w:val="ka-GE"/>
        </w:rPr>
        <w:t>განმარტებითი ბარათი</w:t>
      </w:r>
    </w:p>
    <w:p w14:paraId="57C4D9BB" w14:textId="0D259AEC" w:rsidR="00300486" w:rsidRDefault="00300486" w:rsidP="005577B2">
      <w:pPr>
        <w:contextualSpacing/>
        <w:jc w:val="center"/>
        <w:rPr>
          <w:b/>
          <w:lang w:val="ka-GE"/>
        </w:rPr>
      </w:pPr>
      <w:r w:rsidRPr="007966C2">
        <w:rPr>
          <w:b/>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w:t>
      </w:r>
      <w:r>
        <w:rPr>
          <w:b/>
          <w:lang w:val="ka-GE"/>
        </w:rPr>
        <w:t>“ საქართველოს კანონის პროექტზე</w:t>
      </w:r>
    </w:p>
    <w:p w14:paraId="35E1C4BC" w14:textId="77777777" w:rsidR="00300486" w:rsidRDefault="00300486" w:rsidP="00300486">
      <w:pPr>
        <w:contextualSpacing/>
        <w:jc w:val="both"/>
        <w:rPr>
          <w:b/>
          <w:lang w:val="ka-GE"/>
        </w:rPr>
      </w:pPr>
    </w:p>
    <w:p w14:paraId="31453D0F" w14:textId="77777777" w:rsidR="00300486" w:rsidRDefault="00300486" w:rsidP="00300486">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48443D58" w14:textId="77777777" w:rsidR="00300486" w:rsidRDefault="00300486" w:rsidP="00300486">
      <w:pPr>
        <w:contextualSpacing/>
        <w:jc w:val="both"/>
        <w:rPr>
          <w:lang w:val="ka-GE"/>
        </w:rPr>
      </w:pPr>
      <w:r>
        <w:rPr>
          <w:b/>
          <w:lang w:val="ka-GE"/>
        </w:rPr>
        <w:t>ა.ა) კანონპროექტის მიღების მიზეზი:</w:t>
      </w:r>
      <w:r>
        <w:rPr>
          <w:lang w:val="ka-GE"/>
        </w:rPr>
        <w:t xml:space="preserve"> </w:t>
      </w:r>
    </w:p>
    <w:p w14:paraId="7CF22B16" w14:textId="77777777" w:rsidR="00300486" w:rsidRDefault="00300486" w:rsidP="00300486">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716BEE30" w14:textId="13793B50" w:rsidR="00300486" w:rsidRDefault="00300486" w:rsidP="00300486">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მათ შორის, საქართველოს ეროვნული ბანკის მიერ მიკრო ბანკის ფულის გათეთრებისა და ტერორიზმის დაფინანსების აღკვეთის ხელშე</w:t>
      </w:r>
      <w:r w:rsidR="00B0664E">
        <w:rPr>
          <w:lang w:val="ka-GE"/>
        </w:rPr>
        <w:t>წ</w:t>
      </w:r>
      <w:r>
        <w:rPr>
          <w:lang w:val="ka-GE"/>
        </w:rPr>
        <w:t>ყობის მიმართულებით ზედამხედველობის განხორციელების მიზნით.</w:t>
      </w:r>
    </w:p>
    <w:p w14:paraId="549DA9BD" w14:textId="77777777" w:rsidR="00300486" w:rsidRDefault="00300486" w:rsidP="00300486">
      <w:pPr>
        <w:contextualSpacing/>
        <w:jc w:val="both"/>
        <w:rPr>
          <w:b/>
          <w:lang w:val="ka-GE"/>
        </w:rPr>
      </w:pPr>
    </w:p>
    <w:p w14:paraId="3F858CB4" w14:textId="77777777" w:rsidR="00300486" w:rsidRDefault="00300486" w:rsidP="00300486">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0173B574" w14:textId="0528DBFF" w:rsidR="00300486" w:rsidRDefault="00300486" w:rsidP="00300486">
      <w:pPr>
        <w:contextualSpacing/>
        <w:jc w:val="both"/>
        <w:rPr>
          <w:b/>
          <w:lang w:val="ka-GE"/>
        </w:rPr>
      </w:pPr>
      <w:r w:rsidRPr="00300486">
        <w:rPr>
          <w:lang w:val="ka-GE"/>
        </w:rPr>
        <w:t xml:space="preserve">„ფულის გათეთრებისა და ტერორიზმის დაფინანსების აღკვეთის ხელშეწყობის შესახებ“ </w:t>
      </w:r>
      <w:r w:rsidRPr="00946389">
        <w:rPr>
          <w:lang w:val="ka-GE"/>
        </w:rPr>
        <w:t xml:space="preserve">საქართველოს კანონში </w:t>
      </w:r>
      <w:r>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 მათ შორის, მიკრო ბანკის ანგარიშვალდებულ პირად</w:t>
      </w:r>
      <w:r w:rsidR="00A2029D">
        <w:rPr>
          <w:lang w:val="ka-GE"/>
        </w:rPr>
        <w:t>, ხოლო მის საზედამხედველო ორგანოდ საქართველოს ეროვნული ბანკის</w:t>
      </w:r>
      <w:r>
        <w:rPr>
          <w:lang w:val="ka-GE"/>
        </w:rPr>
        <w:t xml:space="preserve"> განსაზღვრის</w:t>
      </w:r>
      <w:r w:rsidR="00A2029D">
        <w:rPr>
          <w:lang w:val="ka-GE"/>
        </w:rPr>
        <w:t xml:space="preserve"> მიზნით</w:t>
      </w:r>
      <w:r>
        <w:rPr>
          <w:lang w:val="ka-GE"/>
        </w:rPr>
        <w:t>.</w:t>
      </w:r>
    </w:p>
    <w:p w14:paraId="4F04D15F" w14:textId="77777777" w:rsidR="00300486" w:rsidRDefault="00300486" w:rsidP="00300486">
      <w:pPr>
        <w:spacing w:line="254" w:lineRule="auto"/>
        <w:contextualSpacing/>
        <w:jc w:val="both"/>
        <w:rPr>
          <w:b/>
          <w:lang w:val="ka-GE"/>
        </w:rPr>
      </w:pPr>
    </w:p>
    <w:p w14:paraId="06E10621" w14:textId="77777777" w:rsidR="00300486" w:rsidRDefault="00300486" w:rsidP="00300486">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01B4CC0D" w14:textId="11BD9D78" w:rsidR="00300486" w:rsidRDefault="00300486" w:rsidP="00300486">
      <w:pPr>
        <w:spacing w:line="254" w:lineRule="auto"/>
        <w:ind w:right="90"/>
        <w:contextualSpacing/>
        <w:jc w:val="both"/>
        <w:rPr>
          <w:lang w:val="ka-GE"/>
        </w:rPr>
      </w:pPr>
      <w:r>
        <w:rPr>
          <w:lang w:val="ka-GE"/>
        </w:rPr>
        <w:t xml:space="preserve">კანონპროექტის მიღებით, </w:t>
      </w:r>
      <w:r w:rsidRPr="00300486">
        <w:rPr>
          <w:lang w:val="ka-GE"/>
        </w:rPr>
        <w:t xml:space="preserve">„ფულის გათეთრებისა და ტერორიზმის დაფინანსების აღკვეთის ხელშეწყობის შესახებ“ </w:t>
      </w:r>
      <w:r>
        <w:rPr>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1004BAB5" w14:textId="77777777" w:rsidR="00300486" w:rsidRDefault="00300486" w:rsidP="00300486">
      <w:pPr>
        <w:spacing w:line="254" w:lineRule="auto"/>
        <w:ind w:right="90"/>
        <w:contextualSpacing/>
        <w:jc w:val="both"/>
        <w:rPr>
          <w:lang w:val="ka-GE"/>
        </w:rPr>
      </w:pPr>
    </w:p>
    <w:p w14:paraId="207B7D23" w14:textId="77777777" w:rsidR="00300486" w:rsidRDefault="00300486" w:rsidP="00300486">
      <w:pPr>
        <w:spacing w:line="254" w:lineRule="auto"/>
        <w:contextualSpacing/>
        <w:jc w:val="both"/>
        <w:rPr>
          <w:b/>
          <w:lang w:val="ka-GE"/>
        </w:rPr>
      </w:pPr>
      <w:r>
        <w:rPr>
          <w:b/>
          <w:lang w:val="ka-GE"/>
        </w:rPr>
        <w:t>ა.გ) კანონპროექტის ძირითადი არსი:</w:t>
      </w:r>
    </w:p>
    <w:p w14:paraId="0BA9029F" w14:textId="171D83C9" w:rsidR="00300486" w:rsidRDefault="00300486" w:rsidP="00300486">
      <w:pPr>
        <w:spacing w:line="254" w:lineRule="auto"/>
        <w:contextualSpacing/>
        <w:jc w:val="both"/>
        <w:rPr>
          <w:lang w:val="ka-GE"/>
        </w:rPr>
      </w:pPr>
      <w:r>
        <w:rPr>
          <w:lang w:val="ka-GE"/>
        </w:rPr>
        <w:t>„მიკრო ბანკების საქმიანობის შესახებ“ კანონპროექტის გათვალისწინებით, კანონპროექტით ცვლილება შედის კანონის იმ შესაბამის ნორმებში, რომელიც არეგულირებს ფულის გათეთრებისა და ტერორიზმის დაფინანსების აღკვეთის სფეროში კომერციული ბანკების სამართლებრივ ურთიერთობებს და აღნიშნულ ნორმებში, კომერციული ბანკების მსგავსი სამართლებრივი მოწესრიგების უზრუნველსაყოფად, ემატება მითითება მიკრო ბანკზე.</w:t>
      </w:r>
      <w:r>
        <w:rPr>
          <w:b/>
          <w:lang w:val="ka-GE"/>
        </w:rPr>
        <w:t xml:space="preserve"> </w:t>
      </w:r>
      <w:r>
        <w:rPr>
          <w:lang w:val="ka-GE"/>
        </w:rPr>
        <w:t xml:space="preserve">კერძოდ, ახალი რედაქციით ყალიბდება კანონის მე-2 მუხლის პირველი პუნქტით გათვალისწინებული ანგარიშის ცნება და იგი განისაზღვრება შემდეგნაირად: </w:t>
      </w:r>
      <w:r w:rsidRPr="00300486">
        <w:rPr>
          <w:lang w:val="ka-GE"/>
        </w:rPr>
        <w:t>კომერციულ ბანკში, მიკრო ბანკში, საბროკერო კომპანიასთან ან საგადახდო მომსახურების პროვაიდერთან კლიენტის ფულადი სახსრების, ფასიანი ქაღალდების ან ელექტრონული ფულის აღრიცხვის უნიკალური საშუალება</w:t>
      </w:r>
      <w:r>
        <w:rPr>
          <w:lang w:val="ka-GE"/>
        </w:rPr>
        <w:t xml:space="preserve">. </w:t>
      </w:r>
    </w:p>
    <w:p w14:paraId="6E47ED26" w14:textId="5861BC05" w:rsidR="00300486" w:rsidRDefault="00300486" w:rsidP="00300486">
      <w:pPr>
        <w:spacing w:line="254" w:lineRule="auto"/>
        <w:contextualSpacing/>
        <w:jc w:val="both"/>
        <w:rPr>
          <w:lang w:val="ka-GE"/>
        </w:rPr>
      </w:pPr>
    </w:p>
    <w:p w14:paraId="3876F757" w14:textId="0B38B823" w:rsidR="00300486" w:rsidRDefault="00300486" w:rsidP="00300486">
      <w:pPr>
        <w:spacing w:line="254" w:lineRule="auto"/>
        <w:contextualSpacing/>
        <w:jc w:val="both"/>
        <w:rPr>
          <w:lang w:val="ka-GE"/>
        </w:rPr>
      </w:pPr>
      <w:r>
        <w:rPr>
          <w:lang w:val="ka-GE"/>
        </w:rPr>
        <w:t xml:space="preserve">კანონპროექტის შესაბამისად, </w:t>
      </w:r>
      <w:r w:rsidR="006A7F54">
        <w:rPr>
          <w:lang w:val="ka-GE"/>
        </w:rPr>
        <w:t xml:space="preserve">მიკრო ბანკი ანგარიშვალდებულ პირად განისაზღვრება და კანონის </w:t>
      </w:r>
      <w:r w:rsidR="006A7F54" w:rsidRPr="006A7F54">
        <w:rPr>
          <w:lang w:val="ka-GE"/>
        </w:rPr>
        <w:t xml:space="preserve">პირველი პუნქტის „ა“ ქვეპუნქტს </w:t>
      </w:r>
      <w:r w:rsidR="006A7F54">
        <w:rPr>
          <w:lang w:val="ka-GE"/>
        </w:rPr>
        <w:t>ემატება</w:t>
      </w:r>
      <w:r w:rsidR="006A7F54" w:rsidRPr="006A7F54">
        <w:rPr>
          <w:lang w:val="ka-GE"/>
        </w:rPr>
        <w:t xml:space="preserve"> „ა.ო“ ქვეპუნქტი</w:t>
      </w:r>
      <w:r w:rsidR="006A7F54">
        <w:rPr>
          <w:lang w:val="ka-GE"/>
        </w:rPr>
        <w:t xml:space="preserve">, ხოლო ვინაიდან, მიკრო ბანკის საზედამხედველო ორგანოს უფლებამოსილებას განახორციელებს საქართველოს </w:t>
      </w:r>
      <w:r w:rsidR="006A7F54">
        <w:rPr>
          <w:lang w:val="ka-GE"/>
        </w:rPr>
        <w:lastRenderedPageBreak/>
        <w:t xml:space="preserve">ეროვნული ბანკი, ახალი რედაქციით ყალიბდება კანონის </w:t>
      </w:r>
      <w:r w:rsidR="006A7F54" w:rsidRPr="006A7F54">
        <w:rPr>
          <w:lang w:val="ka-GE"/>
        </w:rPr>
        <w:t>მე-4 მუხლის „გ“ ქვეპუნქტი</w:t>
      </w:r>
      <w:r w:rsidR="006A7F54">
        <w:rPr>
          <w:lang w:val="ka-GE"/>
        </w:rPr>
        <w:t xml:space="preserve">, რომელშიც </w:t>
      </w:r>
      <w:r w:rsidR="00BA2C61">
        <w:rPr>
          <w:lang w:val="ka-GE"/>
        </w:rPr>
        <w:t xml:space="preserve">ასევე </w:t>
      </w:r>
      <w:r w:rsidR="006A7F54">
        <w:rPr>
          <w:lang w:val="ka-GE"/>
        </w:rPr>
        <w:t>ემატება მითითება მიკრო ბანკზე</w:t>
      </w:r>
      <w:r w:rsidR="00C913C1">
        <w:rPr>
          <w:lang w:val="ka-GE"/>
        </w:rPr>
        <w:t xml:space="preserve">. </w:t>
      </w:r>
    </w:p>
    <w:p w14:paraId="2207C9A2" w14:textId="1FCF08C5" w:rsidR="00C913C1" w:rsidRDefault="00C913C1" w:rsidP="00300486">
      <w:pPr>
        <w:spacing w:line="254" w:lineRule="auto"/>
        <w:contextualSpacing/>
        <w:jc w:val="both"/>
        <w:rPr>
          <w:lang w:val="ka-GE"/>
        </w:rPr>
      </w:pPr>
    </w:p>
    <w:p w14:paraId="64903AE4" w14:textId="2AB311D9" w:rsidR="00C913C1" w:rsidRPr="00300486" w:rsidRDefault="00C913C1" w:rsidP="009C6229">
      <w:pPr>
        <w:spacing w:line="257" w:lineRule="auto"/>
        <w:contextualSpacing/>
        <w:jc w:val="both"/>
        <w:rPr>
          <w:lang w:val="ka-GE"/>
        </w:rPr>
      </w:pPr>
      <w:r>
        <w:rPr>
          <w:lang w:val="ka-GE"/>
        </w:rPr>
        <w:t xml:space="preserve">კანონპროექტით, ახალი რედაქციით ყალიბდება კანონის 22-ე მუხლის (საკორესპონდენტო ურთიერთობა) პირველი პუნქტი, რომელშიც </w:t>
      </w:r>
      <w:r w:rsidR="001B40F7">
        <w:rPr>
          <w:lang w:val="ka-GE"/>
        </w:rPr>
        <w:t>მითითება კეთდება</w:t>
      </w:r>
      <w:r>
        <w:rPr>
          <w:lang w:val="ka-GE"/>
        </w:rPr>
        <w:t xml:space="preserve"> მიკრო ბანკზე.</w:t>
      </w:r>
      <w:r w:rsidR="004065EA">
        <w:rPr>
          <w:lang w:val="ka-GE"/>
        </w:rPr>
        <w:t xml:space="preserve"> ამასთან, კანონპროექტით ცვლილება არ ეხება ისეთ ტერმინებს, როგორიცაა, საბანკო ანგარიში, საბანკო ოპერაციები, საბანკო მომსახურება, რამდენადაც ეს ცნებები შინაარსობრივად მიემართება მიკრო ბანკსაც.</w:t>
      </w:r>
    </w:p>
    <w:p w14:paraId="6DD63ADE" w14:textId="77777777" w:rsidR="00300486" w:rsidRDefault="00300486" w:rsidP="00300486">
      <w:pPr>
        <w:contextualSpacing/>
        <w:jc w:val="both"/>
        <w:rPr>
          <w:lang w:val="ka-GE"/>
        </w:rPr>
      </w:pPr>
    </w:p>
    <w:p w14:paraId="4E9D3DD3" w14:textId="77777777" w:rsidR="00300486" w:rsidRDefault="00300486" w:rsidP="00300486">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6747686D" w14:textId="764A232A" w:rsidR="00300486" w:rsidRDefault="00E77869" w:rsidP="00300486">
      <w:pPr>
        <w:contextualSpacing/>
        <w:jc w:val="both"/>
        <w:rPr>
          <w:b/>
          <w:lang w:val="ka-GE"/>
        </w:rPr>
      </w:pPr>
      <w:r w:rsidRPr="00E77869">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06EA9F12" w14:textId="77777777" w:rsidR="00E77869" w:rsidRDefault="00E77869" w:rsidP="00300486">
      <w:pPr>
        <w:contextualSpacing/>
        <w:jc w:val="both"/>
        <w:rPr>
          <w:b/>
          <w:lang w:val="ka-GE"/>
        </w:rPr>
      </w:pPr>
    </w:p>
    <w:p w14:paraId="397E0407" w14:textId="1533FFD7" w:rsidR="00300486" w:rsidRDefault="00300486" w:rsidP="00300486">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326D4B19" w14:textId="77777777" w:rsidR="00300486" w:rsidRDefault="00300486" w:rsidP="00300486">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25E6CDA8" w14:textId="77777777" w:rsidR="00300486" w:rsidRDefault="00300486" w:rsidP="00300486">
      <w:pPr>
        <w:contextualSpacing/>
        <w:jc w:val="both"/>
        <w:rPr>
          <w:b/>
          <w:lang w:val="ka-GE"/>
        </w:rPr>
      </w:pPr>
    </w:p>
    <w:p w14:paraId="226C7C20" w14:textId="77777777" w:rsidR="00300486" w:rsidRDefault="00300486" w:rsidP="00300486">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36E2A627" w14:textId="77777777" w:rsidR="00300486" w:rsidRDefault="00300486" w:rsidP="00300486">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300CE76F" w14:textId="77777777" w:rsidR="00300486" w:rsidRDefault="00300486" w:rsidP="00300486">
      <w:pPr>
        <w:contextualSpacing/>
        <w:jc w:val="both"/>
        <w:rPr>
          <w:b/>
          <w:lang w:val="ka-GE"/>
        </w:rPr>
      </w:pPr>
    </w:p>
    <w:p w14:paraId="7A1748D0" w14:textId="77777777" w:rsidR="00300486" w:rsidRDefault="00300486" w:rsidP="00300486">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6A515C4E" w14:textId="77777777" w:rsidR="00300486" w:rsidRDefault="00300486" w:rsidP="00300486">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4E4F0935" w14:textId="77777777" w:rsidR="00300486" w:rsidRDefault="00300486" w:rsidP="00300486">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49210D2C" w14:textId="77777777" w:rsidR="00300486" w:rsidRDefault="00300486" w:rsidP="00300486">
      <w:pPr>
        <w:contextualSpacing/>
        <w:jc w:val="both"/>
        <w:rPr>
          <w:lang w:val="ka-GE"/>
        </w:rPr>
      </w:pPr>
      <w:r>
        <w:rPr>
          <w:lang w:val="ka-GE"/>
        </w:rPr>
        <w:t xml:space="preserve"> </w:t>
      </w:r>
    </w:p>
    <w:p w14:paraId="14031F70" w14:textId="77777777" w:rsidR="00300486" w:rsidRDefault="00300486" w:rsidP="00300486">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56D9C5FB" w14:textId="77777777" w:rsidR="00300486" w:rsidRDefault="00300486" w:rsidP="00300486">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7B8D1428" w14:textId="77777777" w:rsidR="00300486" w:rsidRDefault="00300486" w:rsidP="00300486">
      <w:pPr>
        <w:contextualSpacing/>
        <w:jc w:val="both"/>
        <w:rPr>
          <w:b/>
          <w:lang w:val="ka-GE"/>
        </w:rPr>
      </w:pPr>
    </w:p>
    <w:p w14:paraId="6E4B4AE6" w14:textId="77777777" w:rsidR="00300486" w:rsidRDefault="00300486" w:rsidP="00300486">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598549DF" w14:textId="77777777" w:rsidR="00300486" w:rsidRDefault="00300486" w:rsidP="00300486">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696FD4A3" w14:textId="77777777" w:rsidR="00300486" w:rsidRDefault="00300486" w:rsidP="00300486">
      <w:pPr>
        <w:contextualSpacing/>
        <w:jc w:val="both"/>
        <w:rPr>
          <w:b/>
          <w:lang w:val="ka-GE"/>
        </w:rPr>
      </w:pPr>
    </w:p>
    <w:p w14:paraId="023D6F40" w14:textId="77777777" w:rsidR="00300486" w:rsidRDefault="00300486" w:rsidP="00300486">
      <w:pPr>
        <w:contextualSpacing/>
        <w:jc w:val="both"/>
        <w:rPr>
          <w:lang w:val="ka-GE"/>
        </w:rPr>
      </w:pPr>
      <w:r>
        <w:rPr>
          <w:b/>
          <w:lang w:val="ka-GE"/>
        </w:rPr>
        <w:lastRenderedPageBreak/>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09E18B4C" w14:textId="77777777" w:rsidR="00300486" w:rsidRDefault="00300486" w:rsidP="00300486">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2CA99A0F" w14:textId="77777777" w:rsidR="00300486" w:rsidRDefault="00300486" w:rsidP="00300486">
      <w:pPr>
        <w:contextualSpacing/>
        <w:jc w:val="both"/>
        <w:rPr>
          <w:b/>
          <w:lang w:val="ka-GE"/>
        </w:rPr>
      </w:pPr>
    </w:p>
    <w:p w14:paraId="01880BCF" w14:textId="474670E5" w:rsidR="00300486" w:rsidRPr="00EF406D" w:rsidRDefault="00300486" w:rsidP="00300486">
      <w:pPr>
        <w:contextualSpacing/>
        <w:jc w:val="both"/>
        <w:rPr>
          <w:lang w:val="ka-GE"/>
        </w:rPr>
      </w:pPr>
      <w:r w:rsidRPr="00EF406D">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EF406D">
        <w:rPr>
          <w:lang w:val="ka-GE"/>
        </w:rPr>
        <w:t xml:space="preserve">: </w:t>
      </w:r>
    </w:p>
    <w:p w14:paraId="7465C97F" w14:textId="131F7363" w:rsidR="00EF406D" w:rsidRPr="00EF406D" w:rsidRDefault="00EF406D" w:rsidP="00300486">
      <w:pPr>
        <w:contextualSpacing/>
        <w:jc w:val="both"/>
        <w:rPr>
          <w:rFonts w:cs="Sylfaen"/>
          <w:lang w:val="ka-GE"/>
        </w:rPr>
      </w:pPr>
      <w:r w:rsidRPr="00EF406D">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5B39AAAC" w14:textId="77777777" w:rsidR="00300486" w:rsidRDefault="00300486" w:rsidP="00300486">
      <w:pPr>
        <w:contextualSpacing/>
        <w:jc w:val="both"/>
        <w:rPr>
          <w:lang w:val="ka-GE"/>
        </w:rPr>
      </w:pPr>
    </w:p>
    <w:p w14:paraId="4E557FF5" w14:textId="77777777" w:rsidR="00300486" w:rsidRDefault="00300486" w:rsidP="00300486">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411AC42D" w14:textId="77777777" w:rsidR="00300486" w:rsidRDefault="00300486" w:rsidP="00300486">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3AE4DAF3" w14:textId="77777777" w:rsidR="00300486" w:rsidRDefault="00300486" w:rsidP="00300486">
      <w:pPr>
        <w:contextualSpacing/>
        <w:jc w:val="both"/>
        <w:rPr>
          <w:b/>
          <w:lang w:val="ka-GE"/>
        </w:rPr>
      </w:pPr>
    </w:p>
    <w:p w14:paraId="78B065A1" w14:textId="77777777" w:rsidR="00300486" w:rsidRDefault="00300486" w:rsidP="00300486">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2237CB06" w14:textId="77777777" w:rsidR="00300486" w:rsidRDefault="00300486" w:rsidP="00300486">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517470A2" w14:textId="77777777" w:rsidR="00300486" w:rsidRDefault="00300486" w:rsidP="00300486">
      <w:pPr>
        <w:contextualSpacing/>
        <w:jc w:val="both"/>
        <w:rPr>
          <w:b/>
          <w:lang w:val="ka-GE"/>
        </w:rPr>
      </w:pPr>
      <w:r>
        <w:rPr>
          <w:b/>
          <w:lang w:val="ka-GE"/>
        </w:rPr>
        <w:t xml:space="preserve"> </w:t>
      </w:r>
    </w:p>
    <w:p w14:paraId="7B11CD51" w14:textId="77777777" w:rsidR="00300486" w:rsidRDefault="00300486" w:rsidP="00300486">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74FE8DCA" w14:textId="77777777" w:rsidR="00300486" w:rsidRDefault="00300486" w:rsidP="00300486">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649277D7" w14:textId="77777777" w:rsidR="00300486" w:rsidRDefault="00300486" w:rsidP="00300486">
      <w:pPr>
        <w:contextualSpacing/>
        <w:jc w:val="both"/>
        <w:rPr>
          <w:lang w:val="ka-GE"/>
        </w:rPr>
      </w:pPr>
      <w:r>
        <w:rPr>
          <w:lang w:val="ka-GE"/>
        </w:rPr>
        <w:t>კანონპროექტი არ ეწინააღმდეგება ევროკავშირის სამართალს.</w:t>
      </w:r>
    </w:p>
    <w:p w14:paraId="620C5DE0" w14:textId="77777777" w:rsidR="00300486" w:rsidRDefault="00300486" w:rsidP="00300486">
      <w:pPr>
        <w:contextualSpacing/>
        <w:jc w:val="both"/>
        <w:rPr>
          <w:lang w:val="ka-GE"/>
        </w:rPr>
      </w:pPr>
      <w:r>
        <w:rPr>
          <w:lang w:val="ka-GE"/>
        </w:rPr>
        <w:t xml:space="preserve"> </w:t>
      </w:r>
    </w:p>
    <w:p w14:paraId="0F7A545D" w14:textId="77777777" w:rsidR="00300486" w:rsidRDefault="00300486" w:rsidP="00300486">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63031C2B" w14:textId="77777777" w:rsidR="00300486" w:rsidRDefault="00300486" w:rsidP="00300486">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095C9A28" w14:textId="77777777" w:rsidR="00300486" w:rsidRDefault="00300486" w:rsidP="00300486">
      <w:pPr>
        <w:contextualSpacing/>
        <w:jc w:val="both"/>
        <w:rPr>
          <w:b/>
          <w:lang w:val="ka-GE"/>
        </w:rPr>
      </w:pPr>
    </w:p>
    <w:p w14:paraId="40929FA9" w14:textId="77777777" w:rsidR="00300486" w:rsidRDefault="00300486" w:rsidP="00300486">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5403F9E6" w14:textId="77777777" w:rsidR="00300486" w:rsidRDefault="00300486" w:rsidP="00300486">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3796CEC9" w14:textId="77777777" w:rsidR="00300486" w:rsidRDefault="00300486" w:rsidP="00300486">
      <w:pPr>
        <w:contextualSpacing/>
        <w:jc w:val="both"/>
        <w:rPr>
          <w:b/>
          <w:lang w:val="ka-GE"/>
        </w:rPr>
      </w:pPr>
    </w:p>
    <w:p w14:paraId="2F87D3E1" w14:textId="77777777" w:rsidR="00300486" w:rsidRDefault="00300486" w:rsidP="00300486">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08D836EF" w14:textId="77777777" w:rsidR="00300486" w:rsidRDefault="00300486" w:rsidP="00300486">
      <w:pPr>
        <w:contextualSpacing/>
        <w:jc w:val="both"/>
        <w:rPr>
          <w:lang w:val="ka-GE"/>
        </w:rPr>
      </w:pPr>
      <w:r>
        <w:rPr>
          <w:lang w:val="ka-GE"/>
        </w:rPr>
        <w:t xml:space="preserve">ასეთი არ არსებობს. </w:t>
      </w:r>
    </w:p>
    <w:p w14:paraId="69C01A48" w14:textId="77777777" w:rsidR="00300486" w:rsidRDefault="00300486" w:rsidP="00300486">
      <w:pPr>
        <w:contextualSpacing/>
        <w:jc w:val="both"/>
        <w:rPr>
          <w:b/>
          <w:lang w:val="ka-GE"/>
        </w:rPr>
      </w:pPr>
    </w:p>
    <w:p w14:paraId="09BD237C" w14:textId="77777777" w:rsidR="00300486" w:rsidRDefault="00300486" w:rsidP="00300486">
      <w:pPr>
        <w:contextualSpacing/>
        <w:jc w:val="both"/>
        <w:rPr>
          <w:b/>
          <w:lang w:val="ka-GE"/>
        </w:rPr>
      </w:pPr>
      <w:r>
        <w:rPr>
          <w:b/>
          <w:lang w:val="ka-GE"/>
        </w:rPr>
        <w:lastRenderedPageBreak/>
        <w:t xml:space="preserve">დ) კანონპროექტის მომზადების პროცესში მიღებული კონსულტაციები: </w:t>
      </w:r>
    </w:p>
    <w:p w14:paraId="38071208" w14:textId="77777777" w:rsidR="00300486" w:rsidRDefault="00300486" w:rsidP="00300486">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024B896A" w14:textId="77777777" w:rsidR="00300486" w:rsidRDefault="00300486" w:rsidP="00300486">
      <w:pPr>
        <w:contextualSpacing/>
        <w:jc w:val="both"/>
        <w:rPr>
          <w:lang w:val="ka-GE"/>
        </w:rPr>
      </w:pPr>
      <w:r>
        <w:rPr>
          <w:lang w:val="ka-GE"/>
        </w:rPr>
        <w:t>ასეთი არ არსებობს.</w:t>
      </w:r>
    </w:p>
    <w:p w14:paraId="26E34615" w14:textId="77777777" w:rsidR="00300486" w:rsidRDefault="00300486" w:rsidP="00300486">
      <w:pPr>
        <w:contextualSpacing/>
        <w:jc w:val="both"/>
        <w:rPr>
          <w:b/>
          <w:lang w:val="ka-GE"/>
        </w:rPr>
      </w:pPr>
    </w:p>
    <w:p w14:paraId="78044B4D" w14:textId="77777777" w:rsidR="00300486" w:rsidRDefault="00300486" w:rsidP="00300486">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57C9B83D" w14:textId="77777777" w:rsidR="00300486" w:rsidRDefault="00300486" w:rsidP="00300486">
      <w:pPr>
        <w:contextualSpacing/>
        <w:jc w:val="both"/>
        <w:rPr>
          <w:b/>
          <w:lang w:val="ka-GE"/>
        </w:rPr>
      </w:pPr>
      <w:r>
        <w:rPr>
          <w:lang w:val="ka-GE"/>
        </w:rPr>
        <w:t>ასეთი არ არსებობს.</w:t>
      </w:r>
    </w:p>
    <w:p w14:paraId="70ADF252" w14:textId="77777777" w:rsidR="00300486" w:rsidRDefault="00300486" w:rsidP="00300486">
      <w:pPr>
        <w:contextualSpacing/>
        <w:jc w:val="both"/>
        <w:rPr>
          <w:b/>
          <w:lang w:val="ka-GE"/>
        </w:rPr>
      </w:pPr>
    </w:p>
    <w:p w14:paraId="5C361EC9" w14:textId="77777777" w:rsidR="00300486" w:rsidRDefault="00300486" w:rsidP="00300486">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2347ED8C" w14:textId="77777777" w:rsidR="00300486" w:rsidRDefault="00300486" w:rsidP="00300486">
      <w:pPr>
        <w:contextualSpacing/>
        <w:jc w:val="both"/>
        <w:rPr>
          <w:lang w:val="ka-GE"/>
        </w:rPr>
      </w:pPr>
      <w:r>
        <w:rPr>
          <w:lang w:val="ka-GE"/>
        </w:rPr>
        <w:t xml:space="preserve">ასეთი არ არსებობს. </w:t>
      </w:r>
    </w:p>
    <w:p w14:paraId="1970D640" w14:textId="77777777" w:rsidR="00300486" w:rsidRDefault="00300486" w:rsidP="00300486">
      <w:pPr>
        <w:contextualSpacing/>
        <w:jc w:val="both"/>
        <w:rPr>
          <w:lang w:val="ka-GE"/>
        </w:rPr>
      </w:pPr>
    </w:p>
    <w:p w14:paraId="18D8062E" w14:textId="77777777" w:rsidR="00300486" w:rsidRDefault="00300486" w:rsidP="00300486">
      <w:pPr>
        <w:contextualSpacing/>
        <w:jc w:val="both"/>
        <w:rPr>
          <w:lang w:val="ka-GE"/>
        </w:rPr>
      </w:pPr>
      <w:r>
        <w:rPr>
          <w:b/>
          <w:lang w:val="ka-GE"/>
        </w:rPr>
        <w:t>ე) კანონპროექტის ავტორი:</w:t>
      </w:r>
      <w:r>
        <w:rPr>
          <w:lang w:val="ka-GE"/>
        </w:rPr>
        <w:t xml:space="preserve"> </w:t>
      </w:r>
    </w:p>
    <w:p w14:paraId="3271DDA4" w14:textId="77777777" w:rsidR="00300486" w:rsidRDefault="00300486" w:rsidP="00300486">
      <w:pPr>
        <w:contextualSpacing/>
        <w:jc w:val="both"/>
        <w:rPr>
          <w:lang w:val="ka-GE"/>
        </w:rPr>
      </w:pPr>
      <w:r>
        <w:rPr>
          <w:lang w:val="ka-GE"/>
        </w:rPr>
        <w:t xml:space="preserve">კანონპროექტის ავტორია საქართველოს ეროვნული ბანკი. </w:t>
      </w:r>
    </w:p>
    <w:p w14:paraId="5550A8A1" w14:textId="77777777" w:rsidR="00300486" w:rsidRDefault="00300486" w:rsidP="00300486">
      <w:pPr>
        <w:jc w:val="both"/>
        <w:rPr>
          <w:b/>
          <w:lang w:val="ka-GE"/>
        </w:rPr>
      </w:pPr>
    </w:p>
    <w:p w14:paraId="12621058" w14:textId="77777777" w:rsidR="00300486" w:rsidRDefault="00300486" w:rsidP="00300486">
      <w:pPr>
        <w:contextualSpacing/>
        <w:jc w:val="both"/>
        <w:rPr>
          <w:lang w:val="ka-GE"/>
        </w:rPr>
      </w:pPr>
      <w:r>
        <w:rPr>
          <w:b/>
          <w:lang w:val="ka-GE"/>
        </w:rPr>
        <w:t>ვ) კანონპროექტის ინიციატორი:</w:t>
      </w:r>
      <w:r>
        <w:rPr>
          <w:lang w:val="ka-GE"/>
        </w:rPr>
        <w:t xml:space="preserve"> </w:t>
      </w:r>
    </w:p>
    <w:p w14:paraId="5719AA01" w14:textId="77777777" w:rsidR="00300486" w:rsidRDefault="00300486" w:rsidP="00300486">
      <w:pPr>
        <w:contextualSpacing/>
        <w:jc w:val="both"/>
        <w:rPr>
          <w:lang w:val="ka-GE"/>
        </w:rPr>
      </w:pPr>
      <w:r>
        <w:rPr>
          <w:lang w:val="ka-GE"/>
        </w:rPr>
        <w:t>კანონპროექტის ინიციატორია საქართველოს მთავრობა.</w:t>
      </w:r>
    </w:p>
    <w:p w14:paraId="0BC7917B" w14:textId="77777777" w:rsidR="00300486" w:rsidRPr="005A7107" w:rsidRDefault="00300486" w:rsidP="00A8373D">
      <w:pPr>
        <w:jc w:val="both"/>
        <w:rPr>
          <w:b/>
          <w:lang w:val="ka-GE"/>
        </w:rPr>
      </w:pPr>
    </w:p>
    <w:p w14:paraId="075FBCDA" w14:textId="77777777" w:rsidR="00A8373D" w:rsidRPr="002A2B8D" w:rsidRDefault="00A8373D" w:rsidP="002A2B8D">
      <w:pPr>
        <w:jc w:val="both"/>
        <w:rPr>
          <w:lang w:val="ka-GE"/>
        </w:rPr>
      </w:pPr>
    </w:p>
    <w:p w14:paraId="44A21775" w14:textId="77777777" w:rsidR="00651E49" w:rsidRPr="00651E49" w:rsidRDefault="00651E49" w:rsidP="00651E49">
      <w:pPr>
        <w:jc w:val="both"/>
        <w:rPr>
          <w:lang w:val="ka-GE"/>
        </w:rPr>
      </w:pPr>
    </w:p>
    <w:p w14:paraId="196AAB10" w14:textId="77777777" w:rsidR="007966C2" w:rsidRPr="007966C2" w:rsidRDefault="007966C2" w:rsidP="007966C2">
      <w:pPr>
        <w:jc w:val="both"/>
        <w:rPr>
          <w:lang w:val="ka-GE"/>
        </w:rPr>
      </w:pPr>
    </w:p>
    <w:sectPr w:rsidR="007966C2" w:rsidRPr="007966C2"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6FCF" w14:textId="77777777" w:rsidR="00387774" w:rsidRDefault="00387774" w:rsidP="006A15F7">
      <w:pPr>
        <w:spacing w:after="0" w:line="240" w:lineRule="auto"/>
      </w:pPr>
      <w:r>
        <w:separator/>
      </w:r>
    </w:p>
  </w:endnote>
  <w:endnote w:type="continuationSeparator" w:id="0">
    <w:p w14:paraId="463C9B8C" w14:textId="77777777" w:rsidR="00387774" w:rsidRDefault="00387774" w:rsidP="006A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A5F0" w14:textId="77777777" w:rsidR="00387774" w:rsidRDefault="00387774" w:rsidP="006A15F7">
      <w:pPr>
        <w:spacing w:after="0" w:line="240" w:lineRule="auto"/>
      </w:pPr>
      <w:r>
        <w:separator/>
      </w:r>
    </w:p>
  </w:footnote>
  <w:footnote w:type="continuationSeparator" w:id="0">
    <w:p w14:paraId="45B7AA40" w14:textId="77777777" w:rsidR="00387774" w:rsidRDefault="00387774" w:rsidP="006A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E4675"/>
    <w:multiLevelType w:val="hybridMultilevel"/>
    <w:tmpl w:val="2928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85"/>
    <w:rsid w:val="00026849"/>
    <w:rsid w:val="000D409A"/>
    <w:rsid w:val="00181CAC"/>
    <w:rsid w:val="001B40F7"/>
    <w:rsid w:val="001F2C42"/>
    <w:rsid w:val="00230DC8"/>
    <w:rsid w:val="002A2B8D"/>
    <w:rsid w:val="002C1FA9"/>
    <w:rsid w:val="002C21ED"/>
    <w:rsid w:val="00300486"/>
    <w:rsid w:val="00357E56"/>
    <w:rsid w:val="00374318"/>
    <w:rsid w:val="00387774"/>
    <w:rsid w:val="003F0489"/>
    <w:rsid w:val="003F45B9"/>
    <w:rsid w:val="004065EA"/>
    <w:rsid w:val="00415BDE"/>
    <w:rsid w:val="005577B2"/>
    <w:rsid w:val="00651E49"/>
    <w:rsid w:val="00672BC7"/>
    <w:rsid w:val="006A15F7"/>
    <w:rsid w:val="006A7F54"/>
    <w:rsid w:val="006B2E8D"/>
    <w:rsid w:val="00755E62"/>
    <w:rsid w:val="007966C2"/>
    <w:rsid w:val="007A2376"/>
    <w:rsid w:val="007D5827"/>
    <w:rsid w:val="007E5656"/>
    <w:rsid w:val="007F6718"/>
    <w:rsid w:val="008325F1"/>
    <w:rsid w:val="00883CEE"/>
    <w:rsid w:val="00884A38"/>
    <w:rsid w:val="008D1885"/>
    <w:rsid w:val="008F3836"/>
    <w:rsid w:val="00903547"/>
    <w:rsid w:val="009C6229"/>
    <w:rsid w:val="00A2029D"/>
    <w:rsid w:val="00A4405E"/>
    <w:rsid w:val="00A8373D"/>
    <w:rsid w:val="00A86A1E"/>
    <w:rsid w:val="00B0664E"/>
    <w:rsid w:val="00B425B0"/>
    <w:rsid w:val="00B97088"/>
    <w:rsid w:val="00BA2C61"/>
    <w:rsid w:val="00BC257C"/>
    <w:rsid w:val="00BF60AA"/>
    <w:rsid w:val="00C76CD5"/>
    <w:rsid w:val="00C809A4"/>
    <w:rsid w:val="00C913C1"/>
    <w:rsid w:val="00D045CC"/>
    <w:rsid w:val="00D51B71"/>
    <w:rsid w:val="00D82385"/>
    <w:rsid w:val="00DB0022"/>
    <w:rsid w:val="00E77869"/>
    <w:rsid w:val="00EF406D"/>
    <w:rsid w:val="00F260AB"/>
    <w:rsid w:val="00F72F22"/>
    <w:rsid w:val="00F7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0BBA"/>
  <w15:chartTrackingRefBased/>
  <w15:docId w15:val="{840FE937-C768-4B44-9BDA-6FCCE491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22"/>
    <w:pPr>
      <w:ind w:left="720"/>
      <w:contextualSpacing/>
    </w:pPr>
  </w:style>
  <w:style w:type="character" w:styleId="CommentReference">
    <w:name w:val="annotation reference"/>
    <w:basedOn w:val="DefaultParagraphFont"/>
    <w:uiPriority w:val="99"/>
    <w:semiHidden/>
    <w:unhideWhenUsed/>
    <w:rsid w:val="002A2B8D"/>
    <w:rPr>
      <w:sz w:val="16"/>
      <w:szCs w:val="16"/>
    </w:rPr>
  </w:style>
  <w:style w:type="paragraph" w:styleId="CommentText">
    <w:name w:val="annotation text"/>
    <w:basedOn w:val="Normal"/>
    <w:link w:val="CommentTextChar"/>
    <w:uiPriority w:val="99"/>
    <w:semiHidden/>
    <w:unhideWhenUsed/>
    <w:rsid w:val="002A2B8D"/>
    <w:pPr>
      <w:spacing w:line="240" w:lineRule="auto"/>
    </w:pPr>
    <w:rPr>
      <w:sz w:val="20"/>
      <w:szCs w:val="20"/>
    </w:rPr>
  </w:style>
  <w:style w:type="character" w:customStyle="1" w:styleId="CommentTextChar">
    <w:name w:val="Comment Text Char"/>
    <w:basedOn w:val="DefaultParagraphFont"/>
    <w:link w:val="CommentText"/>
    <w:uiPriority w:val="99"/>
    <w:semiHidden/>
    <w:rsid w:val="002A2B8D"/>
    <w:rPr>
      <w:sz w:val="20"/>
      <w:szCs w:val="20"/>
    </w:rPr>
  </w:style>
  <w:style w:type="paragraph" w:styleId="CommentSubject">
    <w:name w:val="annotation subject"/>
    <w:basedOn w:val="CommentText"/>
    <w:next w:val="CommentText"/>
    <w:link w:val="CommentSubjectChar"/>
    <w:uiPriority w:val="99"/>
    <w:semiHidden/>
    <w:unhideWhenUsed/>
    <w:rsid w:val="002A2B8D"/>
    <w:rPr>
      <w:b/>
      <w:bCs/>
    </w:rPr>
  </w:style>
  <w:style w:type="character" w:customStyle="1" w:styleId="CommentSubjectChar">
    <w:name w:val="Comment Subject Char"/>
    <w:basedOn w:val="CommentTextChar"/>
    <w:link w:val="CommentSubject"/>
    <w:uiPriority w:val="99"/>
    <w:semiHidden/>
    <w:rsid w:val="002A2B8D"/>
    <w:rPr>
      <w:b/>
      <w:bCs/>
      <w:sz w:val="20"/>
      <w:szCs w:val="20"/>
    </w:rPr>
  </w:style>
  <w:style w:type="paragraph" w:styleId="BalloonText">
    <w:name w:val="Balloon Text"/>
    <w:basedOn w:val="Normal"/>
    <w:link w:val="BalloonTextChar"/>
    <w:uiPriority w:val="99"/>
    <w:semiHidden/>
    <w:unhideWhenUsed/>
    <w:rsid w:val="002A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8D"/>
    <w:rPr>
      <w:rFonts w:ascii="Segoe UI" w:hAnsi="Segoe UI" w:cs="Segoe UI"/>
      <w:sz w:val="18"/>
      <w:szCs w:val="18"/>
    </w:rPr>
  </w:style>
  <w:style w:type="paragraph" w:styleId="Header">
    <w:name w:val="header"/>
    <w:basedOn w:val="Normal"/>
    <w:link w:val="HeaderChar"/>
    <w:uiPriority w:val="99"/>
    <w:unhideWhenUsed/>
    <w:rsid w:val="006A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F7"/>
  </w:style>
  <w:style w:type="paragraph" w:styleId="Footer">
    <w:name w:val="footer"/>
    <w:basedOn w:val="Normal"/>
    <w:link w:val="FooterChar"/>
    <w:uiPriority w:val="99"/>
    <w:unhideWhenUsed/>
    <w:rsid w:val="006A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kvMjQvMjAyMSAxMjo0NToyOCBQ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1FBC555F-8254-45F0-88E2-35671C6708E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9CF9187-1695-4C74-9B3F-7BE74978B8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26</cp:revision>
  <dcterms:created xsi:type="dcterms:W3CDTF">2021-10-04T11:26:00Z</dcterms:created>
  <dcterms:modified xsi:type="dcterms:W3CDTF">2022-03-21T12:28:00Z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f2d152f2-c5ab-4da6-8ce6-76a3bc5ba187</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{1FBC555F-8254-45F0-88E2-35671C6708E1}</vt:lpwstr>
  </property>
</Properties>
</file>