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AC" w:rsidRPr="0030750E" w:rsidRDefault="00EF3FC7" w:rsidP="00EF3FC7">
      <w:pPr>
        <w:jc w:val="right"/>
      </w:pPr>
      <w:r w:rsidRPr="0030750E">
        <w:rPr>
          <w:rFonts w:ascii="Sylfaen" w:hAnsi="Sylfaen" w:cs="Sylfaen"/>
          <w:b/>
          <w:bCs/>
          <w:color w:val="000000"/>
          <w:lang w:val="ka-GE"/>
        </w:rPr>
        <w:t>დანართი</w:t>
      </w:r>
      <w:r w:rsidRPr="0030750E">
        <w:rPr>
          <w:b/>
          <w:bCs/>
          <w:color w:val="000000"/>
          <w:lang w:val="ka-GE"/>
        </w:rPr>
        <w:t xml:space="preserve"> 1</w:t>
      </w:r>
    </w:p>
    <w:p w:rsidR="00EF3FC7" w:rsidRPr="0030750E" w:rsidRDefault="00EF3FC7" w:rsidP="00EF3FC7">
      <w:pPr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 w:rsidRPr="0030750E">
        <w:rPr>
          <w:rFonts w:ascii="Sylfaen" w:hAnsi="Sylfaen" w:cs="Sylfaen"/>
          <w:b/>
          <w:bCs/>
          <w:color w:val="000000"/>
          <w:sz w:val="24"/>
          <w:szCs w:val="24"/>
          <w:lang w:val="ka-GE"/>
        </w:rPr>
        <w:t>ცხრილი</w:t>
      </w:r>
      <w:r w:rsidRPr="0030750E">
        <w:rPr>
          <w:rFonts w:ascii="Times New Roman" w:hAnsi="Times New Roman"/>
          <w:b/>
          <w:bCs/>
          <w:color w:val="000000"/>
          <w:sz w:val="24"/>
          <w:szCs w:val="24"/>
          <w:lang w:val="ka-GE"/>
        </w:rPr>
        <w:t> </w:t>
      </w:r>
      <w:r w:rsidRPr="0030750E">
        <w:rPr>
          <w:rFonts w:ascii="Times New Roman" w:hAnsi="Times New Roman"/>
          <w:b/>
          <w:bCs/>
          <w:color w:val="000000"/>
          <w:sz w:val="24"/>
          <w:szCs w:val="24"/>
        </w:rPr>
        <w:t>№</w:t>
      </w:r>
      <w:r w:rsidRPr="0030750E">
        <w:rPr>
          <w:rFonts w:ascii="Times New Roman" w:hAnsi="Times New Roman"/>
          <w:b/>
          <w:bCs/>
          <w:color w:val="000000"/>
          <w:sz w:val="24"/>
          <w:szCs w:val="24"/>
          <w:lang w:val="ka-GE"/>
        </w:rPr>
        <w:t>1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59"/>
        <w:gridCol w:w="3650"/>
      </w:tblGrid>
      <w:tr w:rsidR="00EF3FC7" w:rsidRPr="0030750E" w:rsidTr="0030750E">
        <w:trPr>
          <w:trHeight w:val="161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x-none"/>
              </w:rPr>
              <w:t>ყოველთვიური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x-none"/>
              </w:rPr>
              <w:t xml:space="preserve"> 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x-none"/>
              </w:rPr>
              <w:t>წმინდა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x-none"/>
              </w:rPr>
              <w:t xml:space="preserve"> 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x-none"/>
              </w:rPr>
              <w:t>შემოსავლების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x-none"/>
              </w:rPr>
              <w:t xml:space="preserve"> 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x-none"/>
              </w:rPr>
              <w:t>მოცულობა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x-none"/>
              </w:rPr>
              <w:t xml:space="preserve"> 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x-none"/>
              </w:rPr>
              <w:t>ლარში</w:t>
            </w:r>
          </w:p>
        </w:tc>
        <w:tc>
          <w:tcPr>
            <w:tcW w:w="3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ka-GE"/>
              </w:rPr>
              <w:t>სესხის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ka-GE"/>
              </w:rPr>
              <w:t xml:space="preserve"> 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ka-GE"/>
              </w:rPr>
              <w:t>მომსახურების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ka-GE"/>
              </w:rPr>
              <w:t xml:space="preserve"> 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ka-GE"/>
              </w:rPr>
              <w:t>კოეფიციენტი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ka-GE"/>
              </w:rPr>
              <w:t> –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ka-GE"/>
              </w:rPr>
              <w:t>მაქსიმალური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ka-GE"/>
              </w:rPr>
              <w:t xml:space="preserve"> 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ka-GE"/>
              </w:rPr>
              <w:t>მაჩვენებელი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ka-GE"/>
              </w:rPr>
              <w:t> 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ka-GE"/>
              </w:rPr>
              <w:t>ჰეჯირებული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ka-GE"/>
              </w:rPr>
              <w:t xml:space="preserve"> 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ka-GE"/>
              </w:rPr>
              <w:t>მსესხებლებისათვის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x-none"/>
              </w:rPr>
              <w:t>სესხის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x-none"/>
              </w:rPr>
              <w:t xml:space="preserve"> 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x-none"/>
              </w:rPr>
              <w:t>მომსახურების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x-none"/>
              </w:rPr>
              <w:t xml:space="preserve"> 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x-none"/>
              </w:rPr>
              <w:t>კოეფიციენტი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x-none"/>
              </w:rPr>
              <w:t> 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ka-GE"/>
              </w:rPr>
              <w:t>–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x-none"/>
              </w:rPr>
              <w:t>მაქსიმალური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x-none"/>
              </w:rPr>
              <w:t xml:space="preserve"> 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x-none"/>
              </w:rPr>
              <w:t>მაჩვენებელი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x-none"/>
              </w:rPr>
              <w:t>  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ka-GE"/>
              </w:rPr>
              <w:t>–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x-none"/>
              </w:rPr>
              <w:t>არაჰეჯირებული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x-none"/>
              </w:rPr>
              <w:t xml:space="preserve"> 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x-none"/>
              </w:rPr>
              <w:t>მსესხებლებისთვის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x-none"/>
              </w:rPr>
              <w:t> 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ka-GE"/>
              </w:rPr>
              <w:t>–</w:t>
            </w:r>
          </w:p>
        </w:tc>
      </w:tr>
      <w:tr w:rsidR="00EF3FC7" w:rsidRPr="0030750E" w:rsidTr="0030750E">
        <w:trPr>
          <w:trHeight w:val="7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 xml:space="preserve">1000 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x-none"/>
              </w:rPr>
              <w:t>მდე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30%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20%</w:t>
            </w:r>
          </w:p>
        </w:tc>
      </w:tr>
      <w:tr w:rsidR="00EF3FC7" w:rsidRPr="0030750E" w:rsidTr="0030750E">
        <w:trPr>
          <w:trHeight w:val="7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 xml:space="preserve">1000 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x-none"/>
              </w:rPr>
              <w:t>დან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-2000-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x-none"/>
              </w:rPr>
              <w:t>მდე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35%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25%</w:t>
            </w:r>
          </w:p>
        </w:tc>
      </w:tr>
      <w:tr w:rsidR="00EF3FC7" w:rsidRPr="0030750E" w:rsidTr="0030750E">
        <w:trPr>
          <w:trHeight w:val="7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 xml:space="preserve">2000 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x-none"/>
              </w:rPr>
              <w:t>დან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-4000-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x-none"/>
              </w:rPr>
              <w:t>მდე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40%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30%</w:t>
            </w:r>
          </w:p>
        </w:tc>
      </w:tr>
      <w:tr w:rsidR="00EF3FC7" w:rsidRPr="0030750E" w:rsidTr="0030750E">
        <w:trPr>
          <w:trHeight w:val="7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 xml:space="preserve">4000 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x-none"/>
              </w:rPr>
              <w:t>დან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-8000-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x-none"/>
              </w:rPr>
              <w:t>მდე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45%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35%</w:t>
            </w:r>
          </w:p>
        </w:tc>
      </w:tr>
      <w:tr w:rsidR="00EF3FC7" w:rsidRPr="0030750E" w:rsidTr="0030750E">
        <w:trPr>
          <w:trHeight w:val="7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8000-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x-none"/>
              </w:rPr>
              <w:t>დან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50%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40%</w:t>
            </w:r>
          </w:p>
        </w:tc>
      </w:tr>
    </w:tbl>
    <w:p w:rsidR="00EF3FC7" w:rsidRPr="0030750E" w:rsidRDefault="00EF3FC7" w:rsidP="00EF3FC7">
      <w:pPr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  <w:r w:rsidRPr="0030750E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30750E">
        <w:rPr>
          <w:rFonts w:ascii="Sylfaen" w:hAnsi="Sylfaen" w:cs="Sylfaen"/>
          <w:b/>
          <w:bCs/>
          <w:color w:val="000000"/>
          <w:sz w:val="24"/>
          <w:szCs w:val="24"/>
          <w:lang w:val="ka-GE"/>
        </w:rPr>
        <w:t>ცხრილი</w:t>
      </w:r>
      <w:r w:rsidRPr="0030750E">
        <w:rPr>
          <w:rFonts w:ascii="Times New Roman" w:hAnsi="Times New Roman"/>
          <w:b/>
          <w:bCs/>
          <w:color w:val="000000"/>
          <w:sz w:val="24"/>
          <w:szCs w:val="24"/>
          <w:lang w:val="ka-GE"/>
        </w:rPr>
        <w:t> </w:t>
      </w:r>
      <w:r w:rsidRPr="0030750E">
        <w:rPr>
          <w:rFonts w:ascii="Times New Roman" w:hAnsi="Times New Roman"/>
          <w:b/>
          <w:bCs/>
          <w:color w:val="000000"/>
          <w:sz w:val="24"/>
          <w:szCs w:val="24"/>
        </w:rPr>
        <w:t>№</w:t>
      </w:r>
      <w:r w:rsidRPr="0030750E">
        <w:rPr>
          <w:rFonts w:ascii="Times New Roman" w:hAnsi="Times New Roman"/>
          <w:b/>
          <w:bCs/>
          <w:color w:val="000000"/>
          <w:sz w:val="24"/>
          <w:szCs w:val="24"/>
          <w:lang w:val="ka-GE"/>
        </w:rPr>
        <w:t>2</w:t>
      </w:r>
    </w:p>
    <w:tbl>
      <w:tblPr>
        <w:tblW w:w="9900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2206"/>
        <w:gridCol w:w="3223"/>
      </w:tblGrid>
      <w:tr w:rsidR="00EF3FC7" w:rsidRPr="0030750E" w:rsidTr="00EF3FC7">
        <w:trPr>
          <w:trHeight w:val="584"/>
        </w:trPr>
        <w:tc>
          <w:tcPr>
            <w:tcW w:w="6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FC7" w:rsidRPr="0030750E" w:rsidRDefault="00EF3FC7" w:rsidP="00EF3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0750E">
              <w:rPr>
                <w:rFonts w:ascii="Times New Roman" w:hAnsi="Times New Roman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x-none"/>
              </w:rPr>
              <w:t>ლარში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x-none"/>
              </w:rPr>
              <w:t> 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x-none"/>
              </w:rPr>
              <w:t>გაცემულისესხები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x-none"/>
              </w:rPr>
              <w:t>უცხოურ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x-none"/>
              </w:rPr>
              <w:t> 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x-none"/>
              </w:rPr>
              <w:t>ვალუტაშიგაცემული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x-none"/>
              </w:rPr>
              <w:t> </w:t>
            </w:r>
            <w:r w:rsidRPr="0030750E">
              <w:rPr>
                <w:rFonts w:ascii="Sylfaen" w:hAnsi="Sylfaen" w:cs="Sylfaen"/>
                <w:b/>
                <w:bCs/>
                <w:color w:val="000000"/>
                <w:sz w:val="17"/>
                <w:szCs w:val="17"/>
                <w:lang w:val="x-none"/>
              </w:rPr>
              <w:t>სესხები</w:t>
            </w:r>
          </w:p>
        </w:tc>
      </w:tr>
      <w:tr w:rsidR="00EF3FC7" w:rsidRPr="0030750E" w:rsidTr="00EF3FC7">
        <w:trPr>
          <w:trHeight w:val="738"/>
        </w:trPr>
        <w:tc>
          <w:tcPr>
            <w:tcW w:w="6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  <w:t>სესხის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ka-GE"/>
              </w:rPr>
              <w:t xml:space="preserve"> 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  <w:t>უზრუნველყოფის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ka-GE"/>
              </w:rPr>
              <w:t xml:space="preserve"> 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  <w:t>კოეფიციენტი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ka-GE"/>
              </w:rPr>
              <w:t> 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ka-GE"/>
              </w:rPr>
              <w:t>–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ka-GE"/>
              </w:rPr>
              <w:t> 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  <w:t>მაქსიმალური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ka-GE"/>
              </w:rPr>
              <w:t xml:space="preserve"> 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  <w:t>მაჩვენებელი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80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ka-GE"/>
              </w:rPr>
              <w:t>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7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%</w:t>
            </w:r>
          </w:p>
        </w:tc>
      </w:tr>
      <w:tr w:rsidR="00EF3FC7" w:rsidRPr="0030750E" w:rsidTr="00EF3FC7">
        <w:trPr>
          <w:trHeight w:val="738"/>
        </w:trPr>
        <w:tc>
          <w:tcPr>
            <w:tcW w:w="6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  <w:t>სესხის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ka-GE"/>
              </w:rPr>
              <w:t xml:space="preserve"> 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  <w:t>უზრუნველყოფის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ka-GE"/>
              </w:rPr>
              <w:t>  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  <w:t>კოეფიციენტი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ka-GE"/>
              </w:rPr>
              <w:t xml:space="preserve"> 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  <w:t>მაღალლიკვიდური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ka-GE"/>
              </w:rPr>
              <w:t xml:space="preserve">  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  <w:t>უძრავი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ka-GE"/>
              </w:rPr>
              <w:t xml:space="preserve"> 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  <w:t>ქონების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ka-GE"/>
              </w:rPr>
              <w:t xml:space="preserve"> 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  <w:t>შემთხვევაში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ka-GE"/>
              </w:rPr>
              <w:t> </w:t>
            </w:r>
            <w:r w:rsidRPr="0030750E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val="ka-GE"/>
              </w:rPr>
              <w:t>–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ka-GE"/>
              </w:rPr>
              <w:t> 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  <w:t>მაქსიმალური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ka-GE"/>
              </w:rPr>
              <w:t xml:space="preserve"> </w:t>
            </w:r>
            <w:r w:rsidRPr="0030750E">
              <w:rPr>
                <w:rFonts w:ascii="Sylfaen" w:hAnsi="Sylfaen" w:cs="Sylfaen"/>
                <w:color w:val="000000"/>
                <w:sz w:val="17"/>
                <w:szCs w:val="17"/>
                <w:lang w:val="ka-GE"/>
              </w:rPr>
              <w:t>მაჩვენებელი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ka-GE"/>
              </w:rPr>
              <w:t>90%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FC7" w:rsidRPr="0030750E" w:rsidRDefault="00EF3FC7" w:rsidP="00EF3F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8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</w:rPr>
              <w:t>0</w:t>
            </w:r>
            <w:r w:rsidRPr="0030750E">
              <w:rPr>
                <w:rFonts w:ascii="Times New Roman" w:hAnsi="Times New Roman"/>
                <w:color w:val="000000"/>
                <w:sz w:val="17"/>
                <w:szCs w:val="17"/>
                <w:lang w:val="x-none"/>
              </w:rPr>
              <w:t>%</w:t>
            </w:r>
          </w:p>
        </w:tc>
      </w:tr>
    </w:tbl>
    <w:p w:rsidR="0030750E" w:rsidRDefault="0030750E" w:rsidP="00EF3FC7">
      <w:pPr>
        <w:rPr>
          <w:rFonts w:ascii="Sylfaen" w:hAnsi="Sylfaen" w:cs="Sylfaen"/>
          <w:i/>
          <w:sz w:val="20"/>
          <w:szCs w:val="20"/>
        </w:rPr>
      </w:pPr>
    </w:p>
    <w:p w:rsidR="00292AFA" w:rsidRDefault="00292AFA" w:rsidP="00EF3FC7">
      <w:pPr>
        <w:rPr>
          <w:rFonts w:ascii="Sylfaen" w:hAnsi="Sylfaen" w:cs="Sylfaen"/>
          <w:i/>
          <w:sz w:val="20"/>
          <w:szCs w:val="20"/>
        </w:rPr>
      </w:pPr>
    </w:p>
    <w:p w:rsidR="00292AFA" w:rsidRPr="00292AFA" w:rsidRDefault="00292AFA" w:rsidP="00292AFA">
      <w:pPr>
        <w:jc w:val="right"/>
        <w:rPr>
          <w:rFonts w:ascii="Sylfaen" w:hAnsi="Sylfaen" w:cs="Sylfaen"/>
          <w:b/>
          <w:bCs/>
          <w:color w:val="000000"/>
          <w:lang w:val="ka-GE"/>
        </w:rPr>
      </w:pPr>
      <w:r>
        <w:rPr>
          <w:rFonts w:ascii="Sylfaen" w:hAnsi="Sylfaen" w:cs="Sylfaen"/>
          <w:b/>
          <w:bCs/>
          <w:color w:val="000000"/>
          <w:lang w:val="ka-GE"/>
        </w:rPr>
        <w:t>დანართი 2</w:t>
      </w:r>
    </w:p>
    <w:p w:rsidR="00292AFA" w:rsidRPr="00292AFA" w:rsidRDefault="00292AFA" w:rsidP="00292AFA">
      <w:pPr>
        <w:spacing w:before="100" w:beforeAutospacing="1" w:after="0" w:line="240" w:lineRule="auto"/>
        <w:jc w:val="right"/>
        <w:rPr>
          <w:rFonts w:ascii="Sylfaen" w:hAnsi="Sylfaen" w:cs="Sylfaen"/>
          <w:b/>
          <w:bCs/>
          <w:color w:val="000000"/>
          <w:sz w:val="24"/>
          <w:szCs w:val="24"/>
          <w:lang w:val="ka-GE"/>
        </w:rPr>
      </w:pPr>
      <w:r w:rsidRPr="00292AFA">
        <w:rPr>
          <w:rFonts w:ascii="Sylfaen" w:hAnsi="Sylfaen" w:cs="Sylfaen"/>
          <w:b/>
          <w:bCs/>
          <w:color w:val="000000"/>
          <w:sz w:val="24"/>
          <w:szCs w:val="24"/>
          <w:lang w:val="ka-GE"/>
        </w:rPr>
        <w:t>ცხრილი № 3</w:t>
      </w: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2954"/>
        <w:gridCol w:w="1706"/>
        <w:gridCol w:w="1527"/>
        <w:gridCol w:w="1706"/>
        <w:gridCol w:w="2022"/>
      </w:tblGrid>
      <w:tr w:rsidR="00292AFA" w:rsidTr="00292AFA">
        <w:trPr>
          <w:trHeight w:val="600"/>
        </w:trPr>
        <w:tc>
          <w:tcPr>
            <w:tcW w:w="2954" w:type="dxa"/>
            <w:noWrap/>
            <w:vAlign w:val="bottom"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მსესხებლის, </w:t>
            </w:r>
            <w:r w:rsidR="00577848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ურთიერთდაკავშირებულ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მსესხებელ</w:t>
            </w:r>
            <w:r w:rsidR="00577848">
              <w:rPr>
                <w:rFonts w:ascii="Sylfaen" w:hAnsi="Sylfaen" w:cs="Sylfaen"/>
                <w:sz w:val="16"/>
                <w:szCs w:val="16"/>
                <w:lang w:val="ka-GE"/>
              </w:rPr>
              <w:t>თა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 ჯგუფის მთლიანი სასესხო ვალდებულებები აღემატება 2,500,000 ლარს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მსესხებლის, </w:t>
            </w:r>
            <w:r w:rsidR="00577848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ურთიერთდაკავშირებულ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მსესხებელ</w:t>
            </w:r>
            <w:r w:rsidR="00577848">
              <w:rPr>
                <w:rFonts w:ascii="Sylfaen" w:hAnsi="Sylfaen" w:cs="Sylfaen"/>
                <w:sz w:val="16"/>
                <w:szCs w:val="16"/>
                <w:lang w:val="ka-GE"/>
              </w:rPr>
              <w:t>თა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 ჯგუფის მთლიანი სასესხო ვალდებულებები ნაკლებია ან ტოლია 2,500,000 ლარის</w:t>
            </w:r>
          </w:p>
        </w:tc>
      </w:tr>
      <w:tr w:rsidR="00292AFA" w:rsidTr="00292AFA">
        <w:trPr>
          <w:trHeight w:val="40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რისკ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>სექტორი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მთლიანი ვალდებულებები შეფარდებული საოპერაციო მოგებასთან საპროცენტო ხარჯების, ცვეთა,  ამორტიზაციისა და გადასახადების გადახდამდე (Debt/EBITDA) - მაქსიმალური მაჩვენებელი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საოპერაციო მოგება, საპროცენტო ხარჯებისა და გადასახადების გადახდამდე შეფარდებული საპროცენტო ხარჯებთან (EBIT/Interest Expenses) - მინიმალური მაჩვენებელი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მთლიანი ვალდებულებები შეფარდებული საოპერაციო მოგებასთან საპროცენტო ხარჯების, ცვეთა,  ამორტიზაციისა და გადასახადების გადახდამდე (Debt/EBITDA) - მაქსიმალური მაჩვენებელი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საოპერაციო მოგება, საპროცენტო ხარჯებისა და გადასახადების გადახდამდე შეფარდებული საპროცენტო ხარჯებთან (EBIT/Interest Expenses) -მინიმალური მაჩვენებელი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უძრავი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ქონების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დეველოპმენტი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2.40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3.60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სამშენებლო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მასალების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მოპოვება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წარმოება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და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ვაჭრობა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3.30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ავტომობილების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დილერები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3.30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სამშენებლო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კომპანიები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არა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დეველოპერები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2.40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3.30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უძრავი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ქონების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მენეჯმენტი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2.80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3.30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სამომხმარებლო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საქონლის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წარმოება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2.80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3.30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lastRenderedPageBreak/>
              <w:t>სასტუმროები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და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ტურიზმი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2.80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3.30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სოფლის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მეურნეობის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სექტორი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2.80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3.30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რესტორნები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ბარები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კაფეები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და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სწრაფი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კვების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ობიექტები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2.80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3.30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სერვისი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2.80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3.30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ჯანდაცვა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2.80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3.30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ხანგრძლივი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მოხმარების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სამომხმარებლო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პროდუქციის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წარმოება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და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ვაჭრობა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3.30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ვაჭრობა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სხვა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2.50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3.00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ფეხსაცმლის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ტანსაცმლის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და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ტექსტილის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წარმოება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და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ვაჭრობა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ფარმაცევტიკა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სამომხმარებლო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საქონლის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ვაჭრობა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ბენზინგასამართსადგურებსა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და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ბენზინის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იმპორტიორებზე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გაცემული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სესხები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2.80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ტელეკომუნიკაცია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2.80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მძიმე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მრეწველობა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2.25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ენერგეტიკა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4.00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2.40</w:t>
            </w:r>
          </w:p>
        </w:tc>
      </w:tr>
      <w:tr w:rsidR="00292AFA" w:rsidTr="00292AFA">
        <w:trPr>
          <w:trHeight w:val="2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წარმოება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სხვა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3.30</w:t>
            </w:r>
          </w:p>
        </w:tc>
      </w:tr>
      <w:tr w:rsidR="00292AFA" w:rsidTr="00292AFA">
        <w:trPr>
          <w:trHeight w:val="199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სხვა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(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ჯართის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ბიზნესის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ჩართვით</w:t>
            </w:r>
            <w:r>
              <w:rPr>
                <w:rFonts w:ascii="Sylfaen" w:hAnsi="Sylfaen"/>
                <w:sz w:val="16"/>
                <w:szCs w:val="16"/>
                <w:lang w:val="ka-GE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3.25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2.75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2.60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3.30</w:t>
            </w:r>
          </w:p>
        </w:tc>
      </w:tr>
    </w:tbl>
    <w:p w:rsidR="00292AFA" w:rsidRDefault="00292AFA" w:rsidP="00292AFA">
      <w:pPr>
        <w:spacing w:after="0" w:line="20" w:lineRule="atLeast"/>
        <w:jc w:val="both"/>
        <w:rPr>
          <w:rFonts w:ascii="Sylfaen" w:hAnsi="Sylfaen"/>
          <w:sz w:val="20"/>
          <w:szCs w:val="20"/>
          <w:lang w:val="ka-GE"/>
        </w:rPr>
      </w:pPr>
    </w:p>
    <w:p w:rsidR="00292AFA" w:rsidRDefault="00292AFA" w:rsidP="00292AFA">
      <w:pPr>
        <w:spacing w:after="0" w:line="20" w:lineRule="atLeast"/>
        <w:jc w:val="both"/>
        <w:rPr>
          <w:rFonts w:ascii="Sylfaen" w:hAnsi="Sylfaen"/>
          <w:sz w:val="20"/>
          <w:szCs w:val="20"/>
          <w:lang w:val="ka-GE"/>
        </w:rPr>
      </w:pPr>
    </w:p>
    <w:p w:rsidR="00292AFA" w:rsidRPr="00316FCF" w:rsidRDefault="00292AFA" w:rsidP="00316FCF">
      <w:pPr>
        <w:spacing w:after="0" w:line="20" w:lineRule="atLeast"/>
        <w:jc w:val="right"/>
        <w:rPr>
          <w:rFonts w:ascii="Sylfaen" w:hAnsi="Sylfaen"/>
          <w:b/>
          <w:sz w:val="20"/>
          <w:szCs w:val="20"/>
          <w:lang w:val="ka-GE"/>
        </w:rPr>
      </w:pPr>
      <w:r w:rsidRPr="00316FCF">
        <w:rPr>
          <w:rFonts w:ascii="Sylfaen" w:hAnsi="Sylfaen"/>
          <w:b/>
          <w:sz w:val="20"/>
          <w:szCs w:val="20"/>
          <w:lang w:val="ka-GE"/>
        </w:rPr>
        <w:t>ცხრილი № 4</w:t>
      </w:r>
    </w:p>
    <w:p w:rsidR="005716D2" w:rsidRDefault="005716D2" w:rsidP="00316FCF">
      <w:pPr>
        <w:spacing w:after="0" w:line="20" w:lineRule="atLeast"/>
        <w:jc w:val="right"/>
        <w:rPr>
          <w:rFonts w:ascii="Sylfaen" w:hAnsi="Sylfaen"/>
          <w:sz w:val="20"/>
          <w:szCs w:val="20"/>
          <w:lang w:val="ka-GE"/>
        </w:rPr>
      </w:pPr>
    </w:p>
    <w:tbl>
      <w:tblPr>
        <w:tblW w:w="9430" w:type="dxa"/>
        <w:tblInd w:w="93" w:type="dxa"/>
        <w:tblLook w:val="04A0" w:firstRow="1" w:lastRow="0" w:firstColumn="1" w:lastColumn="0" w:noHBand="0" w:noVBand="1"/>
      </w:tblPr>
      <w:tblGrid>
        <w:gridCol w:w="3843"/>
        <w:gridCol w:w="2693"/>
        <w:gridCol w:w="2894"/>
      </w:tblGrid>
      <w:tr w:rsidR="00292AFA" w:rsidTr="00292AFA">
        <w:trPr>
          <w:trHeight w:val="47"/>
        </w:trPr>
        <w:tc>
          <w:tcPr>
            <w:tcW w:w="3843" w:type="dxa"/>
            <w:noWrap/>
            <w:vAlign w:val="center"/>
            <w:hideMark/>
          </w:tcPr>
          <w:p w:rsidR="00292AFA" w:rsidRDefault="00292AFA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მსესხებლის, </w:t>
            </w:r>
            <w:r w:rsidR="00577848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ურთიერთდაკავშირებულ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მსესხებელ</w:t>
            </w:r>
            <w:r w:rsidR="00577848">
              <w:rPr>
                <w:rFonts w:ascii="Sylfaen" w:hAnsi="Sylfaen" w:cs="Sylfaen"/>
                <w:sz w:val="16"/>
                <w:szCs w:val="16"/>
                <w:lang w:val="ka-GE"/>
              </w:rPr>
              <w:t>თა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 ჯგუფის მთლიანი სასესხო ვალდებულებები აღემატება 2,500,000 ლარს - მინიმალური მაჩვენებელი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მსესხებლის, </w:t>
            </w:r>
            <w:r w:rsidR="00577848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ურთიერთდაკავშირებულ 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მსესხებელ</w:t>
            </w:r>
            <w:r w:rsidR="00577848">
              <w:rPr>
                <w:rFonts w:ascii="Sylfaen" w:hAnsi="Sylfaen" w:cs="Sylfaen"/>
                <w:sz w:val="16"/>
                <w:szCs w:val="16"/>
                <w:lang w:val="ka-GE"/>
              </w:rPr>
              <w:t>თა</w:t>
            </w:r>
            <w:bookmarkStart w:id="0" w:name="_GoBack"/>
            <w:bookmarkEnd w:id="0"/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 ჯგუფის მთლიანი სასესხო ვალდებულებები ნაკლებია ან ტოლია 2,500,000 ლარის - მინიმალური მაჩვენებელი</w:t>
            </w:r>
          </w:p>
        </w:tc>
      </w:tr>
      <w:tr w:rsidR="00292AFA" w:rsidTr="00292AFA">
        <w:trPr>
          <w:trHeight w:val="85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 xml:space="preserve">საკუთარი კაპიტალი შეფარდებული მთლიან აქტივებთან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30%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40%</w:t>
            </w:r>
          </w:p>
        </w:tc>
      </w:tr>
      <w:tr w:rsidR="00292AFA" w:rsidTr="00292AFA">
        <w:trPr>
          <w:trHeight w:val="8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AFA" w:rsidRDefault="00292AFA">
            <w:pPr>
              <w:spacing w:after="0" w:line="20" w:lineRule="atLeast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საკუთარი კაპიტალი შეფარდებული მთლიან აქტივებთან, სახელმწიფო და საფინანსო ორგანიზაციებისათვის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20%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AFA" w:rsidRDefault="00292AFA">
            <w:pPr>
              <w:spacing w:after="0" w:line="20" w:lineRule="atLeast"/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25%</w:t>
            </w:r>
          </w:p>
        </w:tc>
      </w:tr>
    </w:tbl>
    <w:p w:rsidR="00292AFA" w:rsidRDefault="00292AFA" w:rsidP="00292AFA">
      <w:pPr>
        <w:spacing w:after="0" w:line="20" w:lineRule="atLeast"/>
        <w:jc w:val="both"/>
        <w:rPr>
          <w:rFonts w:ascii="Sylfaen" w:hAnsi="Sylfaen"/>
          <w:sz w:val="20"/>
          <w:szCs w:val="20"/>
          <w:lang w:val="ka-GE"/>
        </w:rPr>
      </w:pPr>
    </w:p>
    <w:p w:rsidR="00292AFA" w:rsidRPr="00EF3FC7" w:rsidRDefault="00292AFA" w:rsidP="00EF3FC7">
      <w:pPr>
        <w:rPr>
          <w:i/>
          <w:sz w:val="20"/>
          <w:szCs w:val="20"/>
        </w:rPr>
      </w:pPr>
    </w:p>
    <w:sectPr w:rsidR="00292AFA" w:rsidRPr="00EF3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1D3" w:rsidRDefault="00AF11D3" w:rsidP="00577848">
      <w:pPr>
        <w:spacing w:after="0" w:line="240" w:lineRule="auto"/>
      </w:pPr>
      <w:r>
        <w:separator/>
      </w:r>
    </w:p>
  </w:endnote>
  <w:endnote w:type="continuationSeparator" w:id="0">
    <w:p w:rsidR="00AF11D3" w:rsidRDefault="00AF11D3" w:rsidP="0057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1D3" w:rsidRDefault="00AF11D3" w:rsidP="00577848">
      <w:pPr>
        <w:spacing w:after="0" w:line="240" w:lineRule="auto"/>
      </w:pPr>
      <w:r>
        <w:separator/>
      </w:r>
    </w:p>
  </w:footnote>
  <w:footnote w:type="continuationSeparator" w:id="0">
    <w:p w:rsidR="00AF11D3" w:rsidRDefault="00AF11D3" w:rsidP="00577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4E"/>
    <w:rsid w:val="001D43CA"/>
    <w:rsid w:val="00292AFA"/>
    <w:rsid w:val="0030750E"/>
    <w:rsid w:val="00316FCF"/>
    <w:rsid w:val="0049594E"/>
    <w:rsid w:val="005432A2"/>
    <w:rsid w:val="005716D2"/>
    <w:rsid w:val="00577848"/>
    <w:rsid w:val="00936BAC"/>
    <w:rsid w:val="00AF11D3"/>
    <w:rsid w:val="00BC6EE0"/>
    <w:rsid w:val="00C4494A"/>
    <w:rsid w:val="00E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20C91B-BB42-401D-B231-F1C2A4C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4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8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7848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78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77848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716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HNoZXRzaXJ1bGk8L1VzZXJOYW1lPjxEYXRlVGltZT41LzYvMjAyMiA4OjU4OjMwIEFNPC9EYXRlVGltZT48TGFiZWxTdHJpbmc+VGhpcyBpdGVtIGhhcyBubyBjbGFzc2lmaWNhdGlvbj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Props1.xml><?xml version="1.0" encoding="utf-8"?>
<ds:datastoreItem xmlns:ds="http://schemas.openxmlformats.org/officeDocument/2006/customXml" ds:itemID="{1B3E512C-E2C8-48AF-A630-74D06F8CFC5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7894099A-6E6E-4C81-A911-52E1388FC5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Shetsiruli</dc:creator>
  <cp:keywords/>
  <cp:lastModifiedBy>Giorgi Chechelashvili</cp:lastModifiedBy>
  <cp:revision>2</cp:revision>
  <dcterms:created xsi:type="dcterms:W3CDTF">2022-05-10T11:44:00Z</dcterms:created>
  <dcterms:modified xsi:type="dcterms:W3CDTF">2022-05-10T11:44:00Z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d7bf4bc3-5ab6-4847-b2c7-ffd20e2a3b45</vt:lpwstr>
  </property>
  <property fmtid="{D5CDD505-2E9C-101B-9397-08002B2CF9AE}" pid="3" name="bjSaver">
    <vt:lpwstr>m4M7KNQqdChOMjlnybKxCthwPycq0pLa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{1B3E512C-E2C8-48AF-A630-74D06F8CFC53}</vt:lpwstr>
  </property>
</Properties>
</file>