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F3D9B" w14:textId="176DB7B2" w:rsidR="00730641" w:rsidRPr="007578BE" w:rsidRDefault="00730641" w:rsidP="007578BE">
      <w:pPr>
        <w:ind w:left="-540" w:right="-630" w:firstLine="450"/>
        <w:jc w:val="right"/>
        <w:rPr>
          <w:rFonts w:ascii="Sylfaen" w:hAnsi="Sylfaen"/>
          <w:b/>
          <w:lang w:val="ka-GE"/>
        </w:rPr>
      </w:pPr>
      <w:r w:rsidRPr="003D1DA1">
        <w:rPr>
          <w:rFonts w:ascii="Sylfaen" w:hAnsi="Sylfaen"/>
          <w:b/>
          <w:lang w:val="ka-GE"/>
        </w:rPr>
        <w:t>დანართი №1</w:t>
      </w:r>
    </w:p>
    <w:p w14:paraId="62CB43BD"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cs="Sylfaen"/>
          <w:sz w:val="22"/>
          <w:szCs w:val="22"/>
          <w:lang w:val="ka-GE"/>
        </w:rPr>
        <w:t>ავსტრალია;</w:t>
      </w:r>
    </w:p>
    <w:p w14:paraId="2AF2A119"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ისრაელი;</w:t>
      </w:r>
      <w:bookmarkStart w:id="0" w:name="_GoBack"/>
      <w:bookmarkEnd w:id="0"/>
    </w:p>
    <w:p w14:paraId="391B0417"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ამერიკის შეერთებული შტატები;</w:t>
      </w:r>
    </w:p>
    <w:p w14:paraId="5C78AF2F"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კანადა;</w:t>
      </w:r>
    </w:p>
    <w:p w14:paraId="1CE58D32"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იაპონია;</w:t>
      </w:r>
    </w:p>
    <w:p w14:paraId="2D6678F4"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სამხრეთ კორეა;</w:t>
      </w:r>
    </w:p>
    <w:p w14:paraId="4F3AEE8C"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სინგაპური;</w:t>
      </w:r>
    </w:p>
    <w:p w14:paraId="22DE5CC2"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რუსეთი;</w:t>
      </w:r>
    </w:p>
    <w:p w14:paraId="47994788"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უკრაინა (გარდა არაკონტროლირებად ტერიტორიებზე რეგისტრირებული მისამართის მქონე იურიდიული პირებისა);</w:t>
      </w:r>
    </w:p>
    <w:p w14:paraId="5E5A0A11"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თურქეთი;</w:t>
      </w:r>
    </w:p>
    <w:p w14:paraId="3F4109F7"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აზერბაიჯანი;</w:t>
      </w:r>
    </w:p>
    <w:p w14:paraId="3D280FC3"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სომხეთი;</w:t>
      </w:r>
    </w:p>
    <w:p w14:paraId="44F18D2C"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დიდი ბრიტანეთი;</w:t>
      </w:r>
    </w:p>
    <w:p w14:paraId="01C1A8F4"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ჩინეთი;</w:t>
      </w:r>
    </w:p>
    <w:p w14:paraId="7D7B558E"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არაბთა გაერთიანებული საამიროები;</w:t>
      </w:r>
    </w:p>
    <w:p w14:paraId="7F8E1C46" w14:textId="77777777" w:rsidR="00730641" w:rsidRPr="003D1DA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შენგენის ზონის ქვეყნები;</w:t>
      </w:r>
    </w:p>
    <w:p w14:paraId="09DFABBC" w14:textId="77777777" w:rsidR="00730641" w:rsidRDefault="00730641" w:rsidP="00730641">
      <w:pPr>
        <w:pStyle w:val="ListParagraph"/>
        <w:numPr>
          <w:ilvl w:val="0"/>
          <w:numId w:val="1"/>
        </w:numPr>
        <w:ind w:right="-630"/>
        <w:jc w:val="both"/>
        <w:rPr>
          <w:rFonts w:ascii="Sylfaen" w:hAnsi="Sylfaen"/>
          <w:sz w:val="22"/>
          <w:szCs w:val="22"/>
          <w:lang w:val="ka-GE"/>
        </w:rPr>
      </w:pPr>
      <w:r w:rsidRPr="003D1DA1">
        <w:rPr>
          <w:rFonts w:ascii="Sylfaen" w:hAnsi="Sylfaen"/>
          <w:sz w:val="22"/>
          <w:szCs w:val="22"/>
          <w:lang w:val="ka-GE"/>
        </w:rPr>
        <w:t>ევროკავშირის წევრი ქვეყნები.</w:t>
      </w:r>
    </w:p>
    <w:p w14:paraId="3B94F124" w14:textId="77777777" w:rsidR="00730641" w:rsidRPr="003D1DA1" w:rsidRDefault="00730641" w:rsidP="00730641">
      <w:pPr>
        <w:jc w:val="right"/>
        <w:rPr>
          <w:rFonts w:ascii="Sylfaen" w:eastAsia="Times New Roman" w:hAnsi="Sylfaen"/>
          <w:b/>
          <w:lang w:val="ka-GE"/>
        </w:rPr>
      </w:pPr>
      <w:r w:rsidRPr="003D1DA1">
        <w:rPr>
          <w:rFonts w:ascii="Sylfaen" w:eastAsia="Times New Roman" w:hAnsi="Sylfaen"/>
          <w:b/>
          <w:lang w:val="ka-GE"/>
        </w:rPr>
        <w:t xml:space="preserve">დანართი </w:t>
      </w:r>
      <w:r w:rsidRPr="003D1DA1">
        <w:rPr>
          <w:rFonts w:ascii="Sylfaen" w:hAnsi="Sylfaen"/>
          <w:b/>
          <w:lang w:val="ka-GE"/>
        </w:rPr>
        <w:t>№</w:t>
      </w:r>
      <w:r w:rsidRPr="003D1DA1">
        <w:rPr>
          <w:rFonts w:ascii="Sylfaen" w:eastAsia="Times New Roman" w:hAnsi="Sylfaen"/>
          <w:b/>
          <w:lang w:val="ka-GE"/>
        </w:rPr>
        <w:t>2</w:t>
      </w:r>
    </w:p>
    <w:p w14:paraId="5BF3C83F" w14:textId="77777777" w:rsidR="00730641" w:rsidRPr="003D1DA1" w:rsidRDefault="00730641" w:rsidP="00730641">
      <w:pPr>
        <w:jc w:val="right"/>
        <w:rPr>
          <w:rFonts w:ascii="Sylfaen" w:eastAsia="Times New Roman" w:hAnsi="Sylfaen"/>
          <w:lang w:val="ka-GE"/>
        </w:rPr>
      </w:pPr>
    </w:p>
    <w:p w14:paraId="25A6E2BF" w14:textId="310CEC29" w:rsidR="00730641" w:rsidRPr="007578BE" w:rsidRDefault="00730641" w:rsidP="007578BE">
      <w:pPr>
        <w:jc w:val="center"/>
        <w:rPr>
          <w:rFonts w:ascii="Sylfaen" w:hAnsi="Sylfaen"/>
          <w:b/>
          <w:lang w:val="ka-GE"/>
        </w:rPr>
      </w:pPr>
      <w:r w:rsidRPr="0095503D">
        <w:rPr>
          <w:rFonts w:ascii="Sylfaen" w:hAnsi="Sylfaen"/>
          <w:b/>
          <w:lang w:val="ka-GE"/>
        </w:rPr>
        <w:t>ანგარიშვალდებული პირის მიერ ამ წესით განსაზღვრულ მოთხოვნებთან შესაბამისობაზე დასტურის ფორმა</w:t>
      </w:r>
    </w:p>
    <w:p w14:paraId="70F78325" w14:textId="307B31D1" w:rsidR="00730641" w:rsidRPr="003D1DA1" w:rsidRDefault="00730641" w:rsidP="007578BE">
      <w:pPr>
        <w:jc w:val="both"/>
        <w:rPr>
          <w:rFonts w:ascii="Sylfaen" w:hAnsi="Sylfaen"/>
          <w:lang w:val="ka-GE"/>
        </w:rPr>
      </w:pPr>
      <w:r w:rsidRPr="003D1DA1">
        <w:rPr>
          <w:rFonts w:ascii="Sylfaen" w:hAnsi="Sylfaen"/>
          <w:lang w:val="ka-GE"/>
        </w:rPr>
        <w:t>ანგარიშვალდებული პირი (...) ადასტურებს, რომ შემუშავებული და დამტკიცებული აქვს, ასევე</w:t>
      </w:r>
      <w:r w:rsidR="006F53AE">
        <w:rPr>
          <w:rFonts w:ascii="Sylfaen" w:hAnsi="Sylfaen"/>
          <w:lang w:val="ka-GE"/>
        </w:rPr>
        <w:t xml:space="preserve">, აუთსორსინგული </w:t>
      </w:r>
      <w:r w:rsidRPr="003D1DA1">
        <w:rPr>
          <w:rFonts w:ascii="Sylfaen" w:hAnsi="Sylfaen"/>
          <w:lang w:val="ka-GE"/>
        </w:rPr>
        <w:t>მომსახურების მიმწოდებლისგან გამოთხოვილი და მიღებული აქვს შემდეგი:</w:t>
      </w:r>
    </w:p>
    <w:tbl>
      <w:tblPr>
        <w:tblStyle w:val="TableGrid"/>
        <w:tblW w:w="0" w:type="auto"/>
        <w:tblLook w:val="04A0" w:firstRow="1" w:lastRow="0" w:firstColumn="1" w:lastColumn="0" w:noHBand="0" w:noVBand="1"/>
      </w:tblPr>
      <w:tblGrid>
        <w:gridCol w:w="789"/>
        <w:gridCol w:w="5826"/>
        <w:gridCol w:w="868"/>
        <w:gridCol w:w="1867"/>
      </w:tblGrid>
      <w:tr w:rsidR="00730641" w:rsidRPr="003D1DA1" w14:paraId="17D31D7F" w14:textId="77777777" w:rsidTr="006452FC">
        <w:tc>
          <w:tcPr>
            <w:tcW w:w="789" w:type="dxa"/>
          </w:tcPr>
          <w:p w14:paraId="626F1AB3" w14:textId="77777777" w:rsidR="00730641" w:rsidRPr="003D1DA1" w:rsidRDefault="00730641" w:rsidP="006452FC">
            <w:pPr>
              <w:rPr>
                <w:rFonts w:ascii="Sylfaen" w:hAnsi="Sylfaen"/>
                <w:b/>
                <w:lang w:val="ka-GE"/>
              </w:rPr>
            </w:pPr>
            <w:r w:rsidRPr="003D1DA1">
              <w:rPr>
                <w:rFonts w:ascii="Sylfaen" w:hAnsi="Sylfaen"/>
                <w:b/>
                <w:lang w:val="ka-GE"/>
              </w:rPr>
              <w:t>№</w:t>
            </w:r>
          </w:p>
        </w:tc>
        <w:tc>
          <w:tcPr>
            <w:tcW w:w="5826" w:type="dxa"/>
          </w:tcPr>
          <w:p w14:paraId="5B603365" w14:textId="77777777" w:rsidR="00730641" w:rsidRPr="003D1DA1" w:rsidRDefault="00730641" w:rsidP="006452FC">
            <w:pPr>
              <w:jc w:val="both"/>
              <w:rPr>
                <w:rFonts w:ascii="Sylfaen" w:hAnsi="Sylfaen"/>
                <w:b/>
                <w:lang w:val="ka-GE"/>
              </w:rPr>
            </w:pPr>
            <w:r w:rsidRPr="003D1DA1">
              <w:rPr>
                <w:rFonts w:ascii="Sylfaen" w:hAnsi="Sylfaen"/>
                <w:b/>
                <w:lang w:val="ka-GE"/>
              </w:rPr>
              <w:t>მოთხოვნის დასახელება ანგარიშვალდებული პირისთვის</w:t>
            </w:r>
          </w:p>
        </w:tc>
        <w:tc>
          <w:tcPr>
            <w:tcW w:w="868" w:type="dxa"/>
          </w:tcPr>
          <w:p w14:paraId="14A098E3" w14:textId="77777777" w:rsidR="00730641" w:rsidRPr="003D1DA1" w:rsidRDefault="00730641" w:rsidP="006452FC">
            <w:pPr>
              <w:rPr>
                <w:rFonts w:ascii="Sylfaen" w:hAnsi="Sylfaen"/>
                <w:b/>
                <w:lang w:val="ka-GE"/>
              </w:rPr>
            </w:pPr>
            <w:r w:rsidRPr="003D1DA1">
              <w:rPr>
                <w:rFonts w:ascii="Sylfaen" w:hAnsi="Sylfaen"/>
                <w:b/>
                <w:lang w:val="ka-GE"/>
              </w:rPr>
              <w:t>კი/არა</w:t>
            </w:r>
          </w:p>
        </w:tc>
        <w:tc>
          <w:tcPr>
            <w:tcW w:w="1867" w:type="dxa"/>
          </w:tcPr>
          <w:p w14:paraId="70160538" w14:textId="77777777" w:rsidR="00730641" w:rsidRPr="003D1DA1" w:rsidRDefault="00730641" w:rsidP="006452FC">
            <w:pPr>
              <w:rPr>
                <w:rFonts w:ascii="Sylfaen" w:hAnsi="Sylfaen"/>
                <w:b/>
                <w:lang w:val="ka-GE"/>
              </w:rPr>
            </w:pPr>
            <w:r w:rsidRPr="003D1DA1">
              <w:rPr>
                <w:rFonts w:ascii="Sylfaen" w:hAnsi="Sylfaen"/>
                <w:b/>
                <w:lang w:val="ka-GE"/>
              </w:rPr>
              <w:t>კომენტარი</w:t>
            </w:r>
          </w:p>
        </w:tc>
      </w:tr>
      <w:tr w:rsidR="00730641" w:rsidRPr="003D1DA1" w14:paraId="3A5CC637" w14:textId="77777777" w:rsidTr="006452FC">
        <w:tc>
          <w:tcPr>
            <w:tcW w:w="789" w:type="dxa"/>
          </w:tcPr>
          <w:p w14:paraId="191F5733" w14:textId="77777777" w:rsidR="00730641" w:rsidRPr="003D1DA1" w:rsidRDefault="00730641" w:rsidP="006452FC">
            <w:pPr>
              <w:rPr>
                <w:rFonts w:ascii="Sylfaen" w:hAnsi="Sylfaen"/>
                <w:lang w:val="ka-GE"/>
              </w:rPr>
            </w:pPr>
            <w:r w:rsidRPr="003D1DA1">
              <w:rPr>
                <w:rFonts w:ascii="Sylfaen" w:hAnsi="Sylfaen"/>
                <w:lang w:val="ka-GE"/>
              </w:rPr>
              <w:t>1</w:t>
            </w:r>
          </w:p>
        </w:tc>
        <w:tc>
          <w:tcPr>
            <w:tcW w:w="5826" w:type="dxa"/>
          </w:tcPr>
          <w:p w14:paraId="6260ECA2" w14:textId="77777777" w:rsidR="00730641" w:rsidRPr="003D1DA1" w:rsidRDefault="00730641" w:rsidP="006452FC">
            <w:pPr>
              <w:jc w:val="both"/>
              <w:rPr>
                <w:rFonts w:ascii="Sylfaen" w:hAnsi="Sylfaen"/>
                <w:lang w:val="ka-GE"/>
              </w:rPr>
            </w:pPr>
            <w:r w:rsidRPr="003D1DA1">
              <w:rPr>
                <w:rFonts w:ascii="Sylfaen" w:hAnsi="Sylfaen"/>
                <w:lang w:val="ka-GE"/>
              </w:rPr>
              <w:t xml:space="preserve">გაქვთ პრევენციული ღონისძიებების ელექტრონულად განხორციელების ტექნიკური პროექტი, რომელიც მოიცავს: </w:t>
            </w:r>
          </w:p>
          <w:p w14:paraId="3B62EA07" w14:textId="75F3ECA8" w:rsidR="00730641" w:rsidRPr="003D1DA1" w:rsidRDefault="00730641" w:rsidP="00730641">
            <w:pPr>
              <w:pStyle w:val="ListParagraph"/>
              <w:numPr>
                <w:ilvl w:val="0"/>
                <w:numId w:val="2"/>
              </w:numPr>
              <w:jc w:val="both"/>
              <w:rPr>
                <w:rFonts w:ascii="Sylfaen" w:hAnsi="Sylfaen"/>
                <w:sz w:val="22"/>
                <w:szCs w:val="22"/>
                <w:lang w:val="ka-GE"/>
              </w:rPr>
            </w:pPr>
            <w:r w:rsidRPr="003D1DA1">
              <w:rPr>
                <w:rFonts w:ascii="Sylfaen" w:hAnsi="Sylfaen"/>
                <w:sz w:val="22"/>
                <w:szCs w:val="22"/>
                <w:lang w:val="ka-GE"/>
              </w:rPr>
              <w:t>მონაცემთა ნაკადის ბიზნესპროცესის დეტალურ აღწერას;</w:t>
            </w:r>
          </w:p>
          <w:p w14:paraId="5CB8ECF4" w14:textId="77777777" w:rsidR="00730641" w:rsidRPr="003D1DA1" w:rsidRDefault="00730641" w:rsidP="00730641">
            <w:pPr>
              <w:pStyle w:val="ListParagraph"/>
              <w:numPr>
                <w:ilvl w:val="0"/>
                <w:numId w:val="2"/>
              </w:numPr>
              <w:jc w:val="both"/>
              <w:rPr>
                <w:rFonts w:ascii="Sylfaen" w:hAnsi="Sylfaen"/>
                <w:sz w:val="22"/>
                <w:szCs w:val="22"/>
                <w:lang w:val="ka-GE"/>
              </w:rPr>
            </w:pPr>
            <w:r w:rsidRPr="003D1DA1">
              <w:rPr>
                <w:rFonts w:ascii="Sylfaen" w:hAnsi="Sylfaen"/>
                <w:sz w:val="22"/>
                <w:szCs w:val="22"/>
                <w:lang w:val="ka-GE"/>
              </w:rPr>
              <w:t>პროგრამული უზრუნველყოფის დეტალურ აღწერას როგორც ტექნიკურ, ასევე ფუნქციონალურ დონეზე;</w:t>
            </w:r>
          </w:p>
          <w:p w14:paraId="3D672163" w14:textId="77777777" w:rsidR="00730641" w:rsidRPr="003D1DA1" w:rsidRDefault="00730641" w:rsidP="00730641">
            <w:pPr>
              <w:pStyle w:val="ListParagraph"/>
              <w:numPr>
                <w:ilvl w:val="0"/>
                <w:numId w:val="2"/>
              </w:numPr>
              <w:jc w:val="both"/>
              <w:rPr>
                <w:rFonts w:ascii="Sylfaen" w:hAnsi="Sylfaen"/>
                <w:sz w:val="22"/>
                <w:szCs w:val="22"/>
                <w:lang w:val="ka-GE"/>
              </w:rPr>
            </w:pPr>
            <w:r w:rsidRPr="003D1DA1">
              <w:rPr>
                <w:rFonts w:ascii="Sylfaen" w:hAnsi="Sylfaen"/>
                <w:sz w:val="22"/>
                <w:szCs w:val="22"/>
                <w:lang w:val="ka-GE"/>
              </w:rPr>
              <w:t>არსებულ ინფრასტრუქტურაში აუთსორსინგული სისტემის ინტეგრაციის აღწერას.</w:t>
            </w:r>
          </w:p>
        </w:tc>
        <w:tc>
          <w:tcPr>
            <w:tcW w:w="868" w:type="dxa"/>
          </w:tcPr>
          <w:p w14:paraId="38789726" w14:textId="77777777" w:rsidR="00730641" w:rsidRPr="003D1DA1" w:rsidRDefault="00730641" w:rsidP="006452FC">
            <w:pPr>
              <w:rPr>
                <w:rFonts w:ascii="Sylfaen" w:hAnsi="Sylfaen"/>
                <w:lang w:val="ka-GE"/>
              </w:rPr>
            </w:pPr>
          </w:p>
        </w:tc>
        <w:tc>
          <w:tcPr>
            <w:tcW w:w="1867" w:type="dxa"/>
          </w:tcPr>
          <w:p w14:paraId="054B71E3" w14:textId="77777777" w:rsidR="00730641" w:rsidRPr="003D1DA1" w:rsidRDefault="00730641" w:rsidP="006452FC">
            <w:pPr>
              <w:rPr>
                <w:rFonts w:ascii="Sylfaen" w:hAnsi="Sylfaen"/>
                <w:lang w:val="ka-GE"/>
              </w:rPr>
            </w:pPr>
          </w:p>
        </w:tc>
      </w:tr>
      <w:tr w:rsidR="00730641" w:rsidRPr="003D1DA1" w14:paraId="6177B587" w14:textId="77777777" w:rsidTr="006452FC">
        <w:tc>
          <w:tcPr>
            <w:tcW w:w="789" w:type="dxa"/>
          </w:tcPr>
          <w:p w14:paraId="142D0107" w14:textId="77777777" w:rsidR="00730641" w:rsidRPr="003D1DA1" w:rsidRDefault="00730641" w:rsidP="006452FC">
            <w:pPr>
              <w:rPr>
                <w:rFonts w:ascii="Sylfaen" w:hAnsi="Sylfaen"/>
                <w:lang w:val="ka-GE"/>
              </w:rPr>
            </w:pPr>
            <w:r w:rsidRPr="003D1DA1">
              <w:rPr>
                <w:rFonts w:ascii="Sylfaen" w:hAnsi="Sylfaen"/>
                <w:lang w:val="ka-GE"/>
              </w:rPr>
              <w:t>2</w:t>
            </w:r>
          </w:p>
        </w:tc>
        <w:tc>
          <w:tcPr>
            <w:tcW w:w="5826" w:type="dxa"/>
          </w:tcPr>
          <w:p w14:paraId="1D8D233D" w14:textId="673D41BC" w:rsidR="00730641" w:rsidRPr="003D1DA1" w:rsidRDefault="00730641" w:rsidP="006452FC">
            <w:pPr>
              <w:jc w:val="both"/>
              <w:rPr>
                <w:rFonts w:ascii="Sylfaen" w:hAnsi="Sylfaen"/>
                <w:lang w:val="ka-GE"/>
              </w:rPr>
            </w:pPr>
            <w:r w:rsidRPr="003D1DA1">
              <w:rPr>
                <w:rFonts w:ascii="Sylfaen" w:hAnsi="Sylfaen" w:cs="Sylfaen"/>
                <w:lang w:val="ka-GE"/>
              </w:rPr>
              <w:t>თუ</w:t>
            </w:r>
            <w:r w:rsidRPr="003D1DA1">
              <w:rPr>
                <w:rFonts w:ascii="Sylfaen" w:hAnsi="Sylfaen"/>
                <w:lang w:val="ka-GE"/>
              </w:rPr>
              <w:t xml:space="preserve"> </w:t>
            </w:r>
            <w:r w:rsidRPr="00206F15">
              <w:rPr>
                <w:rFonts w:ascii="Sylfaen" w:hAnsi="Sylfaen"/>
                <w:lang w:val="ka-GE"/>
              </w:rPr>
              <w:t xml:space="preserve">პრევენციული ღონისძიებების ელექტრონულად განხორციელების </w:t>
            </w:r>
            <w:r w:rsidRPr="00206F15">
              <w:rPr>
                <w:rFonts w:ascii="Sylfaen" w:hAnsi="Sylfaen" w:cs="Sylfaen"/>
                <w:lang w:val="ka-GE"/>
              </w:rPr>
              <w:t>პროცესში</w:t>
            </w:r>
            <w:r w:rsidRPr="00206F15">
              <w:rPr>
                <w:rFonts w:ascii="Sylfaen" w:hAnsi="Sylfaen"/>
                <w:lang w:val="ka-GE"/>
              </w:rPr>
              <w:t xml:space="preserve"> </w:t>
            </w:r>
            <w:r w:rsidRPr="00206F15">
              <w:rPr>
                <w:rFonts w:ascii="Sylfaen" w:hAnsi="Sylfaen" w:cs="Sylfaen"/>
                <w:lang w:val="ka-GE"/>
              </w:rPr>
              <w:t>გამოყენებული</w:t>
            </w:r>
            <w:r w:rsidRPr="00206F15">
              <w:rPr>
                <w:rFonts w:ascii="Sylfaen" w:hAnsi="Sylfaen"/>
                <w:lang w:val="ka-GE"/>
              </w:rPr>
              <w:t xml:space="preserve"> </w:t>
            </w:r>
            <w:r w:rsidRPr="00206F15">
              <w:rPr>
                <w:rFonts w:ascii="Sylfaen" w:hAnsi="Sylfaen" w:cs="Sylfaen"/>
                <w:lang w:val="ka-GE"/>
              </w:rPr>
              <w:t>იქნება</w:t>
            </w:r>
            <w:r w:rsidRPr="00206F15">
              <w:rPr>
                <w:rFonts w:ascii="Sylfaen" w:hAnsi="Sylfaen"/>
                <w:lang w:val="ka-GE"/>
              </w:rPr>
              <w:t xml:space="preserve"> </w:t>
            </w:r>
            <w:r w:rsidRPr="00206F15">
              <w:rPr>
                <w:rFonts w:ascii="Sylfaen" w:hAnsi="Sylfaen" w:cs="Sylfaen"/>
                <w:lang w:val="ka-GE"/>
              </w:rPr>
              <w:lastRenderedPageBreak/>
              <w:t>ვიდეო იდენტიფიკაცია</w:t>
            </w:r>
            <w:r w:rsidRPr="00206F15">
              <w:rPr>
                <w:rFonts w:ascii="Sylfaen" w:hAnsi="Sylfaen"/>
                <w:lang w:val="ka-GE"/>
              </w:rPr>
              <w:t>/</w:t>
            </w:r>
            <w:r w:rsidRPr="00206F15">
              <w:rPr>
                <w:rFonts w:ascii="Sylfaen" w:hAnsi="Sylfaen" w:cs="Sylfaen"/>
                <w:lang w:val="ka-GE"/>
              </w:rPr>
              <w:t>ვერიფიკაცია</w:t>
            </w:r>
            <w:r w:rsidRPr="00206F15">
              <w:rPr>
                <w:rFonts w:ascii="Sylfaen" w:hAnsi="Sylfaen"/>
                <w:lang w:val="ka-GE"/>
              </w:rPr>
              <w:t xml:space="preserve">, </w:t>
            </w:r>
            <w:r w:rsidRPr="00206F15">
              <w:rPr>
                <w:rFonts w:ascii="Sylfaen" w:hAnsi="Sylfaen" w:cs="Sylfaen"/>
                <w:lang w:val="ka-GE"/>
              </w:rPr>
              <w:t>იმ</w:t>
            </w:r>
            <w:r w:rsidRPr="00206F15">
              <w:rPr>
                <w:rFonts w:ascii="Sylfaen" w:hAnsi="Sylfaen"/>
                <w:lang w:val="ka-GE"/>
              </w:rPr>
              <w:t xml:space="preserve"> </w:t>
            </w:r>
            <w:r w:rsidRPr="00206F15">
              <w:rPr>
                <w:rFonts w:ascii="Sylfaen" w:hAnsi="Sylfaen" w:cs="Sylfaen"/>
                <w:lang w:val="ka-GE"/>
              </w:rPr>
              <w:t>თანამშრომელთა</w:t>
            </w:r>
            <w:r w:rsidRPr="00206F15">
              <w:rPr>
                <w:rFonts w:ascii="Sylfaen" w:hAnsi="Sylfaen"/>
                <w:lang w:val="ka-GE"/>
              </w:rPr>
              <w:t xml:space="preserve"> </w:t>
            </w:r>
            <w:r w:rsidRPr="00206F15">
              <w:rPr>
                <w:rFonts w:ascii="Sylfaen" w:hAnsi="Sylfaen" w:cs="Sylfaen"/>
                <w:lang w:val="ka-GE"/>
              </w:rPr>
              <w:t>სპეციალური</w:t>
            </w:r>
            <w:r w:rsidRPr="00206F15">
              <w:rPr>
                <w:rFonts w:ascii="Sylfaen" w:hAnsi="Sylfaen"/>
                <w:lang w:val="ka-GE"/>
              </w:rPr>
              <w:t xml:space="preserve"> </w:t>
            </w:r>
            <w:r w:rsidRPr="00206F15">
              <w:rPr>
                <w:rFonts w:ascii="Sylfaen" w:hAnsi="Sylfaen" w:cs="Sylfaen"/>
                <w:lang w:val="ka-GE"/>
              </w:rPr>
              <w:t>ცოდნის</w:t>
            </w:r>
            <w:r w:rsidRPr="00206F15">
              <w:rPr>
                <w:rFonts w:ascii="Sylfaen" w:hAnsi="Sylfaen"/>
                <w:lang w:val="ka-GE"/>
              </w:rPr>
              <w:t xml:space="preserve"> </w:t>
            </w:r>
            <w:r w:rsidRPr="00206F15">
              <w:rPr>
                <w:rFonts w:ascii="Sylfaen" w:hAnsi="Sylfaen" w:cs="Sylfaen"/>
                <w:lang w:val="ka-GE"/>
              </w:rPr>
              <w:t>და</w:t>
            </w:r>
            <w:r w:rsidRPr="00206F15">
              <w:rPr>
                <w:rFonts w:ascii="Sylfaen" w:hAnsi="Sylfaen"/>
                <w:lang w:val="ka-GE"/>
              </w:rPr>
              <w:t xml:space="preserve"> </w:t>
            </w:r>
            <w:r w:rsidRPr="00206F15">
              <w:rPr>
                <w:rFonts w:ascii="Sylfaen" w:hAnsi="Sylfaen" w:cs="Sylfaen"/>
                <w:lang w:val="ka-GE"/>
              </w:rPr>
              <w:t>გადამზადების</w:t>
            </w:r>
            <w:r w:rsidRPr="00206F15">
              <w:rPr>
                <w:rFonts w:ascii="Sylfaen" w:hAnsi="Sylfaen"/>
                <w:lang w:val="ka-GE"/>
              </w:rPr>
              <w:t xml:space="preserve"> </w:t>
            </w:r>
            <w:r w:rsidRPr="00206F15">
              <w:rPr>
                <w:rFonts w:ascii="Sylfaen" w:hAnsi="Sylfaen" w:cs="Sylfaen"/>
                <w:lang w:val="ka-GE"/>
              </w:rPr>
              <w:t>დამადასტურებელი დოკუმენტაცია</w:t>
            </w:r>
            <w:r w:rsidRPr="00206F15">
              <w:rPr>
                <w:rFonts w:ascii="Sylfaen" w:hAnsi="Sylfaen"/>
                <w:lang w:val="ka-GE"/>
              </w:rPr>
              <w:t xml:space="preserve">, </w:t>
            </w:r>
            <w:r w:rsidRPr="00206F15">
              <w:rPr>
                <w:rFonts w:ascii="Sylfaen" w:hAnsi="Sylfaen" w:cs="Sylfaen"/>
                <w:lang w:val="ka-GE"/>
              </w:rPr>
              <w:t>რომლებმაც</w:t>
            </w:r>
            <w:r w:rsidRPr="00206F15">
              <w:rPr>
                <w:rFonts w:ascii="Sylfaen" w:hAnsi="Sylfaen"/>
                <w:lang w:val="ka-GE"/>
              </w:rPr>
              <w:t xml:space="preserve"> </w:t>
            </w:r>
            <w:r w:rsidRPr="00206F15">
              <w:rPr>
                <w:rFonts w:ascii="Sylfaen" w:hAnsi="Sylfaen" w:cs="Sylfaen"/>
                <w:lang w:val="ka-GE"/>
              </w:rPr>
              <w:t>უშუალოდ</w:t>
            </w:r>
            <w:r w:rsidRPr="00206F15">
              <w:rPr>
                <w:rFonts w:ascii="Sylfaen" w:hAnsi="Sylfaen"/>
                <w:lang w:val="ka-GE"/>
              </w:rPr>
              <w:t xml:space="preserve"> </w:t>
            </w:r>
            <w:r w:rsidRPr="00206F15">
              <w:rPr>
                <w:rFonts w:ascii="Sylfaen" w:hAnsi="Sylfaen" w:cs="Sylfaen"/>
                <w:lang w:val="ka-GE"/>
              </w:rPr>
              <w:t>უნდა</w:t>
            </w:r>
            <w:r w:rsidRPr="00206F15">
              <w:rPr>
                <w:rFonts w:ascii="Sylfaen" w:hAnsi="Sylfaen"/>
                <w:lang w:val="ka-GE"/>
              </w:rPr>
              <w:t xml:space="preserve"> </w:t>
            </w:r>
            <w:r w:rsidRPr="00206F15">
              <w:rPr>
                <w:rFonts w:ascii="Sylfaen" w:hAnsi="Sylfaen" w:cs="Sylfaen"/>
                <w:lang w:val="ka-GE"/>
              </w:rPr>
              <w:t>მიიღონ</w:t>
            </w:r>
            <w:r w:rsidRPr="00206F15">
              <w:rPr>
                <w:rFonts w:ascii="Sylfaen" w:hAnsi="Sylfaen"/>
                <w:lang w:val="ka-GE"/>
              </w:rPr>
              <w:t xml:space="preserve"> </w:t>
            </w:r>
            <w:r w:rsidRPr="00206F15">
              <w:rPr>
                <w:rFonts w:ascii="Sylfaen" w:hAnsi="Sylfaen" w:cs="Sylfaen"/>
                <w:lang w:val="ka-GE"/>
              </w:rPr>
              <w:t>მონაწილეობა</w:t>
            </w:r>
            <w:r w:rsidRPr="00206F15">
              <w:rPr>
                <w:rFonts w:ascii="Sylfaen" w:hAnsi="Sylfaen"/>
                <w:lang w:val="ka-GE"/>
              </w:rPr>
              <w:t xml:space="preserve"> </w:t>
            </w:r>
            <w:r w:rsidRPr="00206F15">
              <w:rPr>
                <w:rFonts w:ascii="Sylfaen" w:hAnsi="Sylfaen" w:cs="Sylfaen"/>
                <w:lang w:val="ka-GE"/>
              </w:rPr>
              <w:t>ვიდეოიდენტიფიკაციის</w:t>
            </w:r>
            <w:r w:rsidRPr="00206F15">
              <w:rPr>
                <w:rFonts w:ascii="Sylfaen" w:hAnsi="Sylfaen"/>
                <w:lang w:val="ka-GE"/>
              </w:rPr>
              <w:t>/</w:t>
            </w:r>
            <w:r w:rsidRPr="00206F15">
              <w:rPr>
                <w:rFonts w:ascii="Sylfaen" w:hAnsi="Sylfaen" w:cs="Sylfaen"/>
                <w:lang w:val="ka-GE"/>
              </w:rPr>
              <w:t>ვერიფიკაციის</w:t>
            </w:r>
            <w:r w:rsidRPr="00206F15">
              <w:rPr>
                <w:rFonts w:ascii="Sylfaen" w:hAnsi="Sylfaen"/>
                <w:lang w:val="ka-GE"/>
              </w:rPr>
              <w:t xml:space="preserve"> </w:t>
            </w:r>
            <w:r w:rsidRPr="00206F15">
              <w:rPr>
                <w:rFonts w:ascii="Sylfaen" w:hAnsi="Sylfaen" w:cs="Sylfaen"/>
                <w:lang w:val="ka-GE"/>
              </w:rPr>
              <w:t>პროცესში</w:t>
            </w:r>
            <w:r w:rsidRPr="00206F15">
              <w:rPr>
                <w:rFonts w:ascii="Sylfaen" w:hAnsi="Sylfaen"/>
                <w:lang w:val="ka-GE"/>
              </w:rPr>
              <w:t>.</w:t>
            </w:r>
          </w:p>
        </w:tc>
        <w:tc>
          <w:tcPr>
            <w:tcW w:w="868" w:type="dxa"/>
          </w:tcPr>
          <w:p w14:paraId="4A8DAFC1" w14:textId="77777777" w:rsidR="00730641" w:rsidRPr="003D1DA1" w:rsidRDefault="00730641" w:rsidP="006452FC">
            <w:pPr>
              <w:jc w:val="both"/>
              <w:rPr>
                <w:rFonts w:ascii="Sylfaen" w:hAnsi="Sylfaen" w:cs="Sylfaen"/>
                <w:lang w:val="ka-GE"/>
              </w:rPr>
            </w:pPr>
          </w:p>
        </w:tc>
        <w:tc>
          <w:tcPr>
            <w:tcW w:w="1867" w:type="dxa"/>
          </w:tcPr>
          <w:p w14:paraId="389C5BBA" w14:textId="77777777" w:rsidR="00730641" w:rsidRPr="003D1DA1" w:rsidRDefault="00730641" w:rsidP="006452FC">
            <w:pPr>
              <w:jc w:val="both"/>
              <w:rPr>
                <w:rFonts w:ascii="Sylfaen" w:hAnsi="Sylfaen" w:cs="Sylfaen"/>
                <w:lang w:val="ka-GE"/>
              </w:rPr>
            </w:pPr>
          </w:p>
        </w:tc>
      </w:tr>
      <w:tr w:rsidR="00730641" w:rsidRPr="003D1DA1" w14:paraId="2C21BDCA" w14:textId="77777777" w:rsidTr="006452FC">
        <w:tc>
          <w:tcPr>
            <w:tcW w:w="789" w:type="dxa"/>
          </w:tcPr>
          <w:p w14:paraId="487BD668" w14:textId="77777777" w:rsidR="00730641" w:rsidRPr="003D1DA1" w:rsidRDefault="00730641" w:rsidP="006452FC">
            <w:pPr>
              <w:rPr>
                <w:rFonts w:ascii="Sylfaen" w:hAnsi="Sylfaen"/>
                <w:lang w:val="ka-GE"/>
              </w:rPr>
            </w:pPr>
            <w:r w:rsidRPr="003D1DA1">
              <w:rPr>
                <w:rFonts w:ascii="Sylfaen" w:hAnsi="Sylfaen"/>
                <w:lang w:val="ka-GE"/>
              </w:rPr>
              <w:lastRenderedPageBreak/>
              <w:t>3</w:t>
            </w:r>
          </w:p>
        </w:tc>
        <w:tc>
          <w:tcPr>
            <w:tcW w:w="5826" w:type="dxa"/>
          </w:tcPr>
          <w:p w14:paraId="51DD2FDE" w14:textId="77777777" w:rsidR="00730641" w:rsidRPr="003D1DA1" w:rsidRDefault="00730641" w:rsidP="006452FC">
            <w:pPr>
              <w:jc w:val="both"/>
              <w:rPr>
                <w:rFonts w:ascii="Sylfaen" w:hAnsi="Sylfaen"/>
                <w:lang w:val="ka-GE"/>
              </w:rPr>
            </w:pPr>
            <w:r w:rsidRPr="003D1DA1">
              <w:rPr>
                <w:rFonts w:ascii="Sylfaen" w:hAnsi="Sylfaen" w:cs="Sylfaen"/>
                <w:lang w:val="ka-GE"/>
              </w:rPr>
              <w:t>გაქვთ საოპერაციო რისკების</w:t>
            </w:r>
            <w:r w:rsidRPr="003D1DA1">
              <w:rPr>
                <w:rFonts w:ascii="Sylfaen" w:hAnsi="Sylfaen"/>
                <w:lang w:val="ka-GE"/>
              </w:rPr>
              <w:t xml:space="preserve"> შეფასების </w:t>
            </w:r>
            <w:r w:rsidRPr="003D1DA1">
              <w:rPr>
                <w:rFonts w:ascii="Sylfaen" w:hAnsi="Sylfaen" w:cs="Sylfaen"/>
                <w:lang w:val="ka-GE"/>
              </w:rPr>
              <w:t xml:space="preserve">დასკვნა (დანართი </w:t>
            </w:r>
            <w:r w:rsidRPr="003D1DA1">
              <w:rPr>
                <w:rFonts w:ascii="Sylfaen" w:hAnsi="Sylfaen"/>
                <w:lang w:val="ka-GE"/>
              </w:rPr>
              <w:t>№</w:t>
            </w:r>
            <w:r w:rsidRPr="003D1DA1">
              <w:rPr>
                <w:rFonts w:ascii="Sylfaen" w:hAnsi="Sylfaen" w:cs="Sylfaen"/>
                <w:lang w:val="ka-GE"/>
              </w:rPr>
              <w:t>3)</w:t>
            </w:r>
            <w:r w:rsidRPr="003D1DA1">
              <w:rPr>
                <w:rFonts w:ascii="Sylfaen" w:hAnsi="Sylfaen"/>
                <w:lang w:val="ka-GE"/>
              </w:rPr>
              <w:t xml:space="preserve">, </w:t>
            </w:r>
            <w:r w:rsidRPr="003D1DA1">
              <w:rPr>
                <w:rFonts w:ascii="Sylfaen" w:hAnsi="Sylfaen" w:cs="Sylfaen"/>
                <w:lang w:val="ka-GE"/>
              </w:rPr>
              <w:t>რომელიც</w:t>
            </w:r>
            <w:r w:rsidRPr="003D1DA1">
              <w:rPr>
                <w:rFonts w:ascii="Sylfaen" w:hAnsi="Sylfaen"/>
                <w:lang w:val="ka-GE"/>
              </w:rPr>
              <w:t xml:space="preserve"> </w:t>
            </w:r>
            <w:r w:rsidRPr="003D1DA1">
              <w:rPr>
                <w:rFonts w:ascii="Sylfaen" w:hAnsi="Sylfaen" w:cs="Sylfaen"/>
                <w:lang w:val="ka-GE"/>
              </w:rPr>
              <w:t>მოიცავს</w:t>
            </w:r>
            <w:r w:rsidRPr="003D1DA1">
              <w:rPr>
                <w:rFonts w:ascii="Sylfaen" w:hAnsi="Sylfaen"/>
                <w:lang w:val="ka-GE"/>
              </w:rPr>
              <w:t xml:space="preserve"> </w:t>
            </w:r>
            <w:r w:rsidRPr="003D1DA1">
              <w:rPr>
                <w:rFonts w:ascii="Sylfaen" w:hAnsi="Sylfaen" w:cs="Sylfaen"/>
                <w:lang w:val="ka-GE"/>
              </w:rPr>
              <w:t>პროცესის</w:t>
            </w:r>
            <w:r w:rsidRPr="003D1DA1">
              <w:rPr>
                <w:rFonts w:ascii="Sylfaen" w:hAnsi="Sylfaen"/>
                <w:lang w:val="ka-GE"/>
              </w:rPr>
              <w:t xml:space="preserve"> </w:t>
            </w:r>
            <w:r w:rsidRPr="003D1DA1">
              <w:rPr>
                <w:rFonts w:ascii="Sylfaen" w:hAnsi="Sylfaen" w:cs="Sylfaen"/>
                <w:lang w:val="ka-GE"/>
              </w:rPr>
              <w:t>თანმდევი</w:t>
            </w:r>
            <w:r w:rsidRPr="003D1DA1">
              <w:rPr>
                <w:rFonts w:ascii="Sylfaen" w:hAnsi="Sylfaen"/>
                <w:lang w:val="ka-GE"/>
              </w:rPr>
              <w:t xml:space="preserve"> </w:t>
            </w:r>
            <w:r w:rsidRPr="003D1DA1">
              <w:rPr>
                <w:rFonts w:ascii="Sylfaen" w:hAnsi="Sylfaen" w:cs="Sylfaen"/>
                <w:lang w:val="ka-GE"/>
              </w:rPr>
              <w:t>რისკების</w:t>
            </w:r>
            <w:r w:rsidRPr="003D1DA1">
              <w:rPr>
                <w:rFonts w:ascii="Sylfaen" w:hAnsi="Sylfaen"/>
                <w:lang w:val="ka-GE"/>
              </w:rPr>
              <w:t xml:space="preserve"> </w:t>
            </w:r>
            <w:r w:rsidRPr="003D1DA1">
              <w:rPr>
                <w:rFonts w:ascii="Sylfaen" w:hAnsi="Sylfaen" w:cs="Sylfaen"/>
                <w:lang w:val="ka-GE"/>
              </w:rPr>
              <w:t>შეფასებას</w:t>
            </w:r>
            <w:r w:rsidRPr="003D1DA1">
              <w:rPr>
                <w:rFonts w:ascii="Sylfaen" w:hAnsi="Sylfaen"/>
                <w:lang w:val="ka-GE"/>
              </w:rPr>
              <w:t xml:space="preserve">, </w:t>
            </w:r>
            <w:r w:rsidRPr="003D1DA1">
              <w:rPr>
                <w:rFonts w:ascii="Sylfaen" w:hAnsi="Sylfaen" w:cs="Sylfaen"/>
                <w:lang w:val="ka-GE"/>
              </w:rPr>
              <w:t xml:space="preserve"> დაკავშირებული რისკის სცენარებს კონკრეტული რისკის კატეგორიის მიხედვით</w:t>
            </w:r>
            <w:r w:rsidRPr="003D1DA1">
              <w:rPr>
                <w:rFonts w:ascii="Sylfaen" w:hAnsi="Sylfaen"/>
                <w:lang w:val="ka-GE"/>
              </w:rPr>
              <w:t>, ზეგავლენის, ალბათობის, ფინანსური განზომილების, მიტიგანტი მექანიზმებისა და ნარჩენი რისკის შეფასებით, რომელიც, მათ შორის, მოიცავს პროგრამული უზრუნველყოფის მიმწოდებლის რეპუტაციული და ფინანსური მდგომარეობის შესწავლას, აუთსორსინგული პროცესის შეფასებას პროცესის მდგრადობისა და უწყვეტობის გათვალისწინებით.</w:t>
            </w:r>
          </w:p>
        </w:tc>
        <w:tc>
          <w:tcPr>
            <w:tcW w:w="868" w:type="dxa"/>
          </w:tcPr>
          <w:p w14:paraId="2D823A8E" w14:textId="77777777" w:rsidR="00730641" w:rsidRPr="003D1DA1" w:rsidRDefault="00730641" w:rsidP="006452FC">
            <w:pPr>
              <w:jc w:val="both"/>
              <w:rPr>
                <w:rFonts w:ascii="Sylfaen" w:hAnsi="Sylfaen" w:cs="Sylfaen"/>
                <w:lang w:val="ka-GE"/>
              </w:rPr>
            </w:pPr>
          </w:p>
        </w:tc>
        <w:tc>
          <w:tcPr>
            <w:tcW w:w="1867" w:type="dxa"/>
          </w:tcPr>
          <w:p w14:paraId="780D2A6E" w14:textId="77777777" w:rsidR="00730641" w:rsidRPr="003D1DA1" w:rsidRDefault="00730641" w:rsidP="006452FC">
            <w:pPr>
              <w:jc w:val="both"/>
              <w:rPr>
                <w:rFonts w:ascii="Sylfaen" w:hAnsi="Sylfaen" w:cs="Sylfaen"/>
                <w:lang w:val="ka-GE"/>
              </w:rPr>
            </w:pPr>
          </w:p>
        </w:tc>
      </w:tr>
      <w:tr w:rsidR="00730641" w:rsidRPr="003D1DA1" w14:paraId="0E1119F8" w14:textId="77777777" w:rsidTr="006452FC">
        <w:tc>
          <w:tcPr>
            <w:tcW w:w="789" w:type="dxa"/>
          </w:tcPr>
          <w:p w14:paraId="257AC3BA" w14:textId="77777777" w:rsidR="00730641" w:rsidRPr="003D1DA1" w:rsidRDefault="00730641" w:rsidP="006452FC">
            <w:pPr>
              <w:rPr>
                <w:rFonts w:ascii="Sylfaen" w:hAnsi="Sylfaen"/>
                <w:lang w:val="ka-GE"/>
              </w:rPr>
            </w:pPr>
            <w:r w:rsidRPr="003D1DA1">
              <w:rPr>
                <w:rFonts w:ascii="Sylfaen" w:hAnsi="Sylfaen"/>
                <w:lang w:val="ka-GE"/>
              </w:rPr>
              <w:t>4</w:t>
            </w:r>
          </w:p>
        </w:tc>
        <w:tc>
          <w:tcPr>
            <w:tcW w:w="5826" w:type="dxa"/>
          </w:tcPr>
          <w:p w14:paraId="71B38C23" w14:textId="278A5D40" w:rsidR="00730641" w:rsidRPr="003D1DA1" w:rsidRDefault="00730641" w:rsidP="006452FC">
            <w:pPr>
              <w:jc w:val="both"/>
              <w:rPr>
                <w:rFonts w:ascii="Sylfaen" w:hAnsi="Sylfaen" w:cs="Sylfaen"/>
                <w:lang w:val="ka-GE"/>
              </w:rPr>
            </w:pPr>
            <w:r w:rsidRPr="003D1DA1">
              <w:rPr>
                <w:rFonts w:ascii="Sylfaen" w:hAnsi="Sylfaen" w:cs="Sylfaen"/>
                <w:lang w:val="ka-GE"/>
              </w:rPr>
              <w:t>გაქვთ კიბერრისკების</w:t>
            </w:r>
            <w:r w:rsidRPr="003D1DA1">
              <w:rPr>
                <w:rFonts w:ascii="Sylfaen" w:hAnsi="Sylfaen"/>
                <w:lang w:val="ka-GE"/>
              </w:rPr>
              <w:t xml:space="preserve"> </w:t>
            </w:r>
            <w:r w:rsidRPr="003D1DA1">
              <w:rPr>
                <w:rFonts w:ascii="Sylfaen" w:hAnsi="Sylfaen" w:cs="Sylfaen"/>
                <w:lang w:val="ka-GE"/>
              </w:rPr>
              <w:t>შეფასების</w:t>
            </w:r>
            <w:r w:rsidRPr="003D1DA1">
              <w:rPr>
                <w:rFonts w:ascii="Sylfaen" w:hAnsi="Sylfaen"/>
                <w:lang w:val="ka-GE"/>
              </w:rPr>
              <w:t xml:space="preserve"> </w:t>
            </w:r>
            <w:r w:rsidRPr="003D1DA1">
              <w:rPr>
                <w:rFonts w:ascii="Sylfaen" w:hAnsi="Sylfaen" w:cs="Sylfaen"/>
                <w:lang w:val="ka-GE"/>
              </w:rPr>
              <w:t>დოკუმენტირებული</w:t>
            </w:r>
            <w:r w:rsidRPr="003D1DA1">
              <w:rPr>
                <w:rFonts w:ascii="Sylfaen" w:hAnsi="Sylfaen"/>
                <w:lang w:val="ka-GE"/>
              </w:rPr>
              <w:t xml:space="preserve"> </w:t>
            </w:r>
            <w:r w:rsidRPr="003D1DA1">
              <w:rPr>
                <w:rFonts w:ascii="Sylfaen" w:hAnsi="Sylfaen" w:cs="Sylfaen"/>
                <w:lang w:val="ka-GE"/>
              </w:rPr>
              <w:t>დასკვნა, რომელიც</w:t>
            </w:r>
            <w:r w:rsidRPr="003D1DA1">
              <w:rPr>
                <w:rFonts w:ascii="Sylfaen" w:hAnsi="Sylfaen"/>
                <w:lang w:val="ka-GE"/>
              </w:rPr>
              <w:t xml:space="preserve"> </w:t>
            </w:r>
            <w:r w:rsidRPr="003D1DA1">
              <w:rPr>
                <w:rFonts w:ascii="Sylfaen" w:hAnsi="Sylfaen" w:cs="Sylfaen"/>
                <w:lang w:val="ka-GE"/>
              </w:rPr>
              <w:t>მოიცავს</w:t>
            </w:r>
            <w:r w:rsidRPr="003D1DA1">
              <w:rPr>
                <w:rFonts w:ascii="Sylfaen" w:hAnsi="Sylfaen"/>
                <w:lang w:val="ka-GE"/>
              </w:rPr>
              <w:t xml:space="preserve">: </w:t>
            </w:r>
            <w:r w:rsidRPr="003D1DA1">
              <w:rPr>
                <w:rFonts w:ascii="Sylfaen" w:hAnsi="Sylfaen" w:cs="Sylfaen"/>
                <w:lang w:val="ka-GE"/>
              </w:rPr>
              <w:t>რისკის</w:t>
            </w:r>
            <w:r w:rsidRPr="003D1DA1">
              <w:rPr>
                <w:rFonts w:ascii="Sylfaen" w:hAnsi="Sylfaen"/>
                <w:lang w:val="ka-GE"/>
              </w:rPr>
              <w:t xml:space="preserve"> </w:t>
            </w:r>
            <w:r w:rsidRPr="003D1DA1">
              <w:rPr>
                <w:rFonts w:ascii="Sylfaen" w:hAnsi="Sylfaen" w:cs="Sylfaen"/>
                <w:lang w:val="ka-GE"/>
              </w:rPr>
              <w:t>სცენარ</w:t>
            </w:r>
            <w:r w:rsidRPr="003D1DA1">
              <w:rPr>
                <w:rFonts w:ascii="Sylfaen" w:hAnsi="Sylfaen"/>
                <w:lang w:val="ka-GE"/>
              </w:rPr>
              <w:t>(</w:t>
            </w:r>
            <w:r w:rsidRPr="003D1DA1">
              <w:rPr>
                <w:rFonts w:ascii="Sylfaen" w:hAnsi="Sylfaen" w:cs="Sylfaen"/>
                <w:lang w:val="ka-GE"/>
              </w:rPr>
              <w:t>ებ</w:t>
            </w:r>
            <w:r w:rsidRPr="003D1DA1">
              <w:rPr>
                <w:rFonts w:ascii="Sylfaen" w:hAnsi="Sylfaen"/>
                <w:lang w:val="ka-GE"/>
              </w:rPr>
              <w:t>)</w:t>
            </w:r>
            <w:r w:rsidRPr="003D1DA1">
              <w:rPr>
                <w:rFonts w:ascii="Sylfaen" w:hAnsi="Sylfaen" w:cs="Sylfaen"/>
                <w:lang w:val="ka-GE"/>
              </w:rPr>
              <w:t>ის</w:t>
            </w:r>
            <w:r w:rsidRPr="003D1DA1">
              <w:rPr>
                <w:rFonts w:ascii="Sylfaen" w:hAnsi="Sylfaen"/>
                <w:lang w:val="ka-GE"/>
              </w:rPr>
              <w:t xml:space="preserve"> </w:t>
            </w:r>
            <w:r w:rsidRPr="003D1DA1">
              <w:rPr>
                <w:rFonts w:ascii="Sylfaen" w:hAnsi="Sylfaen" w:cs="Sylfaen"/>
                <w:lang w:val="ka-GE"/>
              </w:rPr>
              <w:t>აღწერას</w:t>
            </w:r>
            <w:r w:rsidRPr="003D1DA1">
              <w:rPr>
                <w:rFonts w:ascii="Sylfaen" w:hAnsi="Sylfaen"/>
                <w:lang w:val="ka-GE"/>
              </w:rPr>
              <w:t xml:space="preserve">, </w:t>
            </w:r>
            <w:r w:rsidRPr="003D1DA1">
              <w:rPr>
                <w:rFonts w:ascii="Sylfaen" w:hAnsi="Sylfaen" w:cs="Sylfaen"/>
                <w:lang w:val="ka-GE"/>
              </w:rPr>
              <w:t>რაც</w:t>
            </w:r>
            <w:r w:rsidRPr="003D1DA1">
              <w:rPr>
                <w:rFonts w:ascii="Sylfaen" w:hAnsi="Sylfaen"/>
                <w:lang w:val="ka-GE"/>
              </w:rPr>
              <w:t xml:space="preserve"> </w:t>
            </w:r>
            <w:r w:rsidRPr="003D1DA1">
              <w:rPr>
                <w:rFonts w:ascii="Sylfaen" w:hAnsi="Sylfaen" w:cs="Sylfaen"/>
                <w:lang w:val="ka-GE"/>
              </w:rPr>
              <w:t>დაკავშირებულია</w:t>
            </w:r>
            <w:r w:rsidRPr="003D1DA1">
              <w:rPr>
                <w:rFonts w:ascii="Sylfaen" w:hAnsi="Sylfaen"/>
                <w:lang w:val="ka-GE"/>
              </w:rPr>
              <w:t xml:space="preserve"> </w:t>
            </w:r>
            <w:r w:rsidR="00C56213">
              <w:rPr>
                <w:rFonts w:ascii="Sylfaen" w:hAnsi="Sylfaen" w:cs="Sylfaen"/>
                <w:lang w:val="ka-GE"/>
              </w:rPr>
              <w:t>კონფიდენციალ</w:t>
            </w:r>
            <w:r w:rsidRPr="003D1DA1">
              <w:rPr>
                <w:rFonts w:ascii="Sylfaen" w:hAnsi="Sylfaen" w:cs="Sylfaen"/>
                <w:lang w:val="ka-GE"/>
              </w:rPr>
              <w:t>ობის</w:t>
            </w:r>
            <w:r w:rsidRPr="003D1DA1">
              <w:rPr>
                <w:rFonts w:ascii="Sylfaen" w:hAnsi="Sylfaen"/>
                <w:lang w:val="ka-GE"/>
              </w:rPr>
              <w:t xml:space="preserve">, </w:t>
            </w:r>
            <w:r w:rsidRPr="003D1DA1">
              <w:rPr>
                <w:rFonts w:ascii="Sylfaen" w:hAnsi="Sylfaen" w:cs="Sylfaen"/>
                <w:lang w:val="ka-GE"/>
              </w:rPr>
              <w:t>მთლიანობის</w:t>
            </w:r>
            <w:r w:rsidRPr="003D1DA1">
              <w:rPr>
                <w:rFonts w:ascii="Sylfaen" w:hAnsi="Sylfaen"/>
                <w:lang w:val="ka-GE"/>
              </w:rPr>
              <w:t xml:space="preserve"> </w:t>
            </w:r>
            <w:r w:rsidRPr="003D1DA1">
              <w:rPr>
                <w:rFonts w:ascii="Sylfaen" w:hAnsi="Sylfaen" w:cs="Sylfaen"/>
                <w:lang w:val="ka-GE"/>
              </w:rPr>
              <w:t>ან</w:t>
            </w:r>
            <w:r>
              <w:rPr>
                <w:rFonts w:ascii="Sylfaen" w:hAnsi="Sylfaen" w:cs="Sylfaen"/>
                <w:lang w:val="ka-GE"/>
              </w:rPr>
              <w:t>/და</w:t>
            </w:r>
            <w:r w:rsidRPr="003D1DA1">
              <w:rPr>
                <w:rFonts w:ascii="Sylfaen" w:hAnsi="Sylfaen"/>
                <w:lang w:val="ka-GE"/>
              </w:rPr>
              <w:t xml:space="preserve"> </w:t>
            </w:r>
            <w:r w:rsidRPr="003D1DA1">
              <w:rPr>
                <w:rFonts w:ascii="Sylfaen" w:hAnsi="Sylfaen" w:cs="Sylfaen"/>
                <w:lang w:val="ka-GE"/>
              </w:rPr>
              <w:t>ხელმისაწვდომობის</w:t>
            </w:r>
            <w:r w:rsidRPr="003D1DA1">
              <w:rPr>
                <w:rFonts w:ascii="Sylfaen" w:hAnsi="Sylfaen"/>
                <w:lang w:val="ka-GE"/>
              </w:rPr>
              <w:t xml:space="preserve"> (</w:t>
            </w:r>
            <w:r w:rsidRPr="003D1DA1">
              <w:rPr>
                <w:rFonts w:ascii="Sylfaen" w:hAnsi="Sylfaen" w:cs="Sylfaen"/>
                <w:lang w:val="ka-GE"/>
              </w:rPr>
              <w:t>ცალ</w:t>
            </w:r>
            <w:r w:rsidRPr="003D1DA1">
              <w:rPr>
                <w:rFonts w:ascii="Sylfaen" w:hAnsi="Sylfaen"/>
                <w:lang w:val="ka-GE"/>
              </w:rPr>
              <w:t>-</w:t>
            </w:r>
            <w:r w:rsidRPr="003D1DA1">
              <w:rPr>
                <w:rFonts w:ascii="Sylfaen" w:hAnsi="Sylfaen" w:cs="Sylfaen"/>
                <w:lang w:val="ka-GE"/>
              </w:rPr>
              <w:t>ცალკე</w:t>
            </w:r>
            <w:r w:rsidRPr="003D1DA1">
              <w:rPr>
                <w:rFonts w:ascii="Sylfaen" w:hAnsi="Sylfaen"/>
                <w:lang w:val="ka-GE"/>
              </w:rPr>
              <w:t xml:space="preserve"> </w:t>
            </w:r>
            <w:r w:rsidRPr="003D1DA1">
              <w:rPr>
                <w:rFonts w:ascii="Sylfaen" w:hAnsi="Sylfaen" w:cs="Sylfaen"/>
                <w:lang w:val="ka-GE"/>
              </w:rPr>
              <w:t>ან</w:t>
            </w:r>
            <w:r w:rsidRPr="003D1DA1">
              <w:rPr>
                <w:rFonts w:ascii="Sylfaen" w:hAnsi="Sylfaen"/>
                <w:lang w:val="ka-GE"/>
              </w:rPr>
              <w:t xml:space="preserve"> </w:t>
            </w:r>
            <w:r w:rsidRPr="003D1DA1">
              <w:rPr>
                <w:rFonts w:ascii="Sylfaen" w:hAnsi="Sylfaen" w:cs="Sylfaen"/>
                <w:lang w:val="ka-GE"/>
              </w:rPr>
              <w:t>ერთობლივად</w:t>
            </w:r>
            <w:r w:rsidRPr="003D1DA1">
              <w:rPr>
                <w:rFonts w:ascii="Sylfaen" w:hAnsi="Sylfaen"/>
                <w:lang w:val="ka-GE"/>
              </w:rPr>
              <w:t xml:space="preserve">) </w:t>
            </w:r>
            <w:r w:rsidRPr="003D1DA1">
              <w:rPr>
                <w:rFonts w:ascii="Sylfaen" w:hAnsi="Sylfaen" w:cs="Sylfaen"/>
                <w:lang w:val="ka-GE"/>
              </w:rPr>
              <w:t>დარღვევასთან</w:t>
            </w:r>
            <w:r w:rsidRPr="003D1DA1">
              <w:rPr>
                <w:rFonts w:ascii="Sylfaen" w:hAnsi="Sylfaen"/>
                <w:lang w:val="ka-GE"/>
              </w:rPr>
              <w:t xml:space="preserve">, </w:t>
            </w:r>
            <w:r w:rsidRPr="003D1DA1">
              <w:rPr>
                <w:rFonts w:ascii="Sylfaen" w:hAnsi="Sylfaen" w:cs="Sylfaen"/>
                <w:lang w:val="ka-GE"/>
              </w:rPr>
              <w:t>სცენარ</w:t>
            </w:r>
            <w:r w:rsidRPr="003D1DA1">
              <w:rPr>
                <w:rFonts w:ascii="Sylfaen" w:hAnsi="Sylfaen"/>
                <w:lang w:val="ka-GE"/>
              </w:rPr>
              <w:t>(</w:t>
            </w:r>
            <w:r w:rsidRPr="003D1DA1">
              <w:rPr>
                <w:rFonts w:ascii="Sylfaen" w:hAnsi="Sylfaen" w:cs="Sylfaen"/>
                <w:lang w:val="ka-GE"/>
              </w:rPr>
              <w:t>ებ</w:t>
            </w:r>
            <w:r w:rsidRPr="003D1DA1">
              <w:rPr>
                <w:rFonts w:ascii="Sylfaen" w:hAnsi="Sylfaen"/>
                <w:lang w:val="ka-GE"/>
              </w:rPr>
              <w:t>)</w:t>
            </w:r>
            <w:r w:rsidRPr="003D1DA1">
              <w:rPr>
                <w:rFonts w:ascii="Sylfaen" w:hAnsi="Sylfaen" w:cs="Sylfaen"/>
                <w:lang w:val="ka-GE"/>
              </w:rPr>
              <w:t>ის</w:t>
            </w:r>
            <w:r w:rsidRPr="003D1DA1">
              <w:rPr>
                <w:rFonts w:ascii="Sylfaen" w:hAnsi="Sylfaen"/>
                <w:lang w:val="ka-GE"/>
              </w:rPr>
              <w:t xml:space="preserve"> </w:t>
            </w:r>
            <w:r w:rsidRPr="003D1DA1">
              <w:rPr>
                <w:rFonts w:ascii="Sylfaen" w:hAnsi="Sylfaen" w:cs="Sylfaen"/>
                <w:lang w:val="ka-GE"/>
              </w:rPr>
              <w:t>ხდომილების</w:t>
            </w:r>
            <w:r w:rsidRPr="003D1DA1">
              <w:rPr>
                <w:rFonts w:ascii="Sylfaen" w:hAnsi="Sylfaen"/>
                <w:lang w:val="ka-GE"/>
              </w:rPr>
              <w:t xml:space="preserve"> </w:t>
            </w:r>
            <w:r w:rsidRPr="003D1DA1">
              <w:rPr>
                <w:rFonts w:ascii="Sylfaen" w:hAnsi="Sylfaen" w:cs="Sylfaen"/>
                <w:lang w:val="ka-GE"/>
              </w:rPr>
              <w:t>ალბათობის</w:t>
            </w:r>
            <w:r w:rsidRPr="003D1DA1">
              <w:rPr>
                <w:rFonts w:ascii="Sylfaen" w:hAnsi="Sylfaen"/>
                <w:lang w:val="ka-GE"/>
              </w:rPr>
              <w:t xml:space="preserve"> </w:t>
            </w:r>
            <w:r w:rsidRPr="003D1DA1">
              <w:rPr>
                <w:rFonts w:ascii="Sylfaen" w:hAnsi="Sylfaen" w:cs="Sylfaen"/>
                <w:lang w:val="ka-GE"/>
              </w:rPr>
              <w:t>შეფასებას</w:t>
            </w:r>
            <w:r w:rsidRPr="003D1DA1">
              <w:rPr>
                <w:rFonts w:ascii="Sylfaen" w:hAnsi="Sylfaen"/>
                <w:lang w:val="ka-GE"/>
              </w:rPr>
              <w:t xml:space="preserve"> (</w:t>
            </w:r>
            <w:r w:rsidRPr="003D1DA1">
              <w:rPr>
                <w:rFonts w:ascii="Sylfaen" w:hAnsi="Sylfaen" w:cs="Sylfaen"/>
                <w:lang w:val="ka-GE"/>
              </w:rPr>
              <w:t>რაოდენობრივი</w:t>
            </w:r>
            <w:r w:rsidRPr="003D1DA1">
              <w:rPr>
                <w:rFonts w:ascii="Sylfaen" w:hAnsi="Sylfaen"/>
                <w:lang w:val="ka-GE"/>
              </w:rPr>
              <w:t xml:space="preserve"> </w:t>
            </w:r>
            <w:r w:rsidRPr="003D1DA1">
              <w:rPr>
                <w:rFonts w:ascii="Sylfaen" w:hAnsi="Sylfaen" w:cs="Sylfaen"/>
                <w:lang w:val="ka-GE"/>
              </w:rPr>
              <w:t>ან</w:t>
            </w:r>
            <w:r w:rsidRPr="003D1DA1">
              <w:rPr>
                <w:rFonts w:ascii="Sylfaen" w:hAnsi="Sylfaen"/>
                <w:lang w:val="ka-GE"/>
              </w:rPr>
              <w:t xml:space="preserve"> </w:t>
            </w:r>
            <w:r w:rsidRPr="003D1DA1">
              <w:rPr>
                <w:rFonts w:ascii="Sylfaen" w:hAnsi="Sylfaen" w:cs="Sylfaen"/>
                <w:lang w:val="ka-GE"/>
              </w:rPr>
              <w:t>ხარისხობრივი</w:t>
            </w:r>
            <w:r w:rsidRPr="003D1DA1">
              <w:rPr>
                <w:rFonts w:ascii="Sylfaen" w:hAnsi="Sylfaen"/>
                <w:lang w:val="ka-GE"/>
              </w:rPr>
              <w:t xml:space="preserve">, შესაბამისი </w:t>
            </w:r>
            <w:r w:rsidRPr="003D1DA1">
              <w:rPr>
                <w:rFonts w:ascii="Sylfaen" w:hAnsi="Sylfaen" w:cs="Sylfaen"/>
                <w:lang w:val="ka-GE"/>
              </w:rPr>
              <w:t>განმარტებით</w:t>
            </w:r>
            <w:r w:rsidRPr="003D1DA1">
              <w:rPr>
                <w:rFonts w:ascii="Sylfaen" w:hAnsi="Sylfaen"/>
                <w:lang w:val="ka-GE"/>
              </w:rPr>
              <w:t xml:space="preserve">), </w:t>
            </w:r>
            <w:r w:rsidRPr="003D1DA1">
              <w:rPr>
                <w:rFonts w:ascii="Sylfaen" w:hAnsi="Sylfaen" w:cs="Sylfaen"/>
                <w:lang w:val="ka-GE"/>
              </w:rPr>
              <w:t>ზეგავლენის</w:t>
            </w:r>
            <w:r w:rsidRPr="003D1DA1">
              <w:rPr>
                <w:rFonts w:ascii="Sylfaen" w:hAnsi="Sylfaen"/>
                <w:lang w:val="ka-GE"/>
              </w:rPr>
              <w:t xml:space="preserve"> </w:t>
            </w:r>
            <w:r w:rsidRPr="003D1DA1">
              <w:rPr>
                <w:rFonts w:ascii="Sylfaen" w:hAnsi="Sylfaen" w:cs="Sylfaen"/>
                <w:lang w:val="ka-GE"/>
              </w:rPr>
              <w:t>შეფასებას</w:t>
            </w:r>
            <w:r w:rsidRPr="003D1DA1">
              <w:rPr>
                <w:rFonts w:ascii="Sylfaen" w:hAnsi="Sylfaen"/>
                <w:lang w:val="ka-GE"/>
              </w:rPr>
              <w:t xml:space="preserve"> (</w:t>
            </w:r>
            <w:r w:rsidRPr="003D1DA1">
              <w:rPr>
                <w:rFonts w:ascii="Sylfaen" w:hAnsi="Sylfaen" w:cs="Sylfaen"/>
                <w:lang w:val="ka-GE"/>
              </w:rPr>
              <w:t>რაოდენობრივი</w:t>
            </w:r>
            <w:r w:rsidRPr="003D1DA1">
              <w:rPr>
                <w:rFonts w:ascii="Sylfaen" w:hAnsi="Sylfaen"/>
                <w:lang w:val="ka-GE"/>
              </w:rPr>
              <w:t xml:space="preserve"> </w:t>
            </w:r>
            <w:r w:rsidRPr="003D1DA1">
              <w:rPr>
                <w:rFonts w:ascii="Sylfaen" w:hAnsi="Sylfaen" w:cs="Sylfaen"/>
                <w:lang w:val="ka-GE"/>
              </w:rPr>
              <w:t>ან</w:t>
            </w:r>
            <w:r w:rsidRPr="003D1DA1">
              <w:rPr>
                <w:rFonts w:ascii="Sylfaen" w:hAnsi="Sylfaen"/>
                <w:lang w:val="ka-GE"/>
              </w:rPr>
              <w:t xml:space="preserve"> </w:t>
            </w:r>
            <w:r w:rsidRPr="003D1DA1">
              <w:rPr>
                <w:rFonts w:ascii="Sylfaen" w:hAnsi="Sylfaen" w:cs="Sylfaen"/>
                <w:lang w:val="ka-GE"/>
              </w:rPr>
              <w:t>ხარისხობრივი</w:t>
            </w:r>
            <w:r w:rsidRPr="003D1DA1">
              <w:rPr>
                <w:rFonts w:ascii="Sylfaen" w:hAnsi="Sylfaen"/>
                <w:lang w:val="ka-GE"/>
              </w:rPr>
              <w:t xml:space="preserve">, </w:t>
            </w:r>
            <w:r w:rsidRPr="003D1DA1">
              <w:rPr>
                <w:rFonts w:ascii="Sylfaen" w:hAnsi="Sylfaen" w:cs="Sylfaen"/>
                <w:lang w:val="ka-GE"/>
              </w:rPr>
              <w:t>შესაბამისი</w:t>
            </w:r>
            <w:r w:rsidRPr="003D1DA1">
              <w:rPr>
                <w:rFonts w:ascii="Sylfaen" w:hAnsi="Sylfaen"/>
                <w:lang w:val="ka-GE"/>
              </w:rPr>
              <w:t xml:space="preserve"> </w:t>
            </w:r>
            <w:r w:rsidRPr="003D1DA1">
              <w:rPr>
                <w:rFonts w:ascii="Sylfaen" w:hAnsi="Sylfaen" w:cs="Sylfaen"/>
                <w:lang w:val="ka-GE"/>
              </w:rPr>
              <w:t>განმარტებით</w:t>
            </w:r>
            <w:r w:rsidRPr="003D1DA1">
              <w:rPr>
                <w:rFonts w:ascii="Sylfaen" w:hAnsi="Sylfaen"/>
                <w:lang w:val="ka-GE"/>
              </w:rPr>
              <w:t xml:space="preserve">), </w:t>
            </w:r>
            <w:r w:rsidRPr="003D1DA1">
              <w:rPr>
                <w:rFonts w:ascii="Sylfaen" w:hAnsi="Sylfaen" w:cs="Sylfaen"/>
                <w:lang w:val="ka-GE"/>
              </w:rPr>
              <w:t>კონკრეტული</w:t>
            </w:r>
            <w:r w:rsidRPr="003D1DA1">
              <w:rPr>
                <w:rFonts w:ascii="Sylfaen" w:hAnsi="Sylfaen"/>
                <w:lang w:val="ka-GE"/>
              </w:rPr>
              <w:t xml:space="preserve"> </w:t>
            </w:r>
            <w:r w:rsidRPr="003D1DA1">
              <w:rPr>
                <w:rFonts w:ascii="Sylfaen" w:hAnsi="Sylfaen" w:cs="Sylfaen"/>
                <w:lang w:val="ka-GE"/>
              </w:rPr>
              <w:t>რისკის</w:t>
            </w:r>
            <w:r w:rsidRPr="003D1DA1">
              <w:rPr>
                <w:rFonts w:ascii="Sylfaen" w:hAnsi="Sylfaen"/>
                <w:lang w:val="ka-GE"/>
              </w:rPr>
              <w:t xml:space="preserve"> </w:t>
            </w:r>
            <w:r w:rsidRPr="003D1DA1">
              <w:rPr>
                <w:rFonts w:ascii="Sylfaen" w:hAnsi="Sylfaen" w:cs="Sylfaen"/>
                <w:lang w:val="ka-GE"/>
              </w:rPr>
              <w:t>სცენარის</w:t>
            </w:r>
            <w:r w:rsidRPr="003D1DA1">
              <w:rPr>
                <w:rFonts w:ascii="Sylfaen" w:hAnsi="Sylfaen"/>
                <w:lang w:val="ka-GE"/>
              </w:rPr>
              <w:t xml:space="preserve"> </w:t>
            </w:r>
            <w:r w:rsidRPr="003D1DA1">
              <w:rPr>
                <w:rFonts w:ascii="Sylfaen" w:hAnsi="Sylfaen" w:cs="Sylfaen"/>
                <w:lang w:val="ka-GE"/>
              </w:rPr>
              <w:t>კრიტიკულობის</w:t>
            </w:r>
            <w:r w:rsidRPr="003D1DA1">
              <w:rPr>
                <w:rFonts w:ascii="Sylfaen" w:hAnsi="Sylfaen"/>
                <w:lang w:val="ka-GE"/>
              </w:rPr>
              <w:t xml:space="preserve"> </w:t>
            </w:r>
            <w:r w:rsidRPr="003D1DA1">
              <w:rPr>
                <w:rFonts w:ascii="Sylfaen" w:hAnsi="Sylfaen" w:cs="Sylfaen"/>
                <w:lang w:val="ka-GE"/>
              </w:rPr>
              <w:t>შეფასებას</w:t>
            </w:r>
            <w:r w:rsidRPr="003D1DA1">
              <w:rPr>
                <w:rFonts w:ascii="Sylfaen" w:hAnsi="Sylfaen"/>
                <w:lang w:val="ka-GE"/>
              </w:rPr>
              <w:t xml:space="preserve"> (</w:t>
            </w:r>
            <w:r w:rsidRPr="003D1DA1">
              <w:rPr>
                <w:rFonts w:ascii="Sylfaen" w:hAnsi="Sylfaen" w:cs="Sylfaen"/>
                <w:lang w:val="ka-GE"/>
              </w:rPr>
              <w:t>რაოდენობრივი</w:t>
            </w:r>
            <w:r w:rsidRPr="003D1DA1">
              <w:rPr>
                <w:rFonts w:ascii="Sylfaen" w:hAnsi="Sylfaen"/>
                <w:lang w:val="ka-GE"/>
              </w:rPr>
              <w:t xml:space="preserve"> </w:t>
            </w:r>
            <w:r w:rsidRPr="003D1DA1">
              <w:rPr>
                <w:rFonts w:ascii="Sylfaen" w:hAnsi="Sylfaen" w:cs="Sylfaen"/>
                <w:lang w:val="ka-GE"/>
              </w:rPr>
              <w:t>ან</w:t>
            </w:r>
            <w:r w:rsidRPr="003D1DA1">
              <w:rPr>
                <w:rFonts w:ascii="Sylfaen" w:hAnsi="Sylfaen"/>
                <w:lang w:val="ka-GE"/>
              </w:rPr>
              <w:t xml:space="preserve"> </w:t>
            </w:r>
            <w:r w:rsidRPr="003D1DA1">
              <w:rPr>
                <w:rFonts w:ascii="Sylfaen" w:hAnsi="Sylfaen" w:cs="Sylfaen"/>
                <w:lang w:val="ka-GE"/>
              </w:rPr>
              <w:t>ხარისხობრივი</w:t>
            </w:r>
            <w:r w:rsidRPr="003D1DA1">
              <w:rPr>
                <w:rFonts w:ascii="Sylfaen" w:hAnsi="Sylfaen"/>
                <w:lang w:val="ka-GE"/>
              </w:rPr>
              <w:t xml:space="preserve">, </w:t>
            </w:r>
            <w:r w:rsidRPr="003D1DA1">
              <w:rPr>
                <w:rFonts w:ascii="Sylfaen" w:hAnsi="Sylfaen" w:cs="Sylfaen"/>
                <w:lang w:val="ka-GE"/>
              </w:rPr>
              <w:t>შესაბამისი</w:t>
            </w:r>
            <w:r w:rsidRPr="003D1DA1">
              <w:rPr>
                <w:rFonts w:ascii="Sylfaen" w:hAnsi="Sylfaen"/>
                <w:lang w:val="ka-GE"/>
              </w:rPr>
              <w:t xml:space="preserve"> </w:t>
            </w:r>
            <w:r w:rsidRPr="003D1DA1">
              <w:rPr>
                <w:rFonts w:ascii="Sylfaen" w:hAnsi="Sylfaen" w:cs="Sylfaen"/>
                <w:lang w:val="ka-GE"/>
              </w:rPr>
              <w:t>განმარტებით</w:t>
            </w:r>
            <w:r w:rsidRPr="003D1DA1">
              <w:rPr>
                <w:rFonts w:ascii="Sylfaen" w:hAnsi="Sylfaen"/>
                <w:lang w:val="ka-GE"/>
              </w:rPr>
              <w:t xml:space="preserve">), </w:t>
            </w:r>
            <w:r w:rsidRPr="003D1DA1">
              <w:rPr>
                <w:rFonts w:ascii="Sylfaen" w:hAnsi="Sylfaen" w:cs="Sylfaen"/>
                <w:lang w:val="ka-GE"/>
              </w:rPr>
              <w:t>არსებული</w:t>
            </w:r>
            <w:r w:rsidRPr="003D1DA1">
              <w:rPr>
                <w:rFonts w:ascii="Sylfaen" w:hAnsi="Sylfaen"/>
                <w:lang w:val="ka-GE"/>
              </w:rPr>
              <w:t xml:space="preserve"> </w:t>
            </w:r>
            <w:r w:rsidRPr="003D1DA1">
              <w:rPr>
                <w:rFonts w:ascii="Sylfaen" w:hAnsi="Sylfaen" w:cs="Sylfaen"/>
                <w:lang w:val="ka-GE"/>
              </w:rPr>
              <w:t>კონტროლების</w:t>
            </w:r>
            <w:r w:rsidRPr="003D1DA1">
              <w:rPr>
                <w:rFonts w:ascii="Sylfaen" w:hAnsi="Sylfaen"/>
                <w:lang w:val="ka-GE"/>
              </w:rPr>
              <w:t xml:space="preserve"> </w:t>
            </w:r>
            <w:r w:rsidRPr="003D1DA1">
              <w:rPr>
                <w:rFonts w:ascii="Sylfaen" w:hAnsi="Sylfaen" w:cs="Sylfaen"/>
                <w:lang w:val="ka-GE"/>
              </w:rPr>
              <w:t>ჩამონათვალს</w:t>
            </w:r>
            <w:r w:rsidRPr="003D1DA1">
              <w:rPr>
                <w:rFonts w:ascii="Sylfaen" w:hAnsi="Sylfaen"/>
                <w:lang w:val="ka-GE"/>
              </w:rPr>
              <w:t xml:space="preserve"> </w:t>
            </w:r>
            <w:r w:rsidRPr="003D1DA1">
              <w:rPr>
                <w:rFonts w:ascii="Sylfaen" w:hAnsi="Sylfaen" w:cs="Sylfaen"/>
                <w:lang w:val="ka-GE"/>
              </w:rPr>
              <w:t>თითოეულ</w:t>
            </w:r>
            <w:r w:rsidRPr="003D1DA1">
              <w:rPr>
                <w:rFonts w:ascii="Sylfaen" w:hAnsi="Sylfaen"/>
                <w:lang w:val="ka-GE"/>
              </w:rPr>
              <w:t xml:space="preserve"> </w:t>
            </w:r>
            <w:r w:rsidRPr="003D1DA1">
              <w:rPr>
                <w:rFonts w:ascii="Sylfaen" w:hAnsi="Sylfaen" w:cs="Sylfaen"/>
                <w:lang w:val="ka-GE"/>
              </w:rPr>
              <w:t>რისკის</w:t>
            </w:r>
            <w:r w:rsidRPr="003D1DA1">
              <w:rPr>
                <w:rFonts w:ascii="Sylfaen" w:hAnsi="Sylfaen"/>
                <w:lang w:val="ka-GE"/>
              </w:rPr>
              <w:t xml:space="preserve"> </w:t>
            </w:r>
            <w:r w:rsidRPr="003D1DA1">
              <w:rPr>
                <w:rFonts w:ascii="Sylfaen" w:hAnsi="Sylfaen" w:cs="Sylfaen"/>
                <w:lang w:val="ka-GE"/>
              </w:rPr>
              <w:t>სცენართან</w:t>
            </w:r>
            <w:r w:rsidRPr="003D1DA1">
              <w:rPr>
                <w:rFonts w:ascii="Sylfaen" w:hAnsi="Sylfaen"/>
                <w:lang w:val="ka-GE"/>
              </w:rPr>
              <w:t xml:space="preserve"> </w:t>
            </w:r>
            <w:r w:rsidRPr="003D1DA1">
              <w:rPr>
                <w:rFonts w:ascii="Sylfaen" w:hAnsi="Sylfaen" w:cs="Sylfaen"/>
                <w:lang w:val="ka-GE"/>
              </w:rPr>
              <w:t>მიმართებაში</w:t>
            </w:r>
            <w:r w:rsidRPr="003D1DA1">
              <w:rPr>
                <w:rFonts w:ascii="Sylfaen" w:hAnsi="Sylfaen"/>
                <w:lang w:val="ka-GE"/>
              </w:rPr>
              <w:t xml:space="preserve">,  არსებული </w:t>
            </w:r>
            <w:r w:rsidRPr="003D1DA1">
              <w:rPr>
                <w:rFonts w:ascii="Sylfaen" w:hAnsi="Sylfaen" w:cs="Sylfaen"/>
                <w:lang w:val="ka-GE"/>
              </w:rPr>
              <w:t>ნარჩენი</w:t>
            </w:r>
            <w:r w:rsidRPr="003D1DA1">
              <w:rPr>
                <w:rFonts w:ascii="Sylfaen" w:hAnsi="Sylfaen"/>
                <w:lang w:val="ka-GE"/>
              </w:rPr>
              <w:t xml:space="preserve"> </w:t>
            </w:r>
            <w:r w:rsidRPr="003D1DA1">
              <w:rPr>
                <w:rFonts w:ascii="Sylfaen" w:hAnsi="Sylfaen" w:cs="Sylfaen"/>
                <w:lang w:val="ka-GE"/>
              </w:rPr>
              <w:t>რისკის</w:t>
            </w:r>
            <w:r w:rsidRPr="003D1DA1">
              <w:rPr>
                <w:rFonts w:ascii="Sylfaen" w:hAnsi="Sylfaen"/>
                <w:lang w:val="ka-GE"/>
              </w:rPr>
              <w:t xml:space="preserve">  </w:t>
            </w:r>
            <w:r w:rsidRPr="003D1DA1">
              <w:rPr>
                <w:rFonts w:ascii="Sylfaen" w:hAnsi="Sylfaen" w:cs="Sylfaen"/>
                <w:lang w:val="ka-GE"/>
              </w:rPr>
              <w:t xml:space="preserve">დადასტურებას. </w:t>
            </w:r>
          </w:p>
        </w:tc>
        <w:tc>
          <w:tcPr>
            <w:tcW w:w="868" w:type="dxa"/>
          </w:tcPr>
          <w:p w14:paraId="10140531" w14:textId="77777777" w:rsidR="00730641" w:rsidRPr="003D1DA1" w:rsidRDefault="00730641" w:rsidP="006452FC">
            <w:pPr>
              <w:jc w:val="both"/>
              <w:rPr>
                <w:rFonts w:ascii="Sylfaen" w:hAnsi="Sylfaen" w:cs="Sylfaen"/>
                <w:lang w:val="ka-GE"/>
              </w:rPr>
            </w:pPr>
          </w:p>
        </w:tc>
        <w:tc>
          <w:tcPr>
            <w:tcW w:w="1867" w:type="dxa"/>
          </w:tcPr>
          <w:p w14:paraId="6B17E09F" w14:textId="77777777" w:rsidR="00730641" w:rsidRPr="003D1DA1" w:rsidRDefault="00730641" w:rsidP="006452FC">
            <w:pPr>
              <w:jc w:val="both"/>
              <w:rPr>
                <w:rFonts w:ascii="Sylfaen" w:hAnsi="Sylfaen" w:cs="Sylfaen"/>
                <w:lang w:val="ka-GE"/>
              </w:rPr>
            </w:pPr>
          </w:p>
        </w:tc>
      </w:tr>
      <w:tr w:rsidR="00730641" w:rsidRPr="003D1DA1" w14:paraId="6BB7C423" w14:textId="77777777" w:rsidTr="006452FC">
        <w:tc>
          <w:tcPr>
            <w:tcW w:w="789" w:type="dxa"/>
          </w:tcPr>
          <w:p w14:paraId="411DE947" w14:textId="77777777" w:rsidR="00730641" w:rsidRPr="003D1DA1" w:rsidRDefault="00730641" w:rsidP="006452FC">
            <w:pPr>
              <w:rPr>
                <w:rFonts w:ascii="Sylfaen" w:hAnsi="Sylfaen"/>
                <w:lang w:val="ka-GE"/>
              </w:rPr>
            </w:pPr>
            <w:r w:rsidRPr="003D1DA1">
              <w:rPr>
                <w:rFonts w:ascii="Sylfaen" w:hAnsi="Sylfaen"/>
                <w:lang w:val="ka-GE"/>
              </w:rPr>
              <w:t>5</w:t>
            </w:r>
          </w:p>
        </w:tc>
        <w:tc>
          <w:tcPr>
            <w:tcW w:w="5826" w:type="dxa"/>
          </w:tcPr>
          <w:p w14:paraId="338B2CC0" w14:textId="77777777" w:rsidR="00730641" w:rsidRPr="003D1DA1" w:rsidRDefault="00730641" w:rsidP="006452FC">
            <w:pPr>
              <w:jc w:val="both"/>
              <w:rPr>
                <w:rFonts w:ascii="Sylfaen" w:hAnsi="Sylfaen"/>
                <w:lang w:val="ka-GE"/>
              </w:rPr>
            </w:pPr>
            <w:r w:rsidRPr="003D1DA1">
              <w:rPr>
                <w:rFonts w:ascii="Sylfaen" w:eastAsia="Times New Roman" w:hAnsi="Sylfaen" w:cs="Sylfaen"/>
                <w:color w:val="333333"/>
                <w:lang w:val="ka-GE"/>
              </w:rPr>
              <w:t>აუთსორსინგული</w:t>
            </w:r>
            <w:r w:rsidRPr="003D1DA1">
              <w:rPr>
                <w:rFonts w:ascii="Sylfaen" w:eastAsia="Times New Roman" w:hAnsi="Sylfaen" w:cs="Helvetica"/>
                <w:color w:val="333333"/>
                <w:lang w:val="ka-GE"/>
              </w:rPr>
              <w:t xml:space="preserve"> მომსახურების </w:t>
            </w:r>
            <w:r w:rsidRPr="003D1DA1">
              <w:rPr>
                <w:rFonts w:ascii="Sylfaen" w:eastAsia="Times New Roman" w:hAnsi="Sylfaen" w:cs="Sylfaen"/>
                <w:color w:val="333333"/>
                <w:lang w:val="ka-GE"/>
              </w:rPr>
              <w:t>ხელშეკრულების</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გაფორმებისას</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ხელშეკრულებაში</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გათვალისწინებულია</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პირობა</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იმის</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შესახებ</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რომ</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საქართველოს</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ეროვნულ</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ბანკს</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 xml:space="preserve">როგორც </w:t>
            </w:r>
            <w:r w:rsidRPr="003D1DA1">
              <w:rPr>
                <w:rFonts w:ascii="Sylfaen" w:eastAsia="Times New Roman" w:hAnsi="Sylfaen" w:cs="Sylfaen"/>
                <w:bCs/>
                <w:lang w:val="ka-GE"/>
              </w:rPr>
              <w:t>ანგარიშვალდებული</w:t>
            </w:r>
            <w:r w:rsidRPr="003D1DA1">
              <w:rPr>
                <w:rFonts w:ascii="Sylfaen" w:eastAsia="Times New Roman" w:hAnsi="Sylfaen"/>
                <w:bCs/>
                <w:lang w:val="ka-GE"/>
              </w:rPr>
              <w:t xml:space="preserve"> </w:t>
            </w:r>
            <w:r w:rsidRPr="003D1DA1">
              <w:rPr>
                <w:rFonts w:ascii="Sylfaen" w:eastAsia="Times New Roman" w:hAnsi="Sylfaen" w:cs="Sylfaen"/>
                <w:bCs/>
                <w:lang w:val="ka-GE"/>
              </w:rPr>
              <w:t>პირის</w:t>
            </w:r>
            <w:r w:rsidRPr="003D1DA1">
              <w:rPr>
                <w:rFonts w:ascii="Sylfaen" w:eastAsia="Times New Roman" w:hAnsi="Sylfaen" w:cs="Helvetica"/>
                <w:color w:val="333333"/>
                <w:lang w:val="ka-GE"/>
              </w:rPr>
              <w:t xml:space="preserve"> სა</w:t>
            </w:r>
            <w:r w:rsidRPr="003D1DA1">
              <w:rPr>
                <w:rFonts w:ascii="Sylfaen" w:eastAsia="Times New Roman" w:hAnsi="Sylfaen" w:cs="Sylfaen"/>
                <w:color w:val="333333"/>
                <w:lang w:val="ka-GE"/>
              </w:rPr>
              <w:t>ზედამხედველო</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ორგანოს</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ენიჭება</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უფლება</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ანგარიშვალდებულ პირთან</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დაკავშირებული</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ნებისმიერი</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ინფორმაციის</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დაუყოვნებელი (გონივრულ ვადაში)</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და</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უპირობო</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გამოთხოვის</w:t>
            </w:r>
            <w:r w:rsidRPr="003D1DA1">
              <w:rPr>
                <w:rFonts w:ascii="Sylfaen" w:eastAsia="Times New Roman" w:hAnsi="Sylfaen" w:cs="Helvetica"/>
                <w:color w:val="333333"/>
                <w:lang w:val="ka-GE"/>
              </w:rPr>
              <w:t xml:space="preserve"> </w:t>
            </w:r>
            <w:r w:rsidRPr="003D1DA1">
              <w:rPr>
                <w:rFonts w:ascii="Sylfaen" w:eastAsia="Times New Roman" w:hAnsi="Sylfaen" w:cs="Sylfaen"/>
                <w:color w:val="333333"/>
                <w:lang w:val="ka-GE"/>
              </w:rPr>
              <w:t>შესახებ</w:t>
            </w:r>
            <w:r w:rsidRPr="003D1DA1">
              <w:rPr>
                <w:rFonts w:ascii="Sylfaen" w:eastAsia="Times New Roman" w:hAnsi="Sylfaen" w:cs="Helvetica"/>
                <w:color w:val="333333"/>
                <w:lang w:val="ka-GE"/>
              </w:rPr>
              <w:t>.</w:t>
            </w:r>
          </w:p>
        </w:tc>
        <w:tc>
          <w:tcPr>
            <w:tcW w:w="868" w:type="dxa"/>
          </w:tcPr>
          <w:p w14:paraId="7D408110" w14:textId="77777777" w:rsidR="00730641" w:rsidRPr="003D1DA1" w:rsidRDefault="00730641" w:rsidP="006452FC">
            <w:pPr>
              <w:jc w:val="both"/>
              <w:rPr>
                <w:rFonts w:ascii="Sylfaen" w:eastAsia="Times New Roman" w:hAnsi="Sylfaen" w:cs="Sylfaen"/>
                <w:color w:val="333333"/>
                <w:lang w:val="ka-GE"/>
              </w:rPr>
            </w:pPr>
          </w:p>
        </w:tc>
        <w:tc>
          <w:tcPr>
            <w:tcW w:w="1867" w:type="dxa"/>
          </w:tcPr>
          <w:p w14:paraId="2EA42F4F" w14:textId="77777777" w:rsidR="00730641" w:rsidRPr="003D1DA1" w:rsidRDefault="00730641" w:rsidP="006452FC">
            <w:pPr>
              <w:jc w:val="both"/>
              <w:rPr>
                <w:rFonts w:ascii="Sylfaen" w:eastAsia="Times New Roman" w:hAnsi="Sylfaen" w:cs="Sylfaen"/>
                <w:color w:val="333333"/>
                <w:lang w:val="ka-GE"/>
              </w:rPr>
            </w:pPr>
          </w:p>
        </w:tc>
      </w:tr>
      <w:tr w:rsidR="00730641" w:rsidRPr="003D1DA1" w14:paraId="45AC0B6B" w14:textId="77777777" w:rsidTr="006452FC">
        <w:tc>
          <w:tcPr>
            <w:tcW w:w="789" w:type="dxa"/>
          </w:tcPr>
          <w:p w14:paraId="03EC55C6" w14:textId="77777777" w:rsidR="00730641" w:rsidRPr="003D1DA1" w:rsidRDefault="00730641" w:rsidP="006452FC">
            <w:pPr>
              <w:rPr>
                <w:rFonts w:ascii="Sylfaen" w:hAnsi="Sylfaen"/>
                <w:lang w:val="ka-GE"/>
              </w:rPr>
            </w:pPr>
            <w:r w:rsidRPr="003D1DA1">
              <w:rPr>
                <w:rFonts w:ascii="Sylfaen" w:hAnsi="Sylfaen"/>
                <w:lang w:val="ka-GE"/>
              </w:rPr>
              <w:t>6</w:t>
            </w:r>
          </w:p>
        </w:tc>
        <w:tc>
          <w:tcPr>
            <w:tcW w:w="5826" w:type="dxa"/>
          </w:tcPr>
          <w:p w14:paraId="1CA34581" w14:textId="77777777" w:rsidR="00730641" w:rsidRPr="003D1DA1" w:rsidRDefault="00730641" w:rsidP="006452FC">
            <w:pPr>
              <w:jc w:val="both"/>
              <w:rPr>
                <w:rFonts w:ascii="Sylfaen" w:hAnsi="Sylfaen"/>
                <w:lang w:val="ka-GE"/>
              </w:rPr>
            </w:pPr>
            <w:r w:rsidRPr="003D1DA1">
              <w:rPr>
                <w:rFonts w:ascii="Sylfaen" w:hAnsi="Sylfaen"/>
                <w:lang w:val="ka-GE"/>
              </w:rPr>
              <w:t>აუთსორსინ</w:t>
            </w:r>
            <w:r w:rsidR="006F53AE">
              <w:rPr>
                <w:rFonts w:ascii="Sylfaen" w:hAnsi="Sylfaen"/>
                <w:lang w:val="ka-GE"/>
              </w:rPr>
              <w:t>გ</w:t>
            </w:r>
            <w:r w:rsidRPr="003D1DA1">
              <w:rPr>
                <w:rFonts w:ascii="Sylfaen" w:hAnsi="Sylfaen"/>
                <w:lang w:val="ka-GE"/>
              </w:rPr>
              <w:t>ული მომსახურების ხელშეკრულება მოიცავს უსაფრთხოების აუდიტის მოთხოვნის უფლებას.</w:t>
            </w:r>
          </w:p>
        </w:tc>
        <w:tc>
          <w:tcPr>
            <w:tcW w:w="868" w:type="dxa"/>
          </w:tcPr>
          <w:p w14:paraId="3EAE1EA9" w14:textId="77777777" w:rsidR="00730641" w:rsidRPr="003D1DA1" w:rsidRDefault="00730641" w:rsidP="006452FC">
            <w:pPr>
              <w:jc w:val="both"/>
              <w:rPr>
                <w:rFonts w:ascii="Sylfaen" w:hAnsi="Sylfaen"/>
                <w:lang w:val="ka-GE"/>
              </w:rPr>
            </w:pPr>
          </w:p>
        </w:tc>
        <w:tc>
          <w:tcPr>
            <w:tcW w:w="1867" w:type="dxa"/>
          </w:tcPr>
          <w:p w14:paraId="38DB0719" w14:textId="77777777" w:rsidR="00730641" w:rsidRPr="003D1DA1" w:rsidRDefault="00730641" w:rsidP="006452FC">
            <w:pPr>
              <w:jc w:val="both"/>
              <w:rPr>
                <w:rFonts w:ascii="Sylfaen" w:hAnsi="Sylfaen"/>
                <w:lang w:val="ka-GE"/>
              </w:rPr>
            </w:pPr>
          </w:p>
        </w:tc>
      </w:tr>
      <w:tr w:rsidR="00730641" w:rsidRPr="003D1DA1" w14:paraId="006FE3DE" w14:textId="77777777" w:rsidTr="006452FC">
        <w:tc>
          <w:tcPr>
            <w:tcW w:w="789" w:type="dxa"/>
          </w:tcPr>
          <w:p w14:paraId="743EF0B1" w14:textId="77777777" w:rsidR="00730641" w:rsidRPr="003D1DA1" w:rsidRDefault="00730641" w:rsidP="006452FC">
            <w:pPr>
              <w:rPr>
                <w:rFonts w:ascii="Sylfaen" w:hAnsi="Sylfaen"/>
                <w:lang w:val="ka-GE"/>
              </w:rPr>
            </w:pPr>
            <w:r w:rsidRPr="003D1DA1">
              <w:rPr>
                <w:rFonts w:ascii="Sylfaen" w:hAnsi="Sylfaen"/>
                <w:lang w:val="ka-GE"/>
              </w:rPr>
              <w:t>7</w:t>
            </w:r>
          </w:p>
        </w:tc>
        <w:tc>
          <w:tcPr>
            <w:tcW w:w="5826" w:type="dxa"/>
          </w:tcPr>
          <w:p w14:paraId="2DA4BAED" w14:textId="77777777" w:rsidR="00730641" w:rsidRPr="003D1DA1" w:rsidRDefault="00730641" w:rsidP="006452FC">
            <w:pPr>
              <w:jc w:val="both"/>
              <w:rPr>
                <w:rFonts w:ascii="Sylfaen" w:hAnsi="Sylfaen"/>
                <w:lang w:val="ka-GE"/>
              </w:rPr>
            </w:pPr>
            <w:r w:rsidRPr="003D1DA1">
              <w:rPr>
                <w:rFonts w:ascii="Sylfaen" w:hAnsi="Sylfaen" w:cs="Sylfaen"/>
                <w:lang w:val="ka-GE"/>
              </w:rPr>
              <w:t>გაქვთ პროგრამული</w:t>
            </w:r>
            <w:r w:rsidRPr="003D1DA1">
              <w:rPr>
                <w:rFonts w:ascii="Sylfaen" w:hAnsi="Sylfaen"/>
                <w:lang w:val="ka-GE"/>
              </w:rPr>
              <w:t xml:space="preserve"> </w:t>
            </w:r>
            <w:r w:rsidRPr="003D1DA1">
              <w:rPr>
                <w:rFonts w:ascii="Sylfaen" w:hAnsi="Sylfaen" w:cs="Sylfaen"/>
                <w:lang w:val="ka-GE"/>
              </w:rPr>
              <w:t>უზრუნველყოფის</w:t>
            </w:r>
            <w:r w:rsidRPr="003D1DA1">
              <w:rPr>
                <w:rFonts w:ascii="Sylfaen" w:hAnsi="Sylfaen"/>
                <w:lang w:val="ka-GE"/>
              </w:rPr>
              <w:t xml:space="preserve"> </w:t>
            </w:r>
            <w:r w:rsidRPr="003D1DA1">
              <w:rPr>
                <w:rFonts w:ascii="Sylfaen" w:hAnsi="Sylfaen" w:cs="Sylfaen"/>
                <w:lang w:val="ka-GE"/>
              </w:rPr>
              <w:t>მიმწოდებლის</w:t>
            </w:r>
            <w:r w:rsidRPr="003D1DA1">
              <w:rPr>
                <w:rFonts w:ascii="Sylfaen" w:hAnsi="Sylfaen"/>
                <w:lang w:val="ka-GE"/>
              </w:rPr>
              <w:t>/</w:t>
            </w:r>
            <w:r w:rsidRPr="003D1DA1">
              <w:rPr>
                <w:rFonts w:ascii="Sylfaen" w:hAnsi="Sylfaen" w:cs="Sylfaen"/>
                <w:lang w:val="ka-GE"/>
              </w:rPr>
              <w:t>ანგარიშვალდებული</w:t>
            </w:r>
            <w:r w:rsidRPr="003D1DA1">
              <w:rPr>
                <w:rFonts w:ascii="Sylfaen" w:hAnsi="Sylfaen"/>
                <w:lang w:val="ka-GE"/>
              </w:rPr>
              <w:t xml:space="preserve"> </w:t>
            </w:r>
            <w:r w:rsidRPr="003D1DA1">
              <w:rPr>
                <w:rFonts w:ascii="Sylfaen" w:hAnsi="Sylfaen" w:cs="Sylfaen"/>
                <w:lang w:val="ka-GE"/>
              </w:rPr>
              <w:t>პირის</w:t>
            </w:r>
            <w:r w:rsidRPr="003D1DA1">
              <w:rPr>
                <w:rFonts w:ascii="Sylfaen" w:hAnsi="Sylfaen"/>
                <w:lang w:val="ka-GE"/>
              </w:rPr>
              <w:t xml:space="preserve"> </w:t>
            </w:r>
            <w:r w:rsidRPr="003D1DA1">
              <w:rPr>
                <w:rFonts w:ascii="Sylfaen" w:hAnsi="Sylfaen" w:cs="Sylfaen"/>
                <w:lang w:val="ka-GE"/>
              </w:rPr>
              <w:t>ან</w:t>
            </w:r>
            <w:r w:rsidRPr="003D1DA1">
              <w:rPr>
                <w:rFonts w:ascii="Sylfaen" w:hAnsi="Sylfaen"/>
                <w:lang w:val="ka-GE"/>
              </w:rPr>
              <w:t xml:space="preserve"> </w:t>
            </w:r>
            <w:r w:rsidRPr="003D1DA1">
              <w:rPr>
                <w:rFonts w:ascii="Sylfaen" w:hAnsi="Sylfaen" w:cs="Sylfaen"/>
                <w:lang w:val="ka-GE"/>
              </w:rPr>
              <w:t>მესამე</w:t>
            </w:r>
            <w:r w:rsidRPr="003D1DA1">
              <w:rPr>
                <w:rFonts w:ascii="Sylfaen" w:hAnsi="Sylfaen"/>
                <w:lang w:val="ka-GE"/>
              </w:rPr>
              <w:t xml:space="preserve"> </w:t>
            </w:r>
            <w:r w:rsidRPr="003D1DA1">
              <w:rPr>
                <w:rFonts w:ascii="Sylfaen" w:hAnsi="Sylfaen" w:cs="Sylfaen"/>
                <w:lang w:val="ka-GE"/>
              </w:rPr>
              <w:lastRenderedPageBreak/>
              <w:t>მხარის</w:t>
            </w:r>
            <w:r w:rsidRPr="003D1DA1">
              <w:rPr>
                <w:rFonts w:ascii="Sylfaen" w:hAnsi="Sylfaen"/>
                <w:lang w:val="ka-GE"/>
              </w:rPr>
              <w:t xml:space="preserve"> </w:t>
            </w:r>
            <w:r w:rsidRPr="003D1DA1">
              <w:rPr>
                <w:rFonts w:ascii="Sylfaen" w:hAnsi="Sylfaen" w:cs="Sylfaen"/>
                <w:lang w:val="ka-GE"/>
              </w:rPr>
              <w:t>მიერ</w:t>
            </w:r>
            <w:r w:rsidRPr="003D1DA1">
              <w:rPr>
                <w:rFonts w:ascii="Sylfaen" w:hAnsi="Sylfaen"/>
                <w:lang w:val="ka-GE"/>
              </w:rPr>
              <w:t xml:space="preserve"> </w:t>
            </w:r>
            <w:r w:rsidRPr="003D1DA1">
              <w:rPr>
                <w:rFonts w:ascii="Sylfaen" w:hAnsi="Sylfaen" w:cs="Sylfaen"/>
                <w:lang w:val="ka-GE"/>
              </w:rPr>
              <w:t>ჩატარებული</w:t>
            </w:r>
            <w:r w:rsidRPr="003D1DA1">
              <w:rPr>
                <w:rFonts w:ascii="Sylfaen" w:hAnsi="Sylfaen"/>
                <w:lang w:val="ka-GE"/>
              </w:rPr>
              <w:t xml:space="preserve"> </w:t>
            </w:r>
            <w:r w:rsidRPr="003D1DA1">
              <w:rPr>
                <w:rFonts w:ascii="Sylfaen" w:hAnsi="Sylfaen" w:cs="Sylfaen"/>
                <w:lang w:val="ka-GE"/>
              </w:rPr>
              <w:t>ტესტირების</w:t>
            </w:r>
            <w:r w:rsidRPr="003D1DA1">
              <w:rPr>
                <w:rFonts w:ascii="Sylfaen" w:hAnsi="Sylfaen"/>
                <w:lang w:val="ka-GE"/>
              </w:rPr>
              <w:t xml:space="preserve"> </w:t>
            </w:r>
            <w:r w:rsidRPr="003D1DA1">
              <w:rPr>
                <w:rFonts w:ascii="Sylfaen" w:hAnsi="Sylfaen" w:cs="Sylfaen"/>
                <w:lang w:val="ka-GE"/>
              </w:rPr>
              <w:t>სტატისტიკა</w:t>
            </w:r>
            <w:r w:rsidRPr="003D1DA1">
              <w:rPr>
                <w:rFonts w:ascii="Sylfaen" w:hAnsi="Sylfaen"/>
                <w:lang w:val="ka-GE"/>
              </w:rPr>
              <w:t xml:space="preserve">, </w:t>
            </w:r>
            <w:r w:rsidRPr="003D1DA1">
              <w:rPr>
                <w:rFonts w:ascii="Sylfaen" w:hAnsi="Sylfaen" w:cs="Sylfaen"/>
                <w:lang w:val="ka-GE"/>
              </w:rPr>
              <w:t>რომელიც</w:t>
            </w:r>
            <w:r w:rsidRPr="003D1DA1">
              <w:rPr>
                <w:rFonts w:ascii="Sylfaen" w:hAnsi="Sylfaen"/>
                <w:lang w:val="ka-GE"/>
              </w:rPr>
              <w:t xml:space="preserve"> </w:t>
            </w:r>
            <w:r w:rsidRPr="003D1DA1">
              <w:rPr>
                <w:rFonts w:ascii="Sylfaen" w:hAnsi="Sylfaen" w:cs="Sylfaen"/>
                <w:lang w:val="ka-GE"/>
              </w:rPr>
              <w:t>უშუალოდ</w:t>
            </w:r>
            <w:r w:rsidRPr="003D1DA1">
              <w:rPr>
                <w:rFonts w:ascii="Sylfaen" w:hAnsi="Sylfaen"/>
                <w:lang w:val="ka-GE"/>
              </w:rPr>
              <w:t xml:space="preserve"> </w:t>
            </w:r>
            <w:r w:rsidRPr="003D1DA1">
              <w:rPr>
                <w:rFonts w:ascii="Sylfaen" w:hAnsi="Sylfaen" w:cs="Sylfaen"/>
                <w:lang w:val="ka-GE"/>
              </w:rPr>
              <w:t>დაკავშირებულია</w:t>
            </w:r>
            <w:r w:rsidRPr="003D1DA1">
              <w:rPr>
                <w:rFonts w:ascii="Sylfaen" w:hAnsi="Sylfaen"/>
                <w:lang w:val="ka-GE"/>
              </w:rPr>
              <w:t xml:space="preserve"> </w:t>
            </w:r>
            <w:r w:rsidRPr="003D1DA1">
              <w:rPr>
                <w:rFonts w:ascii="Sylfaen" w:hAnsi="Sylfaen" w:cs="Sylfaen"/>
                <w:lang w:val="ka-GE"/>
              </w:rPr>
              <w:t>პირების</w:t>
            </w:r>
            <w:r w:rsidRPr="003D1DA1">
              <w:rPr>
                <w:rFonts w:ascii="Sylfaen" w:hAnsi="Sylfaen"/>
                <w:lang w:val="ka-GE"/>
              </w:rPr>
              <w:t xml:space="preserve"> </w:t>
            </w:r>
            <w:r w:rsidRPr="003D1DA1">
              <w:rPr>
                <w:rFonts w:ascii="Sylfaen" w:hAnsi="Sylfaen" w:cs="Sylfaen"/>
                <w:lang w:val="ka-GE"/>
              </w:rPr>
              <w:t>ელექტრონული</w:t>
            </w:r>
            <w:r w:rsidRPr="003D1DA1">
              <w:rPr>
                <w:rFonts w:ascii="Sylfaen" w:hAnsi="Sylfaen"/>
                <w:lang w:val="ka-GE"/>
              </w:rPr>
              <w:t xml:space="preserve"> </w:t>
            </w:r>
            <w:r w:rsidRPr="003D1DA1">
              <w:rPr>
                <w:rFonts w:ascii="Sylfaen" w:hAnsi="Sylfaen" w:cs="Sylfaen"/>
                <w:lang w:val="ka-GE"/>
              </w:rPr>
              <w:t>იდენტიფიკაციის</w:t>
            </w:r>
            <w:r w:rsidRPr="003D1DA1">
              <w:rPr>
                <w:rFonts w:ascii="Sylfaen" w:hAnsi="Sylfaen"/>
                <w:lang w:val="ka-GE"/>
              </w:rPr>
              <w:t>/</w:t>
            </w:r>
            <w:r w:rsidRPr="003D1DA1">
              <w:rPr>
                <w:rFonts w:ascii="Sylfaen" w:hAnsi="Sylfaen" w:cs="Sylfaen"/>
                <w:lang w:val="ka-GE"/>
              </w:rPr>
              <w:t>ვერიფიკაციის</w:t>
            </w:r>
            <w:r w:rsidRPr="003D1DA1">
              <w:rPr>
                <w:rFonts w:ascii="Sylfaen" w:hAnsi="Sylfaen"/>
                <w:lang w:val="ka-GE"/>
              </w:rPr>
              <w:t xml:space="preserve"> </w:t>
            </w:r>
            <w:r w:rsidRPr="003D1DA1">
              <w:rPr>
                <w:rFonts w:ascii="Sylfaen" w:hAnsi="Sylfaen" w:cs="Sylfaen"/>
                <w:lang w:val="ka-GE"/>
              </w:rPr>
              <w:t>პროცესის</w:t>
            </w:r>
            <w:r w:rsidRPr="003D1DA1">
              <w:rPr>
                <w:rFonts w:ascii="Sylfaen" w:hAnsi="Sylfaen"/>
                <w:lang w:val="ka-GE"/>
              </w:rPr>
              <w:t xml:space="preserve"> </w:t>
            </w:r>
            <w:r w:rsidRPr="003D1DA1">
              <w:rPr>
                <w:rFonts w:ascii="Sylfaen" w:hAnsi="Sylfaen" w:cs="Sylfaen"/>
                <w:lang w:val="ka-GE"/>
              </w:rPr>
              <w:t>სიზუსტესთან.</w:t>
            </w:r>
          </w:p>
        </w:tc>
        <w:tc>
          <w:tcPr>
            <w:tcW w:w="868" w:type="dxa"/>
          </w:tcPr>
          <w:p w14:paraId="23A3DD0F" w14:textId="77777777" w:rsidR="00730641" w:rsidRPr="003D1DA1" w:rsidRDefault="00730641" w:rsidP="006452FC">
            <w:pPr>
              <w:jc w:val="both"/>
              <w:rPr>
                <w:rFonts w:ascii="Sylfaen" w:hAnsi="Sylfaen" w:cs="Sylfaen"/>
                <w:lang w:val="ka-GE"/>
              </w:rPr>
            </w:pPr>
          </w:p>
        </w:tc>
        <w:tc>
          <w:tcPr>
            <w:tcW w:w="1867" w:type="dxa"/>
          </w:tcPr>
          <w:p w14:paraId="60643C73" w14:textId="77777777" w:rsidR="00730641" w:rsidRPr="003D1DA1" w:rsidRDefault="00730641" w:rsidP="006452FC">
            <w:pPr>
              <w:jc w:val="both"/>
              <w:rPr>
                <w:rFonts w:ascii="Sylfaen" w:hAnsi="Sylfaen" w:cs="Sylfaen"/>
                <w:lang w:val="ka-GE"/>
              </w:rPr>
            </w:pPr>
          </w:p>
        </w:tc>
      </w:tr>
      <w:tr w:rsidR="00730641" w:rsidRPr="003D1DA1" w14:paraId="2230EFD6" w14:textId="77777777" w:rsidTr="006452FC">
        <w:tc>
          <w:tcPr>
            <w:tcW w:w="789" w:type="dxa"/>
          </w:tcPr>
          <w:p w14:paraId="5F857830" w14:textId="77777777" w:rsidR="00730641" w:rsidRPr="003D1DA1" w:rsidRDefault="00730641" w:rsidP="006452FC">
            <w:pPr>
              <w:rPr>
                <w:rFonts w:ascii="Sylfaen" w:hAnsi="Sylfaen"/>
                <w:lang w:val="ka-GE"/>
              </w:rPr>
            </w:pPr>
            <w:r w:rsidRPr="003D1DA1">
              <w:rPr>
                <w:rFonts w:ascii="Sylfaen" w:hAnsi="Sylfaen"/>
                <w:lang w:val="ka-GE"/>
              </w:rPr>
              <w:lastRenderedPageBreak/>
              <w:t>8</w:t>
            </w:r>
          </w:p>
        </w:tc>
        <w:tc>
          <w:tcPr>
            <w:tcW w:w="5826" w:type="dxa"/>
          </w:tcPr>
          <w:p w14:paraId="1E60C0A7" w14:textId="58724241" w:rsidR="00730641" w:rsidRDefault="00730641" w:rsidP="006452FC">
            <w:pPr>
              <w:pStyle w:val="NormalWeb"/>
              <w:jc w:val="both"/>
              <w:rPr>
                <w:rFonts w:ascii="Sylfaen" w:hAnsi="Sylfaen"/>
                <w:sz w:val="22"/>
                <w:szCs w:val="22"/>
                <w:lang w:val="ka-GE"/>
              </w:rPr>
            </w:pPr>
            <w:r w:rsidRPr="00206F15">
              <w:rPr>
                <w:rFonts w:ascii="Sylfaen" w:hAnsi="Sylfaen"/>
                <w:sz w:val="22"/>
                <w:szCs w:val="22"/>
                <w:lang w:val="ka-GE"/>
              </w:rPr>
              <w:t xml:space="preserve">ანგარიშვალდებული პირის მიერ პრევენციული ღონისძიებების ელექტრონულად განხორციელების პროცესის ფარგლებში სრული ინფორმაციული აქტივი (მონაცემები, სააღრიცხვო ჟურნალები, დოკუმენტები და სხვა) და შესაბამისი სარეზერვო ასლები ინახება მხოლოდ ანგარიშვალდებული პირის მხარეს, ბიზნესუწყვეტობის პრინციპების გათვალისწინებით. პრევენციული ღონისძიებების ელექტრონულად განხორციელებისას აუთსორსინგული მომსახურებით სარგებლობის შემთხვევაში, მომსახურების მიმწოდებლის მხარეს არ ხდება ინფორმაციის შენახვა, გარდა ამ პროცესთან დაკავშირებული ტექნიკური აუდიტორული კვალისა </w:t>
            </w:r>
            <w:r w:rsidRPr="00206F15">
              <w:rPr>
                <w:rFonts w:ascii="Sylfaen" w:hAnsi="Sylfaen" w:cs="Sylfaen"/>
                <w:sz w:val="22"/>
                <w:szCs w:val="22"/>
                <w:lang w:val="ka-GE"/>
              </w:rPr>
              <w:t xml:space="preserve">(Technical Audit Log) </w:t>
            </w:r>
            <w:r w:rsidRPr="00206F15">
              <w:rPr>
                <w:rFonts w:ascii="Sylfaen" w:hAnsi="Sylfaen"/>
                <w:sz w:val="22"/>
                <w:szCs w:val="22"/>
                <w:lang w:val="ka-GE"/>
              </w:rPr>
              <w:t>და ამ წესის მე-3 მუხლის მე-5 პუნქტით გათვალისწინებული გამონაკლისისა. ანგარიშვალდებულ პირს აქვს მაღალი რწმუნება ამ აუთსორსინგული მომსახურების მიმწოდებლის მხარეს</w:t>
            </w:r>
            <w:r w:rsidRPr="003D1DA1">
              <w:rPr>
                <w:rFonts w:ascii="Sylfaen" w:hAnsi="Sylfaen"/>
                <w:sz w:val="22"/>
                <w:szCs w:val="22"/>
                <w:lang w:val="ka-GE"/>
              </w:rPr>
              <w:t xml:space="preserve"> ინფორმაციული აქტივის სრულად წაშლის შესახებ, მათ შორის, სარეზერვო ასლების და ასევე, იმის შესახებ, რომ  აუთსორსინგული მომსახურების მიმწოდებელს, არ </w:t>
            </w:r>
            <w:r>
              <w:rPr>
                <w:rFonts w:ascii="Sylfaen" w:hAnsi="Sylfaen"/>
                <w:sz w:val="22"/>
                <w:szCs w:val="22"/>
                <w:lang w:val="ka-GE"/>
              </w:rPr>
              <w:t>აქვს</w:t>
            </w:r>
            <w:r w:rsidRPr="003D1DA1">
              <w:rPr>
                <w:rFonts w:ascii="Sylfaen" w:hAnsi="Sylfaen"/>
                <w:sz w:val="22"/>
                <w:szCs w:val="22"/>
                <w:lang w:val="ka-GE"/>
              </w:rPr>
              <w:t xml:space="preserve"> ანგარიშვალდებული პირის მონაცემების შენახვისა და კოპირების ტექნოლოგიური ინსტრუმენტი. იმ შემთხვევაში, თუ ვერ </w:t>
            </w:r>
            <w:r w:rsidRPr="003D1DA1">
              <w:rPr>
                <w:rFonts w:ascii="Sylfaen" w:hAnsi="Sylfaen" w:cs="Sylfaen"/>
                <w:sz w:val="22"/>
                <w:szCs w:val="22"/>
                <w:lang w:val="ka-GE"/>
              </w:rPr>
              <w:t xml:space="preserve">განხორციელდება აღნიშნული ვალდებულებების </w:t>
            </w:r>
            <w:r w:rsidRPr="003D1DA1">
              <w:rPr>
                <w:rFonts w:ascii="Sylfaen" w:hAnsi="Sylfaen"/>
                <w:sz w:val="22"/>
                <w:szCs w:val="22"/>
                <w:lang w:val="ka-GE"/>
              </w:rPr>
              <w:t xml:space="preserve">შესრულება, </w:t>
            </w:r>
            <w:r>
              <w:rPr>
                <w:rFonts w:ascii="Sylfaen" w:hAnsi="Sylfaen"/>
                <w:sz w:val="22"/>
                <w:szCs w:val="22"/>
                <w:lang w:val="ka-GE"/>
              </w:rPr>
              <w:t>ანგარიშვალდებული პირი შეაჩერებს</w:t>
            </w:r>
            <w:r w:rsidRPr="003D1DA1">
              <w:rPr>
                <w:rFonts w:ascii="Sylfaen" w:hAnsi="Sylfaen"/>
                <w:sz w:val="22"/>
                <w:szCs w:val="22"/>
                <w:lang w:val="ka-GE"/>
              </w:rPr>
              <w:t xml:space="preserve"> </w:t>
            </w:r>
            <w:r w:rsidRPr="005104E6">
              <w:rPr>
                <w:rFonts w:ascii="Sylfaen" w:hAnsi="Sylfaen"/>
                <w:sz w:val="22"/>
                <w:szCs w:val="22"/>
                <w:lang w:val="ka-GE"/>
              </w:rPr>
              <w:t>პრევენციული ღონისძიებების ელექტრონულად განხორციელებ</w:t>
            </w:r>
            <w:r>
              <w:rPr>
                <w:rFonts w:ascii="Sylfaen" w:hAnsi="Sylfaen"/>
                <w:sz w:val="22"/>
                <w:szCs w:val="22"/>
                <w:lang w:val="ka-GE"/>
              </w:rPr>
              <w:t>ის პროცესს.</w:t>
            </w:r>
          </w:p>
          <w:p w14:paraId="00CB853D" w14:textId="77777777" w:rsidR="00730641" w:rsidRPr="003D1DA1" w:rsidRDefault="00730641" w:rsidP="006452FC">
            <w:pPr>
              <w:pStyle w:val="NormalWeb"/>
              <w:jc w:val="both"/>
              <w:rPr>
                <w:rFonts w:ascii="Sylfaen" w:hAnsi="Sylfaen"/>
                <w:sz w:val="22"/>
                <w:szCs w:val="22"/>
                <w:lang w:val="ka-GE"/>
              </w:rPr>
            </w:pPr>
          </w:p>
        </w:tc>
        <w:tc>
          <w:tcPr>
            <w:tcW w:w="868" w:type="dxa"/>
          </w:tcPr>
          <w:p w14:paraId="1AC31BFA" w14:textId="77777777" w:rsidR="00730641" w:rsidRPr="003D1DA1" w:rsidRDefault="00730641" w:rsidP="006452FC">
            <w:pPr>
              <w:jc w:val="both"/>
              <w:rPr>
                <w:rFonts w:ascii="Sylfaen" w:hAnsi="Sylfaen" w:cs="Sylfaen"/>
                <w:lang w:val="ka-GE"/>
              </w:rPr>
            </w:pPr>
          </w:p>
        </w:tc>
        <w:tc>
          <w:tcPr>
            <w:tcW w:w="1867" w:type="dxa"/>
          </w:tcPr>
          <w:p w14:paraId="4A14FCBE" w14:textId="77777777" w:rsidR="00730641" w:rsidRPr="003D1DA1" w:rsidRDefault="00730641" w:rsidP="006452FC">
            <w:pPr>
              <w:jc w:val="both"/>
              <w:rPr>
                <w:rFonts w:ascii="Sylfaen" w:hAnsi="Sylfaen" w:cs="Sylfaen"/>
                <w:lang w:val="ka-GE"/>
              </w:rPr>
            </w:pPr>
          </w:p>
        </w:tc>
      </w:tr>
      <w:tr w:rsidR="00730641" w:rsidRPr="003D1DA1" w14:paraId="4B87700A" w14:textId="77777777" w:rsidTr="006452FC">
        <w:tc>
          <w:tcPr>
            <w:tcW w:w="789" w:type="dxa"/>
          </w:tcPr>
          <w:p w14:paraId="7C0CC789" w14:textId="6E7BDECD" w:rsidR="00730641" w:rsidRPr="003D1DA1" w:rsidRDefault="008E3E5F" w:rsidP="006452FC">
            <w:pPr>
              <w:rPr>
                <w:rFonts w:ascii="Sylfaen" w:hAnsi="Sylfaen"/>
                <w:lang w:val="ka-GE"/>
              </w:rPr>
            </w:pPr>
            <w:r>
              <w:rPr>
                <w:rFonts w:ascii="Sylfaen" w:hAnsi="Sylfaen"/>
              </w:rPr>
              <w:t>9</w:t>
            </w:r>
          </w:p>
        </w:tc>
        <w:tc>
          <w:tcPr>
            <w:tcW w:w="5826" w:type="dxa"/>
          </w:tcPr>
          <w:p w14:paraId="114FE02A" w14:textId="77777777" w:rsidR="00730641" w:rsidRPr="003D1DA1" w:rsidRDefault="00730641" w:rsidP="006452FC">
            <w:pPr>
              <w:jc w:val="both"/>
              <w:rPr>
                <w:rFonts w:ascii="Sylfaen" w:hAnsi="Sylfaen"/>
                <w:lang w:val="ka-GE"/>
              </w:rPr>
            </w:pPr>
            <w:r w:rsidRPr="003D1DA1">
              <w:rPr>
                <w:rFonts w:ascii="Sylfaen" w:hAnsi="Sylfaen"/>
                <w:lang w:val="ka-GE"/>
              </w:rPr>
              <w:t xml:space="preserve">ადასტურებთ, რომ </w:t>
            </w:r>
            <w:r w:rsidRPr="0068785E">
              <w:rPr>
                <w:rFonts w:ascii="Sylfaen" w:hAnsi="Sylfaen"/>
                <w:lang w:val="ka-GE"/>
              </w:rPr>
              <w:t xml:space="preserve">პრევენციული </w:t>
            </w:r>
            <w:r w:rsidRPr="00A07E83">
              <w:rPr>
                <w:rFonts w:ascii="Sylfaen" w:hAnsi="Sylfaen"/>
                <w:lang w:val="ka-GE"/>
              </w:rPr>
              <w:t>ღონისძიებების ელექტრონულად განხორციელებ</w:t>
            </w:r>
            <w:r>
              <w:rPr>
                <w:rFonts w:ascii="Sylfaen" w:hAnsi="Sylfaen"/>
                <w:lang w:val="ka-GE"/>
              </w:rPr>
              <w:t>ის</w:t>
            </w:r>
            <w:r w:rsidRPr="003D1DA1">
              <w:rPr>
                <w:rFonts w:ascii="Sylfaen" w:hAnsi="Sylfaen"/>
                <w:lang w:val="ka-GE"/>
              </w:rPr>
              <w:t xml:space="preserve"> პროცესის ეტაპები შესრულებულია ამ წესის მე-4 მუხლით განსაზღვრული მოთხოვნების მიხედვით.</w:t>
            </w:r>
          </w:p>
        </w:tc>
        <w:tc>
          <w:tcPr>
            <w:tcW w:w="868" w:type="dxa"/>
          </w:tcPr>
          <w:p w14:paraId="40575571" w14:textId="77777777" w:rsidR="00730641" w:rsidRPr="003D1DA1" w:rsidRDefault="00730641" w:rsidP="006452FC">
            <w:pPr>
              <w:jc w:val="both"/>
              <w:rPr>
                <w:rFonts w:ascii="Sylfaen" w:hAnsi="Sylfaen"/>
                <w:lang w:val="ka-GE"/>
              </w:rPr>
            </w:pPr>
          </w:p>
        </w:tc>
        <w:tc>
          <w:tcPr>
            <w:tcW w:w="1867" w:type="dxa"/>
          </w:tcPr>
          <w:p w14:paraId="7175B401" w14:textId="77777777" w:rsidR="00730641" w:rsidRPr="003D1DA1" w:rsidRDefault="00730641" w:rsidP="006452FC">
            <w:pPr>
              <w:jc w:val="both"/>
              <w:rPr>
                <w:rFonts w:ascii="Sylfaen" w:hAnsi="Sylfaen"/>
                <w:lang w:val="ka-GE"/>
              </w:rPr>
            </w:pPr>
          </w:p>
        </w:tc>
      </w:tr>
      <w:tr w:rsidR="00730641" w:rsidRPr="003D1DA1" w14:paraId="3C62EB9A" w14:textId="77777777" w:rsidTr="006452FC">
        <w:tc>
          <w:tcPr>
            <w:tcW w:w="789" w:type="dxa"/>
          </w:tcPr>
          <w:p w14:paraId="25E21C35" w14:textId="211F55E9" w:rsidR="00730641" w:rsidRPr="003D1DA1" w:rsidRDefault="00730641" w:rsidP="006452FC">
            <w:pPr>
              <w:rPr>
                <w:rFonts w:ascii="Sylfaen" w:hAnsi="Sylfaen"/>
                <w:lang w:val="ka-GE"/>
              </w:rPr>
            </w:pPr>
            <w:r w:rsidRPr="003D1DA1">
              <w:rPr>
                <w:rFonts w:ascii="Sylfaen" w:hAnsi="Sylfaen"/>
                <w:lang w:val="ka-GE"/>
              </w:rPr>
              <w:t>1</w:t>
            </w:r>
            <w:r w:rsidR="008E3E5F">
              <w:rPr>
                <w:rFonts w:ascii="Sylfaen" w:hAnsi="Sylfaen"/>
              </w:rPr>
              <w:t>0</w:t>
            </w:r>
          </w:p>
        </w:tc>
        <w:tc>
          <w:tcPr>
            <w:tcW w:w="5826" w:type="dxa"/>
          </w:tcPr>
          <w:p w14:paraId="6E60D84B" w14:textId="77777777" w:rsidR="00730641" w:rsidRPr="003D1DA1" w:rsidRDefault="00730641" w:rsidP="006452FC">
            <w:pPr>
              <w:jc w:val="both"/>
              <w:rPr>
                <w:rFonts w:ascii="Sylfaen" w:hAnsi="Sylfaen"/>
                <w:lang w:val="ka-GE"/>
              </w:rPr>
            </w:pPr>
            <w:r w:rsidRPr="003D1DA1">
              <w:rPr>
                <w:rFonts w:ascii="Sylfaen" w:hAnsi="Sylfaen"/>
                <w:lang w:val="ka-GE"/>
              </w:rPr>
              <w:t xml:space="preserve">ადასტურებთ, რომ </w:t>
            </w:r>
            <w:r w:rsidRPr="003D1DA1">
              <w:rPr>
                <w:rFonts w:ascii="Sylfaen" w:eastAsia="Times New Roman" w:hAnsi="Sylfaen" w:cs="Sylfaen"/>
                <w:bCs/>
                <w:lang w:val="ka-GE"/>
              </w:rPr>
              <w:t>პრევენციული ღონისძიებების ელექტრონულად განხორციელების</w:t>
            </w:r>
            <w:r w:rsidRPr="003D1DA1">
              <w:rPr>
                <w:rFonts w:ascii="Sylfaen" w:eastAsia="Times New Roman" w:hAnsi="Sylfaen"/>
                <w:bCs/>
                <w:lang w:val="ka-GE"/>
              </w:rPr>
              <w:t xml:space="preserve"> </w:t>
            </w:r>
            <w:r w:rsidRPr="003D1DA1">
              <w:rPr>
                <w:rFonts w:ascii="Sylfaen" w:eastAsia="Times New Roman" w:hAnsi="Sylfaen" w:cs="Sylfaen"/>
                <w:bCs/>
                <w:lang w:val="ka-GE"/>
              </w:rPr>
              <w:t>პროცესის</w:t>
            </w:r>
            <w:r w:rsidRPr="003D1DA1">
              <w:rPr>
                <w:rFonts w:ascii="Sylfaen" w:eastAsia="Times New Roman" w:hAnsi="Sylfaen"/>
                <w:bCs/>
                <w:lang w:val="ka-GE"/>
              </w:rPr>
              <w:t xml:space="preserve"> </w:t>
            </w:r>
            <w:r w:rsidRPr="003D1DA1">
              <w:rPr>
                <w:rFonts w:ascii="Sylfaen" w:eastAsia="Times New Roman" w:hAnsi="Sylfaen" w:cs="Sylfaen"/>
                <w:bCs/>
                <w:lang w:val="ka-GE"/>
              </w:rPr>
              <w:t>შეწყვეტას განახორციელებთ ამ წესის მე-6 მუხლით განსაზღვრული პირობების მიხედვით.</w:t>
            </w:r>
          </w:p>
        </w:tc>
        <w:tc>
          <w:tcPr>
            <w:tcW w:w="868" w:type="dxa"/>
          </w:tcPr>
          <w:p w14:paraId="1456BA8C" w14:textId="77777777" w:rsidR="00730641" w:rsidRPr="003D1DA1" w:rsidRDefault="00730641" w:rsidP="006452FC">
            <w:pPr>
              <w:jc w:val="both"/>
              <w:rPr>
                <w:rFonts w:ascii="Sylfaen" w:hAnsi="Sylfaen"/>
                <w:lang w:val="ka-GE"/>
              </w:rPr>
            </w:pPr>
          </w:p>
        </w:tc>
        <w:tc>
          <w:tcPr>
            <w:tcW w:w="1867" w:type="dxa"/>
          </w:tcPr>
          <w:p w14:paraId="5E3F45BA" w14:textId="77777777" w:rsidR="00730641" w:rsidRPr="003D1DA1" w:rsidRDefault="00730641" w:rsidP="006452FC">
            <w:pPr>
              <w:jc w:val="both"/>
              <w:rPr>
                <w:rFonts w:ascii="Sylfaen" w:hAnsi="Sylfaen"/>
                <w:lang w:val="ka-GE"/>
              </w:rPr>
            </w:pPr>
          </w:p>
        </w:tc>
      </w:tr>
      <w:tr w:rsidR="00730641" w:rsidRPr="003D1DA1" w14:paraId="56CA3BC4" w14:textId="77777777" w:rsidTr="006452FC">
        <w:tc>
          <w:tcPr>
            <w:tcW w:w="789" w:type="dxa"/>
          </w:tcPr>
          <w:p w14:paraId="39F55687" w14:textId="77777777" w:rsidR="00730641" w:rsidRPr="003D1DA1" w:rsidRDefault="00730641" w:rsidP="006452FC">
            <w:pPr>
              <w:rPr>
                <w:rFonts w:ascii="Sylfaen" w:hAnsi="Sylfaen"/>
                <w:b/>
                <w:lang w:val="ka-GE"/>
              </w:rPr>
            </w:pPr>
            <w:r w:rsidRPr="003D1DA1">
              <w:rPr>
                <w:rFonts w:ascii="Sylfaen" w:hAnsi="Sylfaen"/>
                <w:b/>
                <w:lang w:val="ka-GE"/>
              </w:rPr>
              <w:t>№</w:t>
            </w:r>
          </w:p>
        </w:tc>
        <w:tc>
          <w:tcPr>
            <w:tcW w:w="5826" w:type="dxa"/>
          </w:tcPr>
          <w:p w14:paraId="14053BE2" w14:textId="77777777" w:rsidR="00730641" w:rsidRPr="003D1DA1" w:rsidRDefault="00730641" w:rsidP="006452FC">
            <w:pPr>
              <w:jc w:val="both"/>
              <w:rPr>
                <w:rFonts w:ascii="Sylfaen" w:hAnsi="Sylfaen"/>
                <w:b/>
                <w:lang w:val="ka-GE"/>
              </w:rPr>
            </w:pPr>
            <w:r w:rsidRPr="003D1DA1">
              <w:rPr>
                <w:rFonts w:ascii="Sylfaen" w:hAnsi="Sylfaen"/>
                <w:b/>
                <w:lang w:val="ka-GE"/>
              </w:rPr>
              <w:t xml:space="preserve">მოთხოვნის დასახელება </w:t>
            </w:r>
            <w:r w:rsidRPr="003D1DA1">
              <w:rPr>
                <w:rFonts w:ascii="Sylfaen" w:hAnsi="Sylfaen" w:cs="Sylfaen"/>
                <w:b/>
                <w:lang w:val="ka-GE"/>
              </w:rPr>
              <w:t>პროგრამული უზრუნველყოფის</w:t>
            </w:r>
            <w:r w:rsidRPr="003D1DA1">
              <w:rPr>
                <w:rFonts w:ascii="Sylfaen" w:hAnsi="Sylfaen" w:cs="Sylfaen"/>
                <w:lang w:val="ka-GE"/>
              </w:rPr>
              <w:t xml:space="preserve"> </w:t>
            </w:r>
            <w:r w:rsidRPr="003D1DA1">
              <w:rPr>
                <w:rFonts w:ascii="Sylfaen" w:hAnsi="Sylfaen"/>
                <w:b/>
                <w:lang w:val="ka-GE"/>
              </w:rPr>
              <w:t>მიმწოდებლისთვის</w:t>
            </w:r>
          </w:p>
        </w:tc>
        <w:tc>
          <w:tcPr>
            <w:tcW w:w="868" w:type="dxa"/>
          </w:tcPr>
          <w:p w14:paraId="27D7017A" w14:textId="77777777" w:rsidR="00730641" w:rsidRPr="003D1DA1" w:rsidRDefault="00730641" w:rsidP="006452FC">
            <w:pPr>
              <w:jc w:val="both"/>
              <w:rPr>
                <w:rFonts w:ascii="Sylfaen" w:hAnsi="Sylfaen"/>
                <w:b/>
                <w:lang w:val="ka-GE"/>
              </w:rPr>
            </w:pPr>
            <w:r w:rsidRPr="003D1DA1">
              <w:rPr>
                <w:rFonts w:ascii="Sylfaen" w:hAnsi="Sylfaen"/>
                <w:b/>
                <w:lang w:val="ka-GE"/>
              </w:rPr>
              <w:t>კი/არა</w:t>
            </w:r>
          </w:p>
        </w:tc>
        <w:tc>
          <w:tcPr>
            <w:tcW w:w="1867" w:type="dxa"/>
          </w:tcPr>
          <w:p w14:paraId="7E607DE2" w14:textId="77777777" w:rsidR="00730641" w:rsidRPr="003D1DA1" w:rsidRDefault="00730641" w:rsidP="006452FC">
            <w:pPr>
              <w:jc w:val="both"/>
              <w:rPr>
                <w:rFonts w:ascii="Sylfaen" w:hAnsi="Sylfaen"/>
                <w:b/>
                <w:lang w:val="ka-GE"/>
              </w:rPr>
            </w:pPr>
            <w:r w:rsidRPr="003D1DA1">
              <w:rPr>
                <w:rFonts w:ascii="Sylfaen" w:hAnsi="Sylfaen"/>
                <w:b/>
                <w:lang w:val="ka-GE"/>
              </w:rPr>
              <w:t>კომენტარები</w:t>
            </w:r>
          </w:p>
        </w:tc>
      </w:tr>
      <w:tr w:rsidR="00730641" w:rsidRPr="003D1DA1" w14:paraId="011DD826" w14:textId="77777777" w:rsidTr="006452FC">
        <w:tc>
          <w:tcPr>
            <w:tcW w:w="789" w:type="dxa"/>
          </w:tcPr>
          <w:p w14:paraId="2763A100" w14:textId="77777777" w:rsidR="00730641" w:rsidRPr="003D1DA1" w:rsidRDefault="00730641" w:rsidP="006452FC">
            <w:pPr>
              <w:rPr>
                <w:rFonts w:ascii="Sylfaen" w:hAnsi="Sylfaen"/>
                <w:lang w:val="ka-GE"/>
              </w:rPr>
            </w:pPr>
            <w:r w:rsidRPr="003D1DA1">
              <w:rPr>
                <w:rFonts w:ascii="Sylfaen" w:hAnsi="Sylfaen"/>
                <w:lang w:val="ka-GE"/>
              </w:rPr>
              <w:t>1</w:t>
            </w:r>
          </w:p>
        </w:tc>
        <w:tc>
          <w:tcPr>
            <w:tcW w:w="5826" w:type="dxa"/>
          </w:tcPr>
          <w:p w14:paraId="34244BD3" w14:textId="77777777" w:rsidR="00730641" w:rsidRPr="004E57ED" w:rsidRDefault="00730641" w:rsidP="006452FC">
            <w:pPr>
              <w:jc w:val="both"/>
              <w:rPr>
                <w:rFonts w:ascii="Sylfaen" w:hAnsi="Sylfaen"/>
                <w:lang w:val="ka-GE"/>
              </w:rPr>
            </w:pPr>
            <w:r w:rsidRPr="004E57ED">
              <w:rPr>
                <w:rFonts w:ascii="Sylfaen" w:hAnsi="Sylfaen" w:cs="Sylfaen"/>
                <w:lang w:val="ka-GE"/>
              </w:rPr>
              <w:t xml:space="preserve">გაქვთ პროგრამული უზრუნველყოფის ინფორმაციული უსაფრთხოების აუდიტის ამსახველი ანგარიში, </w:t>
            </w:r>
            <w:r w:rsidRPr="004E57ED">
              <w:rPr>
                <w:rFonts w:ascii="Sylfaen" w:hAnsi="Sylfaen" w:cs="Sylfaen"/>
                <w:lang w:val="ka-GE"/>
              </w:rPr>
              <w:lastRenderedPageBreak/>
              <w:t>რომელიც ჩატარდა გარე დამოუკიდებელი აუდიტორის მიერ ბოლო ერთი წლის განმავლობაში.</w:t>
            </w:r>
          </w:p>
        </w:tc>
        <w:tc>
          <w:tcPr>
            <w:tcW w:w="868" w:type="dxa"/>
          </w:tcPr>
          <w:p w14:paraId="6F7DBAC9" w14:textId="77777777" w:rsidR="00730641" w:rsidRPr="003D1DA1" w:rsidRDefault="00730641" w:rsidP="006452FC">
            <w:pPr>
              <w:jc w:val="both"/>
              <w:rPr>
                <w:rFonts w:ascii="Sylfaen" w:hAnsi="Sylfaen" w:cs="Sylfaen"/>
                <w:lang w:val="ka-GE"/>
              </w:rPr>
            </w:pPr>
          </w:p>
        </w:tc>
        <w:tc>
          <w:tcPr>
            <w:tcW w:w="1867" w:type="dxa"/>
          </w:tcPr>
          <w:p w14:paraId="4573A8C1" w14:textId="77777777" w:rsidR="00730641" w:rsidRPr="003D1DA1" w:rsidRDefault="00730641" w:rsidP="006452FC">
            <w:pPr>
              <w:jc w:val="both"/>
              <w:rPr>
                <w:rFonts w:ascii="Sylfaen" w:hAnsi="Sylfaen" w:cs="Sylfaen"/>
                <w:lang w:val="ka-GE"/>
              </w:rPr>
            </w:pPr>
          </w:p>
        </w:tc>
      </w:tr>
      <w:tr w:rsidR="00730641" w:rsidRPr="003D1DA1" w14:paraId="74007839" w14:textId="77777777" w:rsidTr="006452FC">
        <w:tc>
          <w:tcPr>
            <w:tcW w:w="789" w:type="dxa"/>
          </w:tcPr>
          <w:p w14:paraId="70F9C9B9" w14:textId="77777777" w:rsidR="00730641" w:rsidRPr="003D1DA1" w:rsidRDefault="00730641" w:rsidP="006452FC">
            <w:pPr>
              <w:rPr>
                <w:rFonts w:ascii="Sylfaen" w:hAnsi="Sylfaen"/>
                <w:lang w:val="ka-GE"/>
              </w:rPr>
            </w:pPr>
            <w:r w:rsidRPr="003D1DA1">
              <w:rPr>
                <w:rFonts w:ascii="Sylfaen" w:hAnsi="Sylfaen"/>
                <w:lang w:val="ka-GE"/>
              </w:rPr>
              <w:lastRenderedPageBreak/>
              <w:t>2</w:t>
            </w:r>
          </w:p>
        </w:tc>
        <w:tc>
          <w:tcPr>
            <w:tcW w:w="5826" w:type="dxa"/>
          </w:tcPr>
          <w:p w14:paraId="39BCA696" w14:textId="77777777" w:rsidR="00730641" w:rsidRPr="004E57ED" w:rsidRDefault="00730641" w:rsidP="006452FC">
            <w:pPr>
              <w:jc w:val="both"/>
              <w:rPr>
                <w:rFonts w:ascii="Sylfaen" w:hAnsi="Sylfaen"/>
                <w:lang w:val="ka-GE"/>
              </w:rPr>
            </w:pPr>
            <w:r w:rsidRPr="004E57ED">
              <w:rPr>
                <w:rFonts w:ascii="Sylfaen" w:hAnsi="Sylfaen"/>
                <w:lang w:val="ka-GE"/>
              </w:rPr>
              <w:t>გაქვთ უსაფრთხოების საერთაშორისოდ აღიარებულ სტანდარტებზე სერტიფიცირების დამადასტურებელი სერტიფიკატ(ებ)ი.</w:t>
            </w:r>
          </w:p>
        </w:tc>
        <w:tc>
          <w:tcPr>
            <w:tcW w:w="868" w:type="dxa"/>
          </w:tcPr>
          <w:p w14:paraId="154F888F" w14:textId="77777777" w:rsidR="00730641" w:rsidRPr="003D1DA1" w:rsidRDefault="00730641" w:rsidP="006452FC">
            <w:pPr>
              <w:jc w:val="both"/>
              <w:rPr>
                <w:rFonts w:ascii="Sylfaen" w:hAnsi="Sylfaen"/>
                <w:lang w:val="ka-GE"/>
              </w:rPr>
            </w:pPr>
          </w:p>
        </w:tc>
        <w:tc>
          <w:tcPr>
            <w:tcW w:w="1867" w:type="dxa"/>
          </w:tcPr>
          <w:p w14:paraId="2736950A" w14:textId="77777777" w:rsidR="00730641" w:rsidRPr="003D1DA1" w:rsidRDefault="00730641" w:rsidP="006452FC">
            <w:pPr>
              <w:jc w:val="both"/>
              <w:rPr>
                <w:rFonts w:ascii="Sylfaen" w:hAnsi="Sylfaen"/>
                <w:lang w:val="ka-GE"/>
              </w:rPr>
            </w:pPr>
          </w:p>
        </w:tc>
      </w:tr>
      <w:tr w:rsidR="00730641" w:rsidRPr="003D1DA1" w14:paraId="17005BD5" w14:textId="77777777" w:rsidTr="006452FC">
        <w:tc>
          <w:tcPr>
            <w:tcW w:w="789" w:type="dxa"/>
          </w:tcPr>
          <w:p w14:paraId="51110982" w14:textId="77777777" w:rsidR="00730641" w:rsidRPr="003D1DA1" w:rsidRDefault="00730641" w:rsidP="006452FC">
            <w:pPr>
              <w:rPr>
                <w:rFonts w:ascii="Sylfaen" w:hAnsi="Sylfaen"/>
                <w:lang w:val="ka-GE"/>
              </w:rPr>
            </w:pPr>
            <w:r w:rsidRPr="003D1DA1">
              <w:rPr>
                <w:rFonts w:ascii="Sylfaen" w:hAnsi="Sylfaen"/>
                <w:lang w:val="ka-GE"/>
              </w:rPr>
              <w:t>3</w:t>
            </w:r>
          </w:p>
        </w:tc>
        <w:tc>
          <w:tcPr>
            <w:tcW w:w="5826" w:type="dxa"/>
          </w:tcPr>
          <w:p w14:paraId="15A6A229" w14:textId="77777777" w:rsidR="00730641" w:rsidRPr="004E57ED" w:rsidRDefault="00730641" w:rsidP="006452FC">
            <w:pPr>
              <w:jc w:val="both"/>
              <w:rPr>
                <w:rFonts w:ascii="Sylfaen" w:hAnsi="Sylfaen"/>
                <w:lang w:val="ka-GE"/>
              </w:rPr>
            </w:pPr>
            <w:r w:rsidRPr="004E57ED">
              <w:rPr>
                <w:rFonts w:ascii="Sylfaen" w:hAnsi="Sylfaen" w:cs="Sylfaen"/>
                <w:lang w:val="ka-GE"/>
              </w:rPr>
              <w:t xml:space="preserve">გაქვთ მესამე მხარის მიერ ბოლო ერთი წლის განმავლობაში ჩატარებული შეღწევადობის ტესტირების ანგარიში. ასევე გაქვთ </w:t>
            </w:r>
            <w:r w:rsidRPr="0068785E">
              <w:rPr>
                <w:rFonts w:ascii="Sylfaen" w:hAnsi="Sylfaen"/>
                <w:lang w:val="ka-GE"/>
              </w:rPr>
              <w:t xml:space="preserve">პრევენციული </w:t>
            </w:r>
            <w:r w:rsidRPr="00A07E83">
              <w:rPr>
                <w:rFonts w:ascii="Sylfaen" w:hAnsi="Sylfaen"/>
                <w:lang w:val="ka-GE"/>
              </w:rPr>
              <w:t>ღონისძიებების ელექტრონულად განხორციელებ</w:t>
            </w:r>
            <w:r>
              <w:rPr>
                <w:rFonts w:ascii="Sylfaen" w:hAnsi="Sylfaen"/>
                <w:lang w:val="ka-GE"/>
              </w:rPr>
              <w:t xml:space="preserve">ის </w:t>
            </w:r>
            <w:r w:rsidRPr="004E57ED">
              <w:rPr>
                <w:rFonts w:ascii="Sylfaen" w:hAnsi="Sylfaen" w:cs="Sylfaen"/>
                <w:lang w:val="ka-GE"/>
              </w:rPr>
              <w:t xml:space="preserve"> სრული პროცესისა და პროგრამის ფუნქციონალური კომპონენტების, მათ შორის, პიროვნების და დოკუმენტების ნამდვილობის დადასტურების ტესტირების ანგარიშები.</w:t>
            </w:r>
          </w:p>
        </w:tc>
        <w:tc>
          <w:tcPr>
            <w:tcW w:w="868" w:type="dxa"/>
          </w:tcPr>
          <w:p w14:paraId="34A7C1E2" w14:textId="77777777" w:rsidR="00730641" w:rsidRPr="003D1DA1" w:rsidRDefault="00730641" w:rsidP="006452FC">
            <w:pPr>
              <w:jc w:val="both"/>
              <w:rPr>
                <w:rFonts w:ascii="Sylfaen" w:hAnsi="Sylfaen" w:cs="Sylfaen"/>
                <w:lang w:val="ka-GE"/>
              </w:rPr>
            </w:pPr>
          </w:p>
        </w:tc>
        <w:tc>
          <w:tcPr>
            <w:tcW w:w="1867" w:type="dxa"/>
          </w:tcPr>
          <w:p w14:paraId="22C5BD6A" w14:textId="77777777" w:rsidR="00730641" w:rsidRPr="003D1DA1" w:rsidRDefault="00730641" w:rsidP="006452FC">
            <w:pPr>
              <w:jc w:val="both"/>
              <w:rPr>
                <w:rFonts w:ascii="Sylfaen" w:hAnsi="Sylfaen" w:cs="Sylfaen"/>
                <w:lang w:val="ka-GE"/>
              </w:rPr>
            </w:pPr>
          </w:p>
        </w:tc>
      </w:tr>
      <w:tr w:rsidR="00730641" w:rsidRPr="003D1DA1" w14:paraId="03E9F349" w14:textId="77777777" w:rsidTr="006452FC">
        <w:tc>
          <w:tcPr>
            <w:tcW w:w="789" w:type="dxa"/>
          </w:tcPr>
          <w:p w14:paraId="03CFC96F" w14:textId="77777777" w:rsidR="00730641" w:rsidRPr="003D1DA1" w:rsidRDefault="00730641" w:rsidP="006452FC">
            <w:pPr>
              <w:rPr>
                <w:rFonts w:ascii="Sylfaen" w:hAnsi="Sylfaen"/>
                <w:lang w:val="ka-GE"/>
              </w:rPr>
            </w:pPr>
            <w:r w:rsidRPr="003D1DA1">
              <w:rPr>
                <w:rFonts w:ascii="Sylfaen" w:hAnsi="Sylfaen"/>
                <w:lang w:val="ka-GE"/>
              </w:rPr>
              <w:t>4</w:t>
            </w:r>
          </w:p>
        </w:tc>
        <w:tc>
          <w:tcPr>
            <w:tcW w:w="5826" w:type="dxa"/>
          </w:tcPr>
          <w:p w14:paraId="556F4CA3" w14:textId="77777777" w:rsidR="00730641" w:rsidRPr="003D1DA1" w:rsidRDefault="00730641" w:rsidP="006452FC">
            <w:pPr>
              <w:jc w:val="both"/>
              <w:rPr>
                <w:rFonts w:ascii="Sylfaen" w:hAnsi="Sylfaen"/>
                <w:lang w:val="ka-GE"/>
              </w:rPr>
            </w:pPr>
            <w:r w:rsidRPr="003D1DA1">
              <w:rPr>
                <w:rFonts w:ascii="Sylfaen" w:hAnsi="Sylfaen" w:cs="Sylfaen"/>
                <w:lang w:val="ka-GE"/>
              </w:rPr>
              <w:t>გაქვთ ინფორმაცია</w:t>
            </w:r>
            <w:r w:rsidRPr="003D1DA1">
              <w:rPr>
                <w:rFonts w:ascii="Sylfaen" w:hAnsi="Sylfaen"/>
                <w:lang w:val="ka-GE"/>
              </w:rPr>
              <w:t xml:space="preserve"> </w:t>
            </w:r>
            <w:r w:rsidRPr="003D1DA1">
              <w:rPr>
                <w:rFonts w:ascii="Sylfaen" w:hAnsi="Sylfaen" w:cs="Sylfaen"/>
                <w:lang w:val="ka-GE"/>
              </w:rPr>
              <w:t>პროგრამული</w:t>
            </w:r>
            <w:r w:rsidRPr="003D1DA1">
              <w:rPr>
                <w:rFonts w:ascii="Sylfaen" w:hAnsi="Sylfaen"/>
                <w:lang w:val="ka-GE"/>
              </w:rPr>
              <w:t xml:space="preserve"> </w:t>
            </w:r>
            <w:r w:rsidRPr="003D1DA1">
              <w:rPr>
                <w:rFonts w:ascii="Sylfaen" w:hAnsi="Sylfaen" w:cs="Sylfaen"/>
                <w:lang w:val="ka-GE"/>
              </w:rPr>
              <w:t>უზრუნველყოფის</w:t>
            </w:r>
            <w:r w:rsidRPr="003D1DA1">
              <w:rPr>
                <w:rFonts w:ascii="Sylfaen" w:hAnsi="Sylfaen"/>
                <w:lang w:val="ka-GE"/>
              </w:rPr>
              <w:t xml:space="preserve"> </w:t>
            </w:r>
            <w:r w:rsidRPr="003D1DA1">
              <w:rPr>
                <w:rFonts w:ascii="Sylfaen" w:hAnsi="Sylfaen" w:cs="Sylfaen"/>
                <w:lang w:val="ka-GE"/>
              </w:rPr>
              <w:t>ლიცენზირების</w:t>
            </w:r>
            <w:r w:rsidRPr="003D1DA1">
              <w:rPr>
                <w:rFonts w:ascii="Sylfaen" w:hAnsi="Sylfaen"/>
                <w:lang w:val="ka-GE"/>
              </w:rPr>
              <w:t xml:space="preserve">, </w:t>
            </w:r>
            <w:r w:rsidRPr="003D1DA1">
              <w:rPr>
                <w:rFonts w:ascii="Sylfaen" w:hAnsi="Sylfaen" w:cs="Sylfaen"/>
                <w:lang w:val="ka-GE"/>
              </w:rPr>
              <w:t>სერტიფიცირების</w:t>
            </w:r>
            <w:r w:rsidRPr="003D1DA1">
              <w:rPr>
                <w:rFonts w:ascii="Sylfaen" w:hAnsi="Sylfaen"/>
                <w:lang w:val="ka-GE"/>
              </w:rPr>
              <w:t xml:space="preserve"> </w:t>
            </w:r>
            <w:r w:rsidRPr="003D1DA1">
              <w:rPr>
                <w:rFonts w:ascii="Sylfaen" w:hAnsi="Sylfaen" w:cs="Sylfaen"/>
                <w:lang w:val="ka-GE"/>
              </w:rPr>
              <w:t>ან</w:t>
            </w:r>
            <w:r w:rsidRPr="003D1DA1">
              <w:rPr>
                <w:rFonts w:ascii="Sylfaen" w:hAnsi="Sylfaen"/>
                <w:lang w:val="ka-GE"/>
              </w:rPr>
              <w:t>/</w:t>
            </w:r>
            <w:r w:rsidRPr="003D1DA1">
              <w:rPr>
                <w:rFonts w:ascii="Sylfaen" w:hAnsi="Sylfaen" w:cs="Sylfaen"/>
                <w:lang w:val="ka-GE"/>
              </w:rPr>
              <w:t>და</w:t>
            </w:r>
            <w:r w:rsidRPr="003D1DA1">
              <w:rPr>
                <w:rFonts w:ascii="Sylfaen" w:hAnsi="Sylfaen"/>
                <w:lang w:val="ka-GE"/>
              </w:rPr>
              <w:t xml:space="preserve"> </w:t>
            </w:r>
            <w:r w:rsidRPr="003D1DA1">
              <w:rPr>
                <w:rFonts w:ascii="Sylfaen" w:hAnsi="Sylfaen" w:cs="Sylfaen"/>
                <w:lang w:val="ka-GE"/>
              </w:rPr>
              <w:t>საერთაშორისოდ</w:t>
            </w:r>
            <w:r w:rsidRPr="003D1DA1">
              <w:rPr>
                <w:rFonts w:ascii="Sylfaen" w:hAnsi="Sylfaen"/>
                <w:lang w:val="ka-GE"/>
              </w:rPr>
              <w:t xml:space="preserve"> </w:t>
            </w:r>
            <w:r w:rsidRPr="003D1DA1">
              <w:rPr>
                <w:rFonts w:ascii="Sylfaen" w:hAnsi="Sylfaen" w:cs="Sylfaen"/>
                <w:lang w:val="ka-GE"/>
              </w:rPr>
              <w:t>აღიარებულ</w:t>
            </w:r>
            <w:r w:rsidRPr="003D1DA1">
              <w:rPr>
                <w:rFonts w:ascii="Sylfaen" w:hAnsi="Sylfaen"/>
                <w:lang w:val="ka-GE"/>
              </w:rPr>
              <w:t xml:space="preserve"> </w:t>
            </w:r>
            <w:r w:rsidRPr="003D1DA1">
              <w:rPr>
                <w:rFonts w:ascii="Sylfaen" w:hAnsi="Sylfaen" w:cs="Sylfaen"/>
                <w:lang w:val="ka-GE"/>
              </w:rPr>
              <w:t>უსაფრთხოების</w:t>
            </w:r>
            <w:r w:rsidRPr="003D1DA1">
              <w:rPr>
                <w:rFonts w:ascii="Sylfaen" w:hAnsi="Sylfaen"/>
                <w:lang w:val="ka-GE"/>
              </w:rPr>
              <w:t xml:space="preserve"> </w:t>
            </w:r>
            <w:r w:rsidRPr="003D1DA1">
              <w:rPr>
                <w:rFonts w:ascii="Sylfaen" w:hAnsi="Sylfaen" w:cs="Sylfaen"/>
                <w:lang w:val="ka-GE"/>
              </w:rPr>
              <w:t>სტანდარტებთან</w:t>
            </w:r>
            <w:r w:rsidRPr="003D1DA1">
              <w:rPr>
                <w:rFonts w:ascii="Sylfaen" w:hAnsi="Sylfaen"/>
                <w:lang w:val="ka-GE"/>
              </w:rPr>
              <w:t xml:space="preserve"> </w:t>
            </w:r>
            <w:r w:rsidRPr="003D1DA1">
              <w:rPr>
                <w:rFonts w:ascii="Sylfaen" w:hAnsi="Sylfaen" w:cs="Sylfaen"/>
                <w:lang w:val="ka-GE"/>
              </w:rPr>
              <w:t>შესაბამისობის</w:t>
            </w:r>
            <w:r w:rsidRPr="003D1DA1">
              <w:rPr>
                <w:rFonts w:ascii="Sylfaen" w:hAnsi="Sylfaen"/>
                <w:lang w:val="ka-GE"/>
              </w:rPr>
              <w:t xml:space="preserve"> </w:t>
            </w:r>
            <w:r w:rsidRPr="003D1DA1">
              <w:rPr>
                <w:rFonts w:ascii="Sylfaen" w:hAnsi="Sylfaen" w:cs="Sylfaen"/>
                <w:lang w:val="ka-GE"/>
              </w:rPr>
              <w:t>შესახებ.</w:t>
            </w:r>
          </w:p>
        </w:tc>
        <w:tc>
          <w:tcPr>
            <w:tcW w:w="868" w:type="dxa"/>
          </w:tcPr>
          <w:p w14:paraId="29DBF497" w14:textId="77777777" w:rsidR="00730641" w:rsidRPr="003D1DA1" w:rsidRDefault="00730641" w:rsidP="006452FC">
            <w:pPr>
              <w:jc w:val="both"/>
              <w:rPr>
                <w:rFonts w:ascii="Sylfaen" w:hAnsi="Sylfaen" w:cs="Sylfaen"/>
                <w:lang w:val="ka-GE"/>
              </w:rPr>
            </w:pPr>
          </w:p>
        </w:tc>
        <w:tc>
          <w:tcPr>
            <w:tcW w:w="1867" w:type="dxa"/>
          </w:tcPr>
          <w:p w14:paraId="7643037E" w14:textId="77777777" w:rsidR="00730641" w:rsidRPr="003D1DA1" w:rsidRDefault="00730641" w:rsidP="006452FC">
            <w:pPr>
              <w:jc w:val="both"/>
              <w:rPr>
                <w:rFonts w:ascii="Sylfaen" w:hAnsi="Sylfaen" w:cs="Sylfaen"/>
                <w:lang w:val="ka-GE"/>
              </w:rPr>
            </w:pPr>
          </w:p>
        </w:tc>
      </w:tr>
    </w:tbl>
    <w:p w14:paraId="4126EA65" w14:textId="77777777" w:rsidR="00730641" w:rsidRDefault="00730641" w:rsidP="00730641">
      <w:pPr>
        <w:ind w:right="-630"/>
        <w:jc w:val="both"/>
        <w:rPr>
          <w:rFonts w:ascii="Sylfaen" w:hAnsi="Sylfaen"/>
          <w:lang w:val="ka-GE"/>
        </w:rPr>
      </w:pPr>
    </w:p>
    <w:p w14:paraId="0CFB0B59" w14:textId="77777777" w:rsidR="00730641" w:rsidRDefault="00730641" w:rsidP="00730641">
      <w:pPr>
        <w:ind w:right="-630"/>
        <w:jc w:val="both"/>
        <w:rPr>
          <w:rFonts w:ascii="Sylfaen" w:hAnsi="Sylfaen"/>
          <w:lang w:val="ka-GE"/>
        </w:rPr>
      </w:pPr>
    </w:p>
    <w:p w14:paraId="15EF02F7" w14:textId="77777777" w:rsidR="00730641" w:rsidRPr="00730641" w:rsidRDefault="00730641" w:rsidP="00730641">
      <w:pPr>
        <w:spacing w:after="0" w:line="240" w:lineRule="auto"/>
        <w:jc w:val="right"/>
        <w:rPr>
          <w:rFonts w:ascii="Sylfaen" w:eastAsia="Times New Roman" w:hAnsi="Sylfaen" w:cs="Times New Roman"/>
          <w:b/>
          <w:lang w:val="ka-GE"/>
        </w:rPr>
      </w:pPr>
      <w:r w:rsidRPr="00730641">
        <w:rPr>
          <w:rFonts w:ascii="Sylfaen" w:eastAsia="Times New Roman" w:hAnsi="Sylfaen" w:cs="Times New Roman"/>
          <w:b/>
          <w:lang w:val="ka-GE"/>
        </w:rPr>
        <w:t xml:space="preserve">დანართი </w:t>
      </w:r>
      <w:r w:rsidRPr="00730641">
        <w:rPr>
          <w:rFonts w:ascii="Sylfaen" w:eastAsiaTheme="minorEastAsia" w:hAnsi="Sylfaen" w:cs="Times New Roman"/>
          <w:b/>
          <w:lang w:val="ka-GE"/>
        </w:rPr>
        <w:t>№</w:t>
      </w:r>
      <w:r w:rsidRPr="00730641">
        <w:rPr>
          <w:rFonts w:ascii="Sylfaen" w:eastAsia="Times New Roman" w:hAnsi="Sylfaen" w:cs="Times New Roman"/>
          <w:b/>
          <w:lang w:val="ka-GE"/>
        </w:rPr>
        <w:t>3</w:t>
      </w:r>
    </w:p>
    <w:p w14:paraId="0D5188F6" w14:textId="77777777" w:rsidR="00730641" w:rsidRPr="00730641" w:rsidRDefault="00730641" w:rsidP="00730641">
      <w:pPr>
        <w:spacing w:after="0" w:line="240" w:lineRule="auto"/>
        <w:jc w:val="right"/>
        <w:rPr>
          <w:rFonts w:ascii="Sylfaen" w:eastAsia="Times New Roman" w:hAnsi="Sylfaen" w:cs="Times New Roman"/>
          <w:lang w:val="ka-GE"/>
        </w:rPr>
      </w:pPr>
    </w:p>
    <w:p w14:paraId="0C0006EF" w14:textId="77777777" w:rsidR="00730641" w:rsidRPr="00730641" w:rsidRDefault="00730641" w:rsidP="00730641">
      <w:pPr>
        <w:spacing w:after="0" w:line="240" w:lineRule="auto"/>
        <w:rPr>
          <w:rFonts w:ascii="Sylfaen" w:eastAsia="Times New Roman" w:hAnsi="Sylfaen" w:cs="Times New Roman"/>
          <w:lang w:val="ka-GE"/>
        </w:rPr>
      </w:pPr>
      <w:r w:rsidRPr="00730641">
        <w:rPr>
          <w:rFonts w:ascii="Sylfaen" w:eastAsia="Times New Roman" w:hAnsi="Sylfaen" w:cs="Times New Roman"/>
          <w:lang w:val="ka-GE"/>
        </w:rPr>
        <w:t>საოპერაციო რისკების შეფასების ნიმუში</w:t>
      </w:r>
    </w:p>
    <w:p w14:paraId="7816AFD3" w14:textId="77777777" w:rsidR="00730641" w:rsidRPr="00730641" w:rsidRDefault="00730641" w:rsidP="00730641">
      <w:pPr>
        <w:spacing w:after="0" w:line="240" w:lineRule="auto"/>
        <w:rPr>
          <w:rFonts w:ascii="Sylfaen" w:eastAsia="Times New Roman" w:hAnsi="Sylfaen" w:cs="Times New Roman"/>
          <w:lang w:val="ka-GE"/>
        </w:rPr>
      </w:pPr>
    </w:p>
    <w:tbl>
      <w:tblPr>
        <w:tblW w:w="1058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418"/>
        <w:gridCol w:w="1134"/>
        <w:gridCol w:w="1276"/>
        <w:gridCol w:w="1418"/>
        <w:gridCol w:w="1725"/>
        <w:gridCol w:w="1440"/>
        <w:gridCol w:w="1170"/>
        <w:gridCol w:w="720"/>
      </w:tblGrid>
      <w:tr w:rsidR="0004739A" w:rsidRPr="00730641" w14:paraId="1CA7F004" w14:textId="77777777" w:rsidTr="00C56213">
        <w:trPr>
          <w:trHeight w:val="421"/>
        </w:trPr>
        <w:tc>
          <w:tcPr>
            <w:tcW w:w="283" w:type="dxa"/>
            <w:shd w:val="clear" w:color="5B9BD5" w:fill="5B9BD5"/>
            <w:vAlign w:val="center"/>
          </w:tcPr>
          <w:p w14:paraId="196429EA" w14:textId="77777777"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w:t>
            </w:r>
          </w:p>
        </w:tc>
        <w:tc>
          <w:tcPr>
            <w:tcW w:w="1418" w:type="dxa"/>
            <w:shd w:val="clear" w:color="5B9BD5" w:fill="5B9BD5"/>
            <w:vAlign w:val="center"/>
            <w:hideMark/>
          </w:tcPr>
          <w:p w14:paraId="32A8BE04" w14:textId="77777777"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რისკის კატეგორია ბაზელის მიხედვით</w:t>
            </w:r>
          </w:p>
        </w:tc>
        <w:tc>
          <w:tcPr>
            <w:tcW w:w="1134" w:type="dxa"/>
            <w:shd w:val="clear" w:color="5B9BD5" w:fill="5B9BD5"/>
            <w:vAlign w:val="center"/>
            <w:hideMark/>
          </w:tcPr>
          <w:p w14:paraId="0E8E6849" w14:textId="77777777"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რისკის სცენარი</w:t>
            </w:r>
          </w:p>
        </w:tc>
        <w:tc>
          <w:tcPr>
            <w:tcW w:w="1276" w:type="dxa"/>
            <w:shd w:val="clear" w:color="5B9BD5" w:fill="5B9BD5"/>
            <w:vAlign w:val="center"/>
            <w:hideMark/>
          </w:tcPr>
          <w:p w14:paraId="08438147" w14:textId="77777777"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მოვლენის მოხდენის ალბათობა</w:t>
            </w:r>
          </w:p>
        </w:tc>
        <w:tc>
          <w:tcPr>
            <w:tcW w:w="1418" w:type="dxa"/>
            <w:shd w:val="clear" w:color="5B9BD5" w:fill="5B9BD5"/>
            <w:vAlign w:val="center"/>
            <w:hideMark/>
          </w:tcPr>
          <w:p w14:paraId="20C34295" w14:textId="77777777"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მოვლენის მოხდენის ზეგავლენა</w:t>
            </w:r>
          </w:p>
        </w:tc>
        <w:tc>
          <w:tcPr>
            <w:tcW w:w="1725" w:type="dxa"/>
            <w:shd w:val="clear" w:color="5B9BD5" w:fill="5B9BD5"/>
            <w:vAlign w:val="center"/>
            <w:hideMark/>
          </w:tcPr>
          <w:p w14:paraId="7DDE1409" w14:textId="77777777"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რისკის ქულა მიტიგაციის ინსტრუმენტებამდე</w:t>
            </w:r>
          </w:p>
        </w:tc>
        <w:tc>
          <w:tcPr>
            <w:tcW w:w="1440" w:type="dxa"/>
            <w:shd w:val="clear" w:color="5B9BD5" w:fill="5B9BD5"/>
            <w:vAlign w:val="center"/>
            <w:hideMark/>
          </w:tcPr>
          <w:p w14:paraId="4BB3892A" w14:textId="77777777"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ფინანასური/მთლიანი დანაკარგი</w:t>
            </w:r>
          </w:p>
        </w:tc>
        <w:tc>
          <w:tcPr>
            <w:tcW w:w="1170" w:type="dxa"/>
            <w:shd w:val="clear" w:color="5B9BD5" w:fill="5B9BD5"/>
            <w:vAlign w:val="center"/>
            <w:hideMark/>
          </w:tcPr>
          <w:p w14:paraId="41A1FFAD" w14:textId="07031B7A"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მიტი</w:t>
            </w:r>
            <w:r w:rsidR="00C56213">
              <w:rPr>
                <w:rFonts w:ascii="Sylfaen" w:eastAsia="Times New Roman" w:hAnsi="Sylfaen" w:cs="Times New Roman"/>
                <w:b/>
                <w:bCs/>
              </w:rPr>
              <w:t>-</w:t>
            </w:r>
            <w:r w:rsidRPr="00730641">
              <w:rPr>
                <w:rFonts w:ascii="Sylfaen" w:eastAsia="Times New Roman" w:hAnsi="Sylfaen" w:cs="Times New Roman"/>
                <w:b/>
                <w:bCs/>
                <w:lang w:val="ka-GE"/>
              </w:rPr>
              <w:t>განტი მექანიზ</w:t>
            </w:r>
            <w:r w:rsidR="00C56213">
              <w:rPr>
                <w:rFonts w:ascii="Sylfaen" w:eastAsia="Times New Roman" w:hAnsi="Sylfaen" w:cs="Times New Roman"/>
                <w:b/>
                <w:bCs/>
              </w:rPr>
              <w:t>-</w:t>
            </w:r>
            <w:r w:rsidRPr="00730641">
              <w:rPr>
                <w:rFonts w:ascii="Sylfaen" w:eastAsia="Times New Roman" w:hAnsi="Sylfaen" w:cs="Times New Roman"/>
                <w:b/>
                <w:bCs/>
                <w:lang w:val="ka-GE"/>
              </w:rPr>
              <w:t>მები</w:t>
            </w:r>
          </w:p>
        </w:tc>
        <w:tc>
          <w:tcPr>
            <w:tcW w:w="720" w:type="dxa"/>
            <w:shd w:val="clear" w:color="5B9BD5" w:fill="5B9BD5"/>
            <w:vAlign w:val="center"/>
            <w:hideMark/>
          </w:tcPr>
          <w:p w14:paraId="7EDA6D81" w14:textId="0038E3D8"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ნარ</w:t>
            </w:r>
            <w:r w:rsidR="00C56213">
              <w:rPr>
                <w:rFonts w:ascii="Sylfaen" w:eastAsia="Times New Roman" w:hAnsi="Sylfaen" w:cs="Times New Roman"/>
                <w:b/>
                <w:bCs/>
              </w:rPr>
              <w:t>-</w:t>
            </w:r>
            <w:r w:rsidRPr="00730641">
              <w:rPr>
                <w:rFonts w:ascii="Sylfaen" w:eastAsia="Times New Roman" w:hAnsi="Sylfaen" w:cs="Times New Roman"/>
                <w:b/>
                <w:bCs/>
                <w:lang w:val="ka-GE"/>
              </w:rPr>
              <w:t>ჩენი რის</w:t>
            </w:r>
            <w:r w:rsidR="00C56213">
              <w:rPr>
                <w:rFonts w:ascii="Sylfaen" w:eastAsia="Times New Roman" w:hAnsi="Sylfaen" w:cs="Times New Roman"/>
                <w:b/>
                <w:bCs/>
              </w:rPr>
              <w:t>-</w:t>
            </w:r>
            <w:r w:rsidRPr="00730641">
              <w:rPr>
                <w:rFonts w:ascii="Sylfaen" w:eastAsia="Times New Roman" w:hAnsi="Sylfaen" w:cs="Times New Roman"/>
                <w:b/>
                <w:bCs/>
                <w:lang w:val="ka-GE"/>
              </w:rPr>
              <w:t>კი</w:t>
            </w:r>
          </w:p>
        </w:tc>
      </w:tr>
      <w:tr w:rsidR="0004739A" w:rsidRPr="00730641" w14:paraId="1FBDA99A" w14:textId="77777777" w:rsidTr="00C56213">
        <w:trPr>
          <w:trHeight w:val="139"/>
        </w:trPr>
        <w:tc>
          <w:tcPr>
            <w:tcW w:w="283" w:type="dxa"/>
            <w:shd w:val="clear" w:color="DDEBF7" w:fill="DDEBF7"/>
          </w:tcPr>
          <w:p w14:paraId="71AF908F" w14:textId="77777777"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1</w:t>
            </w:r>
          </w:p>
        </w:tc>
        <w:tc>
          <w:tcPr>
            <w:tcW w:w="1418" w:type="dxa"/>
            <w:shd w:val="clear" w:color="DDEBF7" w:fill="DDEBF7"/>
            <w:vAlign w:val="bottom"/>
            <w:hideMark/>
          </w:tcPr>
          <w:p w14:paraId="7749A63F" w14:textId="77777777" w:rsidR="00730641" w:rsidRPr="00730641" w:rsidRDefault="00730641" w:rsidP="00730641">
            <w:pPr>
              <w:spacing w:after="0" w:line="240" w:lineRule="auto"/>
              <w:rPr>
                <w:rFonts w:ascii="Sylfaen" w:eastAsia="Times New Roman" w:hAnsi="Sylfaen" w:cs="Times New Roman"/>
                <w:b/>
                <w:bCs/>
                <w:lang w:val="ka-GE"/>
              </w:rPr>
            </w:pPr>
          </w:p>
        </w:tc>
        <w:tc>
          <w:tcPr>
            <w:tcW w:w="1134" w:type="dxa"/>
            <w:shd w:val="clear" w:color="DDEBF7" w:fill="DDEBF7"/>
            <w:vAlign w:val="bottom"/>
            <w:hideMark/>
          </w:tcPr>
          <w:p w14:paraId="5F7BB918" w14:textId="77777777" w:rsidR="00730641" w:rsidRPr="00730641" w:rsidRDefault="00730641" w:rsidP="00730641">
            <w:pPr>
              <w:spacing w:after="0" w:line="240" w:lineRule="auto"/>
              <w:rPr>
                <w:rFonts w:ascii="Sylfaen" w:eastAsia="Times New Roman" w:hAnsi="Sylfaen" w:cs="Times New Roman"/>
                <w:lang w:val="ka-GE"/>
              </w:rPr>
            </w:pPr>
          </w:p>
        </w:tc>
        <w:tc>
          <w:tcPr>
            <w:tcW w:w="1276" w:type="dxa"/>
            <w:shd w:val="clear" w:color="DDEBF7" w:fill="DDEBF7"/>
            <w:vAlign w:val="bottom"/>
            <w:hideMark/>
          </w:tcPr>
          <w:p w14:paraId="2878B173" w14:textId="77777777" w:rsidR="00730641" w:rsidRPr="00730641" w:rsidRDefault="00730641" w:rsidP="00730641">
            <w:pPr>
              <w:spacing w:after="0" w:line="240" w:lineRule="auto"/>
              <w:rPr>
                <w:rFonts w:ascii="Sylfaen" w:eastAsia="Times New Roman" w:hAnsi="Sylfaen" w:cs="Times New Roman"/>
                <w:lang w:val="ka-GE"/>
              </w:rPr>
            </w:pPr>
          </w:p>
        </w:tc>
        <w:tc>
          <w:tcPr>
            <w:tcW w:w="1418" w:type="dxa"/>
            <w:shd w:val="clear" w:color="DDEBF7" w:fill="DDEBF7"/>
            <w:vAlign w:val="bottom"/>
            <w:hideMark/>
          </w:tcPr>
          <w:p w14:paraId="393C598D" w14:textId="77777777" w:rsidR="00730641" w:rsidRPr="00730641" w:rsidRDefault="00730641" w:rsidP="00730641">
            <w:pPr>
              <w:spacing w:after="0" w:line="240" w:lineRule="auto"/>
              <w:rPr>
                <w:rFonts w:ascii="Sylfaen" w:eastAsia="Times New Roman" w:hAnsi="Sylfaen" w:cs="Times New Roman"/>
                <w:lang w:val="ka-GE"/>
              </w:rPr>
            </w:pPr>
          </w:p>
        </w:tc>
        <w:tc>
          <w:tcPr>
            <w:tcW w:w="1725" w:type="dxa"/>
            <w:shd w:val="clear" w:color="DDEBF7" w:fill="DDEBF7"/>
            <w:vAlign w:val="bottom"/>
            <w:hideMark/>
          </w:tcPr>
          <w:p w14:paraId="5B4448B8" w14:textId="77777777" w:rsidR="00730641" w:rsidRPr="00730641" w:rsidRDefault="00730641" w:rsidP="00730641">
            <w:pPr>
              <w:spacing w:after="0" w:line="240" w:lineRule="auto"/>
              <w:rPr>
                <w:rFonts w:ascii="Sylfaen" w:eastAsia="Times New Roman" w:hAnsi="Sylfaen" w:cs="Times New Roman"/>
                <w:lang w:val="ka-GE"/>
              </w:rPr>
            </w:pPr>
          </w:p>
        </w:tc>
        <w:tc>
          <w:tcPr>
            <w:tcW w:w="1440" w:type="dxa"/>
            <w:shd w:val="clear" w:color="DDEBF7" w:fill="DDEBF7"/>
            <w:vAlign w:val="bottom"/>
            <w:hideMark/>
          </w:tcPr>
          <w:p w14:paraId="65A69428" w14:textId="77777777" w:rsidR="00730641" w:rsidRPr="00730641" w:rsidRDefault="00730641" w:rsidP="00730641">
            <w:pPr>
              <w:spacing w:after="0" w:line="240" w:lineRule="auto"/>
              <w:rPr>
                <w:rFonts w:ascii="Sylfaen" w:eastAsia="Times New Roman" w:hAnsi="Sylfaen" w:cs="Times New Roman"/>
                <w:lang w:val="ka-GE"/>
              </w:rPr>
            </w:pPr>
          </w:p>
        </w:tc>
        <w:tc>
          <w:tcPr>
            <w:tcW w:w="1170" w:type="dxa"/>
            <w:shd w:val="clear" w:color="DDEBF7" w:fill="DDEBF7"/>
            <w:vAlign w:val="bottom"/>
            <w:hideMark/>
          </w:tcPr>
          <w:p w14:paraId="428EB027" w14:textId="77777777" w:rsidR="00730641" w:rsidRPr="00730641" w:rsidRDefault="00730641" w:rsidP="00730641">
            <w:pPr>
              <w:spacing w:after="0" w:line="240" w:lineRule="auto"/>
              <w:rPr>
                <w:rFonts w:ascii="Sylfaen" w:eastAsia="Times New Roman" w:hAnsi="Sylfaen" w:cs="Times New Roman"/>
                <w:lang w:val="ka-GE"/>
              </w:rPr>
            </w:pPr>
          </w:p>
        </w:tc>
        <w:tc>
          <w:tcPr>
            <w:tcW w:w="720" w:type="dxa"/>
            <w:shd w:val="clear" w:color="DDEBF7" w:fill="DDEBF7"/>
            <w:vAlign w:val="bottom"/>
            <w:hideMark/>
          </w:tcPr>
          <w:p w14:paraId="7708980A" w14:textId="77777777" w:rsidR="00730641" w:rsidRPr="00730641" w:rsidRDefault="00730641" w:rsidP="00730641">
            <w:pPr>
              <w:spacing w:after="0" w:line="240" w:lineRule="auto"/>
              <w:rPr>
                <w:rFonts w:ascii="Sylfaen" w:eastAsia="Times New Roman" w:hAnsi="Sylfaen" w:cs="Times New Roman"/>
                <w:lang w:val="ka-GE"/>
              </w:rPr>
            </w:pPr>
          </w:p>
        </w:tc>
      </w:tr>
      <w:tr w:rsidR="0004739A" w:rsidRPr="00730641" w14:paraId="2A67483C" w14:textId="77777777" w:rsidTr="00C56213">
        <w:trPr>
          <w:trHeight w:val="139"/>
        </w:trPr>
        <w:tc>
          <w:tcPr>
            <w:tcW w:w="283" w:type="dxa"/>
            <w:shd w:val="clear" w:color="DDEBF7" w:fill="DDEBF7"/>
          </w:tcPr>
          <w:p w14:paraId="4A203710" w14:textId="77777777" w:rsidR="00730641" w:rsidRPr="00730641" w:rsidRDefault="00730641" w:rsidP="00730641">
            <w:pPr>
              <w:spacing w:after="0" w:line="240" w:lineRule="auto"/>
              <w:rPr>
                <w:rFonts w:ascii="Sylfaen" w:eastAsia="Times New Roman" w:hAnsi="Sylfaen" w:cs="Times New Roman"/>
                <w:b/>
                <w:bCs/>
                <w:lang w:val="ka-GE"/>
              </w:rPr>
            </w:pPr>
            <w:r w:rsidRPr="00730641">
              <w:rPr>
                <w:rFonts w:ascii="Sylfaen" w:eastAsia="Times New Roman" w:hAnsi="Sylfaen" w:cs="Times New Roman"/>
                <w:b/>
                <w:bCs/>
                <w:lang w:val="ka-GE"/>
              </w:rPr>
              <w:t>2</w:t>
            </w:r>
          </w:p>
        </w:tc>
        <w:tc>
          <w:tcPr>
            <w:tcW w:w="1418" w:type="dxa"/>
            <w:shd w:val="clear" w:color="DDEBF7" w:fill="DDEBF7"/>
            <w:vAlign w:val="bottom"/>
          </w:tcPr>
          <w:p w14:paraId="50ED2A8B" w14:textId="77777777" w:rsidR="00730641" w:rsidRPr="00730641" w:rsidRDefault="00730641" w:rsidP="00730641">
            <w:pPr>
              <w:spacing w:after="0" w:line="240" w:lineRule="auto"/>
              <w:rPr>
                <w:rFonts w:ascii="Sylfaen" w:eastAsia="Times New Roman" w:hAnsi="Sylfaen" w:cs="Times New Roman"/>
                <w:b/>
                <w:bCs/>
                <w:lang w:val="ka-GE"/>
              </w:rPr>
            </w:pPr>
          </w:p>
        </w:tc>
        <w:tc>
          <w:tcPr>
            <w:tcW w:w="1134" w:type="dxa"/>
            <w:shd w:val="clear" w:color="DDEBF7" w:fill="DDEBF7"/>
            <w:vAlign w:val="bottom"/>
          </w:tcPr>
          <w:p w14:paraId="3585E625" w14:textId="77777777" w:rsidR="00730641" w:rsidRPr="00730641" w:rsidRDefault="00730641" w:rsidP="00730641">
            <w:pPr>
              <w:spacing w:after="0" w:line="240" w:lineRule="auto"/>
              <w:rPr>
                <w:rFonts w:ascii="Sylfaen" w:eastAsia="Times New Roman" w:hAnsi="Sylfaen" w:cs="Times New Roman"/>
                <w:lang w:val="ka-GE"/>
              </w:rPr>
            </w:pPr>
          </w:p>
        </w:tc>
        <w:tc>
          <w:tcPr>
            <w:tcW w:w="1276" w:type="dxa"/>
            <w:shd w:val="clear" w:color="DDEBF7" w:fill="DDEBF7"/>
            <w:vAlign w:val="bottom"/>
          </w:tcPr>
          <w:p w14:paraId="6CDAF680" w14:textId="77777777" w:rsidR="00730641" w:rsidRPr="00730641" w:rsidRDefault="00730641" w:rsidP="00730641">
            <w:pPr>
              <w:spacing w:after="0" w:line="240" w:lineRule="auto"/>
              <w:rPr>
                <w:rFonts w:ascii="Sylfaen" w:eastAsia="Times New Roman" w:hAnsi="Sylfaen" w:cs="Times New Roman"/>
                <w:lang w:val="ka-GE"/>
              </w:rPr>
            </w:pPr>
          </w:p>
        </w:tc>
        <w:tc>
          <w:tcPr>
            <w:tcW w:w="1418" w:type="dxa"/>
            <w:shd w:val="clear" w:color="DDEBF7" w:fill="DDEBF7"/>
            <w:vAlign w:val="bottom"/>
          </w:tcPr>
          <w:p w14:paraId="272F7D45" w14:textId="77777777" w:rsidR="00730641" w:rsidRPr="00730641" w:rsidRDefault="00730641" w:rsidP="00730641">
            <w:pPr>
              <w:spacing w:after="0" w:line="240" w:lineRule="auto"/>
              <w:rPr>
                <w:rFonts w:ascii="Sylfaen" w:eastAsia="Times New Roman" w:hAnsi="Sylfaen" w:cs="Times New Roman"/>
                <w:lang w:val="ka-GE"/>
              </w:rPr>
            </w:pPr>
          </w:p>
        </w:tc>
        <w:tc>
          <w:tcPr>
            <w:tcW w:w="1725" w:type="dxa"/>
            <w:shd w:val="clear" w:color="DDEBF7" w:fill="DDEBF7"/>
            <w:vAlign w:val="bottom"/>
          </w:tcPr>
          <w:p w14:paraId="63E581C7" w14:textId="77777777" w:rsidR="00730641" w:rsidRPr="00730641" w:rsidRDefault="00730641" w:rsidP="00730641">
            <w:pPr>
              <w:spacing w:after="0" w:line="240" w:lineRule="auto"/>
              <w:rPr>
                <w:rFonts w:ascii="Sylfaen" w:eastAsia="Times New Roman" w:hAnsi="Sylfaen" w:cs="Times New Roman"/>
                <w:lang w:val="ka-GE"/>
              </w:rPr>
            </w:pPr>
          </w:p>
        </w:tc>
        <w:tc>
          <w:tcPr>
            <w:tcW w:w="1440" w:type="dxa"/>
            <w:shd w:val="clear" w:color="DDEBF7" w:fill="DDEBF7"/>
            <w:vAlign w:val="bottom"/>
          </w:tcPr>
          <w:p w14:paraId="76B09498" w14:textId="77777777" w:rsidR="00730641" w:rsidRPr="00730641" w:rsidRDefault="00730641" w:rsidP="00730641">
            <w:pPr>
              <w:spacing w:after="0" w:line="240" w:lineRule="auto"/>
              <w:rPr>
                <w:rFonts w:ascii="Sylfaen" w:eastAsia="Times New Roman" w:hAnsi="Sylfaen" w:cs="Times New Roman"/>
                <w:lang w:val="ka-GE"/>
              </w:rPr>
            </w:pPr>
          </w:p>
        </w:tc>
        <w:tc>
          <w:tcPr>
            <w:tcW w:w="1170" w:type="dxa"/>
            <w:shd w:val="clear" w:color="DDEBF7" w:fill="DDEBF7"/>
            <w:vAlign w:val="bottom"/>
          </w:tcPr>
          <w:p w14:paraId="6F417B3C" w14:textId="77777777" w:rsidR="00730641" w:rsidRPr="00730641" w:rsidRDefault="00730641" w:rsidP="00730641">
            <w:pPr>
              <w:spacing w:after="0" w:line="240" w:lineRule="auto"/>
              <w:rPr>
                <w:rFonts w:ascii="Sylfaen" w:eastAsia="Times New Roman" w:hAnsi="Sylfaen" w:cs="Times New Roman"/>
                <w:lang w:val="ka-GE"/>
              </w:rPr>
            </w:pPr>
          </w:p>
        </w:tc>
        <w:tc>
          <w:tcPr>
            <w:tcW w:w="720" w:type="dxa"/>
            <w:shd w:val="clear" w:color="DDEBF7" w:fill="DDEBF7"/>
            <w:vAlign w:val="bottom"/>
          </w:tcPr>
          <w:p w14:paraId="3E219BEA" w14:textId="77777777" w:rsidR="00730641" w:rsidRPr="00730641" w:rsidRDefault="00730641" w:rsidP="00730641">
            <w:pPr>
              <w:spacing w:after="0" w:line="240" w:lineRule="auto"/>
              <w:rPr>
                <w:rFonts w:ascii="Sylfaen" w:eastAsia="Times New Roman" w:hAnsi="Sylfaen" w:cs="Times New Roman"/>
                <w:lang w:val="ka-GE"/>
              </w:rPr>
            </w:pPr>
          </w:p>
        </w:tc>
      </w:tr>
      <w:tr w:rsidR="0004739A" w:rsidRPr="00730641" w14:paraId="1B3DC106" w14:textId="77777777" w:rsidTr="00C56213">
        <w:trPr>
          <w:trHeight w:val="139"/>
        </w:trPr>
        <w:tc>
          <w:tcPr>
            <w:tcW w:w="283" w:type="dxa"/>
            <w:shd w:val="clear" w:color="DDEBF7" w:fill="DDEBF7"/>
          </w:tcPr>
          <w:p w14:paraId="574AF2AC" w14:textId="77777777" w:rsidR="00730641" w:rsidRPr="00730641" w:rsidRDefault="00730641" w:rsidP="00730641">
            <w:pPr>
              <w:spacing w:after="0" w:line="240" w:lineRule="auto"/>
              <w:rPr>
                <w:rFonts w:ascii="Sylfaen" w:eastAsia="Times New Roman" w:hAnsi="Sylfaen" w:cs="Times New Roman"/>
                <w:b/>
                <w:bCs/>
                <w:lang w:val="ka-GE"/>
              </w:rPr>
            </w:pPr>
          </w:p>
        </w:tc>
        <w:tc>
          <w:tcPr>
            <w:tcW w:w="1418" w:type="dxa"/>
            <w:shd w:val="clear" w:color="DDEBF7" w:fill="DDEBF7"/>
            <w:vAlign w:val="bottom"/>
          </w:tcPr>
          <w:p w14:paraId="714C9842" w14:textId="77777777" w:rsidR="00730641" w:rsidRPr="00730641" w:rsidRDefault="00730641" w:rsidP="00730641">
            <w:pPr>
              <w:spacing w:after="0" w:line="240" w:lineRule="auto"/>
              <w:rPr>
                <w:rFonts w:ascii="Sylfaen" w:eastAsia="Times New Roman" w:hAnsi="Sylfaen" w:cs="Times New Roman"/>
                <w:b/>
                <w:bCs/>
                <w:lang w:val="ka-GE"/>
              </w:rPr>
            </w:pPr>
          </w:p>
        </w:tc>
        <w:tc>
          <w:tcPr>
            <w:tcW w:w="1134" w:type="dxa"/>
            <w:shd w:val="clear" w:color="DDEBF7" w:fill="DDEBF7"/>
            <w:vAlign w:val="bottom"/>
          </w:tcPr>
          <w:p w14:paraId="227A0BC6" w14:textId="77777777" w:rsidR="00730641" w:rsidRPr="00730641" w:rsidRDefault="00730641" w:rsidP="00730641">
            <w:pPr>
              <w:spacing w:after="0" w:line="240" w:lineRule="auto"/>
              <w:rPr>
                <w:rFonts w:ascii="Sylfaen" w:eastAsia="Times New Roman" w:hAnsi="Sylfaen" w:cs="Times New Roman"/>
                <w:lang w:val="ka-GE"/>
              </w:rPr>
            </w:pPr>
          </w:p>
        </w:tc>
        <w:tc>
          <w:tcPr>
            <w:tcW w:w="1276" w:type="dxa"/>
            <w:shd w:val="clear" w:color="DDEBF7" w:fill="DDEBF7"/>
            <w:vAlign w:val="bottom"/>
          </w:tcPr>
          <w:p w14:paraId="3F225EB5" w14:textId="77777777" w:rsidR="00730641" w:rsidRPr="00730641" w:rsidRDefault="00730641" w:rsidP="00730641">
            <w:pPr>
              <w:spacing w:after="0" w:line="240" w:lineRule="auto"/>
              <w:rPr>
                <w:rFonts w:ascii="Sylfaen" w:eastAsia="Times New Roman" w:hAnsi="Sylfaen" w:cs="Times New Roman"/>
                <w:lang w:val="ka-GE"/>
              </w:rPr>
            </w:pPr>
          </w:p>
        </w:tc>
        <w:tc>
          <w:tcPr>
            <w:tcW w:w="1418" w:type="dxa"/>
            <w:shd w:val="clear" w:color="DDEBF7" w:fill="DDEBF7"/>
            <w:vAlign w:val="bottom"/>
          </w:tcPr>
          <w:p w14:paraId="24980CF0" w14:textId="77777777" w:rsidR="00730641" w:rsidRPr="00730641" w:rsidRDefault="00730641" w:rsidP="00730641">
            <w:pPr>
              <w:spacing w:after="0" w:line="240" w:lineRule="auto"/>
              <w:rPr>
                <w:rFonts w:ascii="Sylfaen" w:eastAsia="Times New Roman" w:hAnsi="Sylfaen" w:cs="Times New Roman"/>
                <w:lang w:val="ka-GE"/>
              </w:rPr>
            </w:pPr>
          </w:p>
        </w:tc>
        <w:tc>
          <w:tcPr>
            <w:tcW w:w="1725" w:type="dxa"/>
            <w:shd w:val="clear" w:color="DDEBF7" w:fill="DDEBF7"/>
            <w:vAlign w:val="bottom"/>
          </w:tcPr>
          <w:p w14:paraId="78351C17" w14:textId="77777777" w:rsidR="00730641" w:rsidRPr="00730641" w:rsidRDefault="00730641" w:rsidP="00730641">
            <w:pPr>
              <w:spacing w:after="0" w:line="240" w:lineRule="auto"/>
              <w:rPr>
                <w:rFonts w:ascii="Sylfaen" w:eastAsia="Times New Roman" w:hAnsi="Sylfaen" w:cs="Times New Roman"/>
                <w:lang w:val="ka-GE"/>
              </w:rPr>
            </w:pPr>
          </w:p>
        </w:tc>
        <w:tc>
          <w:tcPr>
            <w:tcW w:w="1440" w:type="dxa"/>
            <w:shd w:val="clear" w:color="DDEBF7" w:fill="DDEBF7"/>
            <w:vAlign w:val="bottom"/>
          </w:tcPr>
          <w:p w14:paraId="28839472" w14:textId="77777777" w:rsidR="00730641" w:rsidRPr="00730641" w:rsidRDefault="00730641" w:rsidP="00730641">
            <w:pPr>
              <w:spacing w:after="0" w:line="240" w:lineRule="auto"/>
              <w:rPr>
                <w:rFonts w:ascii="Sylfaen" w:eastAsia="Times New Roman" w:hAnsi="Sylfaen" w:cs="Times New Roman"/>
                <w:lang w:val="ka-GE"/>
              </w:rPr>
            </w:pPr>
          </w:p>
        </w:tc>
        <w:tc>
          <w:tcPr>
            <w:tcW w:w="1170" w:type="dxa"/>
            <w:shd w:val="clear" w:color="DDEBF7" w:fill="DDEBF7"/>
            <w:vAlign w:val="bottom"/>
          </w:tcPr>
          <w:p w14:paraId="5AE29714" w14:textId="77777777" w:rsidR="00730641" w:rsidRPr="00730641" w:rsidRDefault="00730641" w:rsidP="00730641">
            <w:pPr>
              <w:spacing w:after="0" w:line="240" w:lineRule="auto"/>
              <w:rPr>
                <w:rFonts w:ascii="Sylfaen" w:eastAsia="Times New Roman" w:hAnsi="Sylfaen" w:cs="Times New Roman"/>
                <w:lang w:val="ka-GE"/>
              </w:rPr>
            </w:pPr>
          </w:p>
        </w:tc>
        <w:tc>
          <w:tcPr>
            <w:tcW w:w="720" w:type="dxa"/>
            <w:shd w:val="clear" w:color="DDEBF7" w:fill="DDEBF7"/>
            <w:vAlign w:val="bottom"/>
          </w:tcPr>
          <w:p w14:paraId="41CAC6E9" w14:textId="77777777" w:rsidR="00730641" w:rsidRPr="00730641" w:rsidRDefault="00730641" w:rsidP="00730641">
            <w:pPr>
              <w:spacing w:after="0" w:line="240" w:lineRule="auto"/>
              <w:rPr>
                <w:rFonts w:ascii="Sylfaen" w:eastAsia="Times New Roman" w:hAnsi="Sylfaen" w:cs="Times New Roman"/>
                <w:lang w:val="ka-GE"/>
              </w:rPr>
            </w:pPr>
          </w:p>
        </w:tc>
      </w:tr>
      <w:tr w:rsidR="0004739A" w:rsidRPr="00730641" w14:paraId="2A766A1B" w14:textId="77777777" w:rsidTr="00C56213">
        <w:trPr>
          <w:trHeight w:val="139"/>
        </w:trPr>
        <w:tc>
          <w:tcPr>
            <w:tcW w:w="283" w:type="dxa"/>
            <w:shd w:val="clear" w:color="DDEBF7" w:fill="DDEBF7"/>
          </w:tcPr>
          <w:p w14:paraId="2B22B7A2" w14:textId="77777777" w:rsidR="00730641" w:rsidRPr="00730641" w:rsidRDefault="00730641" w:rsidP="00730641">
            <w:pPr>
              <w:spacing w:after="0" w:line="240" w:lineRule="auto"/>
              <w:rPr>
                <w:rFonts w:ascii="Sylfaen" w:eastAsia="Times New Roman" w:hAnsi="Sylfaen" w:cs="Times New Roman"/>
                <w:b/>
                <w:bCs/>
                <w:lang w:val="ka-GE"/>
              </w:rPr>
            </w:pPr>
          </w:p>
        </w:tc>
        <w:tc>
          <w:tcPr>
            <w:tcW w:w="1418" w:type="dxa"/>
            <w:shd w:val="clear" w:color="DDEBF7" w:fill="DDEBF7"/>
            <w:vAlign w:val="bottom"/>
          </w:tcPr>
          <w:p w14:paraId="6DEB7B05" w14:textId="77777777" w:rsidR="00730641" w:rsidRPr="00730641" w:rsidRDefault="00730641" w:rsidP="00730641">
            <w:pPr>
              <w:spacing w:after="0" w:line="240" w:lineRule="auto"/>
              <w:rPr>
                <w:rFonts w:ascii="Sylfaen" w:eastAsia="Times New Roman" w:hAnsi="Sylfaen" w:cs="Times New Roman"/>
                <w:b/>
                <w:bCs/>
                <w:lang w:val="ka-GE"/>
              </w:rPr>
            </w:pPr>
          </w:p>
        </w:tc>
        <w:tc>
          <w:tcPr>
            <w:tcW w:w="1134" w:type="dxa"/>
            <w:shd w:val="clear" w:color="DDEBF7" w:fill="DDEBF7"/>
            <w:vAlign w:val="bottom"/>
          </w:tcPr>
          <w:p w14:paraId="7DDB5F5B" w14:textId="77777777" w:rsidR="00730641" w:rsidRPr="00730641" w:rsidRDefault="00730641" w:rsidP="00730641">
            <w:pPr>
              <w:spacing w:after="0" w:line="240" w:lineRule="auto"/>
              <w:rPr>
                <w:rFonts w:ascii="Sylfaen" w:eastAsia="Times New Roman" w:hAnsi="Sylfaen" w:cs="Times New Roman"/>
                <w:lang w:val="ka-GE"/>
              </w:rPr>
            </w:pPr>
          </w:p>
        </w:tc>
        <w:tc>
          <w:tcPr>
            <w:tcW w:w="1276" w:type="dxa"/>
            <w:shd w:val="clear" w:color="DDEBF7" w:fill="DDEBF7"/>
            <w:vAlign w:val="bottom"/>
          </w:tcPr>
          <w:p w14:paraId="63E61FAA" w14:textId="77777777" w:rsidR="00730641" w:rsidRPr="00730641" w:rsidRDefault="00730641" w:rsidP="00730641">
            <w:pPr>
              <w:spacing w:after="0" w:line="240" w:lineRule="auto"/>
              <w:rPr>
                <w:rFonts w:ascii="Sylfaen" w:eastAsia="Times New Roman" w:hAnsi="Sylfaen" w:cs="Times New Roman"/>
                <w:lang w:val="ka-GE"/>
              </w:rPr>
            </w:pPr>
          </w:p>
        </w:tc>
        <w:tc>
          <w:tcPr>
            <w:tcW w:w="1418" w:type="dxa"/>
            <w:shd w:val="clear" w:color="DDEBF7" w:fill="DDEBF7"/>
            <w:vAlign w:val="bottom"/>
          </w:tcPr>
          <w:p w14:paraId="0E59B578" w14:textId="77777777" w:rsidR="00730641" w:rsidRPr="00730641" w:rsidRDefault="00730641" w:rsidP="00730641">
            <w:pPr>
              <w:spacing w:after="0" w:line="240" w:lineRule="auto"/>
              <w:rPr>
                <w:rFonts w:ascii="Sylfaen" w:eastAsia="Times New Roman" w:hAnsi="Sylfaen" w:cs="Times New Roman"/>
                <w:lang w:val="ka-GE"/>
              </w:rPr>
            </w:pPr>
          </w:p>
        </w:tc>
        <w:tc>
          <w:tcPr>
            <w:tcW w:w="1725" w:type="dxa"/>
            <w:shd w:val="clear" w:color="DDEBF7" w:fill="DDEBF7"/>
            <w:vAlign w:val="bottom"/>
          </w:tcPr>
          <w:p w14:paraId="229387F9" w14:textId="77777777" w:rsidR="00730641" w:rsidRPr="00730641" w:rsidRDefault="00730641" w:rsidP="00730641">
            <w:pPr>
              <w:spacing w:after="0" w:line="240" w:lineRule="auto"/>
              <w:rPr>
                <w:rFonts w:ascii="Sylfaen" w:eastAsia="Times New Roman" w:hAnsi="Sylfaen" w:cs="Times New Roman"/>
                <w:lang w:val="ka-GE"/>
              </w:rPr>
            </w:pPr>
          </w:p>
        </w:tc>
        <w:tc>
          <w:tcPr>
            <w:tcW w:w="1440" w:type="dxa"/>
            <w:shd w:val="clear" w:color="DDEBF7" w:fill="DDEBF7"/>
            <w:vAlign w:val="bottom"/>
          </w:tcPr>
          <w:p w14:paraId="10D42AF6" w14:textId="77777777" w:rsidR="00730641" w:rsidRPr="00730641" w:rsidRDefault="00730641" w:rsidP="00730641">
            <w:pPr>
              <w:spacing w:after="0" w:line="240" w:lineRule="auto"/>
              <w:rPr>
                <w:rFonts w:ascii="Sylfaen" w:eastAsia="Times New Roman" w:hAnsi="Sylfaen" w:cs="Times New Roman"/>
                <w:lang w:val="ka-GE"/>
              </w:rPr>
            </w:pPr>
          </w:p>
        </w:tc>
        <w:tc>
          <w:tcPr>
            <w:tcW w:w="1170" w:type="dxa"/>
            <w:shd w:val="clear" w:color="DDEBF7" w:fill="DDEBF7"/>
            <w:vAlign w:val="bottom"/>
          </w:tcPr>
          <w:p w14:paraId="3680C821" w14:textId="77777777" w:rsidR="00730641" w:rsidRPr="00730641" w:rsidRDefault="00730641" w:rsidP="00730641">
            <w:pPr>
              <w:spacing w:after="0" w:line="240" w:lineRule="auto"/>
              <w:rPr>
                <w:rFonts w:ascii="Sylfaen" w:eastAsia="Times New Roman" w:hAnsi="Sylfaen" w:cs="Times New Roman"/>
                <w:lang w:val="ka-GE"/>
              </w:rPr>
            </w:pPr>
          </w:p>
        </w:tc>
        <w:tc>
          <w:tcPr>
            <w:tcW w:w="720" w:type="dxa"/>
            <w:shd w:val="clear" w:color="DDEBF7" w:fill="DDEBF7"/>
            <w:vAlign w:val="bottom"/>
          </w:tcPr>
          <w:p w14:paraId="058A6CA3" w14:textId="77777777" w:rsidR="00730641" w:rsidRPr="00730641" w:rsidRDefault="00730641" w:rsidP="00730641">
            <w:pPr>
              <w:spacing w:after="0" w:line="240" w:lineRule="auto"/>
              <w:rPr>
                <w:rFonts w:ascii="Sylfaen" w:eastAsia="Times New Roman" w:hAnsi="Sylfaen" w:cs="Times New Roman"/>
                <w:lang w:val="ka-GE"/>
              </w:rPr>
            </w:pPr>
          </w:p>
        </w:tc>
      </w:tr>
    </w:tbl>
    <w:p w14:paraId="1BD14CD3" w14:textId="77777777" w:rsidR="00730641" w:rsidRPr="00730641" w:rsidRDefault="00730641" w:rsidP="00730641">
      <w:pPr>
        <w:spacing w:after="0" w:line="240" w:lineRule="auto"/>
        <w:rPr>
          <w:rFonts w:ascii="Sylfaen" w:eastAsia="Times New Roman" w:hAnsi="Sylfaen" w:cs="Times New Roman"/>
          <w:lang w:val="ka-GE"/>
        </w:rPr>
      </w:pPr>
    </w:p>
    <w:p w14:paraId="477D0B46" w14:textId="77777777" w:rsidR="00730641" w:rsidRPr="003D1DA1" w:rsidRDefault="00730641" w:rsidP="00730641">
      <w:pPr>
        <w:pStyle w:val="NormalWeb"/>
        <w:jc w:val="both"/>
        <w:rPr>
          <w:rFonts w:ascii="Sylfaen" w:hAnsi="Sylfaen" w:cs="Sylfaen"/>
          <w:b/>
          <w:sz w:val="22"/>
          <w:szCs w:val="22"/>
          <w:lang w:val="ka-GE"/>
        </w:rPr>
      </w:pPr>
      <w:r w:rsidRPr="003D1DA1">
        <w:rPr>
          <w:rFonts w:ascii="Sylfaen" w:hAnsi="Sylfaen" w:cs="Sylfaen"/>
          <w:b/>
          <w:sz w:val="22"/>
          <w:szCs w:val="22"/>
          <w:lang w:val="ka-GE"/>
        </w:rPr>
        <w:t>ინსტრუქცია/შენიშვნა</w:t>
      </w:r>
    </w:p>
    <w:p w14:paraId="2326675B" w14:textId="77777777" w:rsidR="00730641" w:rsidRPr="003D1DA1" w:rsidRDefault="00730641" w:rsidP="00730641">
      <w:pPr>
        <w:pStyle w:val="NormalWeb"/>
        <w:jc w:val="both"/>
        <w:rPr>
          <w:rFonts w:ascii="Sylfaen" w:hAnsi="Sylfaen" w:cs="Sylfaen"/>
          <w:sz w:val="22"/>
          <w:szCs w:val="22"/>
          <w:lang w:val="ka-GE"/>
        </w:rPr>
      </w:pPr>
      <w:r w:rsidRPr="003D1DA1">
        <w:rPr>
          <w:rFonts w:ascii="Sylfaen" w:hAnsi="Sylfaen" w:cs="Sylfaen"/>
          <w:b/>
          <w:sz w:val="22"/>
          <w:szCs w:val="22"/>
          <w:lang w:val="ka-GE"/>
        </w:rPr>
        <w:t xml:space="preserve">რისკის კატეგორია საბანკო ზედამხედველობის ბაზელის კომიტეტის მიხედვით - </w:t>
      </w:r>
      <w:r w:rsidRPr="003D1DA1">
        <w:rPr>
          <w:rFonts w:ascii="Sylfaen" w:hAnsi="Sylfaen" w:cs="Sylfaen"/>
          <w:sz w:val="22"/>
          <w:szCs w:val="22"/>
          <w:lang w:val="ka-GE"/>
        </w:rPr>
        <w:t>რისკის კატეგორიები ბაზელის მიხედვით (თითოეული კატეგორიის ჭრილში უნდა მოახდინოთ რისკების შეფასება):</w:t>
      </w:r>
    </w:p>
    <w:p w14:paraId="1357C941" w14:textId="77777777" w:rsidR="00730641" w:rsidRPr="003D1DA1" w:rsidRDefault="00730641" w:rsidP="00730641">
      <w:pPr>
        <w:pStyle w:val="NormalWeb"/>
        <w:numPr>
          <w:ilvl w:val="0"/>
          <w:numId w:val="3"/>
        </w:numPr>
        <w:jc w:val="both"/>
        <w:rPr>
          <w:rFonts w:ascii="Sylfaen" w:hAnsi="Sylfaen" w:cs="Sylfaen"/>
          <w:sz w:val="22"/>
          <w:szCs w:val="22"/>
          <w:lang w:val="ka-GE"/>
        </w:rPr>
      </w:pPr>
      <w:r w:rsidRPr="003D1DA1">
        <w:rPr>
          <w:rFonts w:ascii="Sylfaen" w:hAnsi="Sylfaen" w:cs="Sylfaen"/>
          <w:sz w:val="22"/>
          <w:szCs w:val="22"/>
          <w:lang w:val="ka-GE"/>
        </w:rPr>
        <w:t>შიდა თაღლითობა;</w:t>
      </w:r>
    </w:p>
    <w:p w14:paraId="29D0891F" w14:textId="77777777" w:rsidR="00730641" w:rsidRPr="003D1DA1" w:rsidRDefault="00730641" w:rsidP="00730641">
      <w:pPr>
        <w:pStyle w:val="NormalWeb"/>
        <w:numPr>
          <w:ilvl w:val="0"/>
          <w:numId w:val="3"/>
        </w:numPr>
        <w:jc w:val="both"/>
        <w:rPr>
          <w:rFonts w:ascii="Sylfaen" w:hAnsi="Sylfaen" w:cs="Sylfaen"/>
          <w:sz w:val="22"/>
          <w:szCs w:val="22"/>
          <w:lang w:val="ka-GE"/>
        </w:rPr>
      </w:pPr>
      <w:r w:rsidRPr="003D1DA1">
        <w:rPr>
          <w:rFonts w:ascii="Sylfaen" w:hAnsi="Sylfaen" w:cs="Sylfaen"/>
          <w:sz w:val="22"/>
          <w:szCs w:val="22"/>
          <w:lang w:val="ka-GE"/>
        </w:rPr>
        <w:t>გარე თაღლითობა;</w:t>
      </w:r>
    </w:p>
    <w:p w14:paraId="4029412E" w14:textId="77777777" w:rsidR="00730641" w:rsidRPr="003D1DA1" w:rsidRDefault="00730641" w:rsidP="00730641">
      <w:pPr>
        <w:pStyle w:val="NormalWeb"/>
        <w:numPr>
          <w:ilvl w:val="0"/>
          <w:numId w:val="3"/>
        </w:numPr>
        <w:jc w:val="both"/>
        <w:rPr>
          <w:rFonts w:ascii="Sylfaen" w:hAnsi="Sylfaen" w:cs="Sylfaen"/>
          <w:sz w:val="22"/>
          <w:szCs w:val="22"/>
          <w:lang w:val="ka-GE"/>
        </w:rPr>
      </w:pPr>
      <w:r w:rsidRPr="003D1DA1">
        <w:rPr>
          <w:rFonts w:ascii="Sylfaen" w:hAnsi="Sylfaen" w:cs="Sylfaen"/>
          <w:sz w:val="22"/>
          <w:szCs w:val="22"/>
          <w:lang w:val="ka-GE"/>
        </w:rPr>
        <w:t>პროფესიული საქმიანობა, სამუშაო გარემო და სამუშაო გარემოს უსაფრთხოება;</w:t>
      </w:r>
    </w:p>
    <w:p w14:paraId="09B6502A" w14:textId="270056A2" w:rsidR="00730641" w:rsidRPr="003D1DA1" w:rsidRDefault="00730641" w:rsidP="00730641">
      <w:pPr>
        <w:pStyle w:val="NormalWeb"/>
        <w:numPr>
          <w:ilvl w:val="0"/>
          <w:numId w:val="3"/>
        </w:numPr>
        <w:jc w:val="both"/>
        <w:rPr>
          <w:rFonts w:ascii="Sylfaen" w:hAnsi="Sylfaen" w:cs="Sylfaen"/>
          <w:sz w:val="22"/>
          <w:szCs w:val="22"/>
          <w:lang w:val="ka-GE"/>
        </w:rPr>
      </w:pPr>
      <w:r w:rsidRPr="003D1DA1">
        <w:rPr>
          <w:rFonts w:ascii="Sylfaen" w:hAnsi="Sylfaen" w:cs="Sylfaen"/>
          <w:sz w:val="22"/>
          <w:szCs w:val="22"/>
          <w:lang w:val="ka-GE"/>
        </w:rPr>
        <w:t>კლიენტები, პროდუქტები და ბიზნესსაქმიანობა;</w:t>
      </w:r>
    </w:p>
    <w:p w14:paraId="322E158E" w14:textId="77777777" w:rsidR="00730641" w:rsidRPr="003D1DA1" w:rsidRDefault="00730641" w:rsidP="00730641">
      <w:pPr>
        <w:pStyle w:val="NormalWeb"/>
        <w:numPr>
          <w:ilvl w:val="0"/>
          <w:numId w:val="3"/>
        </w:numPr>
        <w:jc w:val="both"/>
        <w:rPr>
          <w:rFonts w:ascii="Sylfaen" w:hAnsi="Sylfaen" w:cs="Sylfaen"/>
          <w:sz w:val="22"/>
          <w:szCs w:val="22"/>
          <w:lang w:val="ka-GE"/>
        </w:rPr>
      </w:pPr>
      <w:r w:rsidRPr="003D1DA1">
        <w:rPr>
          <w:rFonts w:ascii="Sylfaen" w:hAnsi="Sylfaen" w:cs="Sylfaen"/>
          <w:sz w:val="22"/>
          <w:szCs w:val="22"/>
          <w:lang w:val="ka-GE"/>
        </w:rPr>
        <w:lastRenderedPageBreak/>
        <w:t>ფიზიკური აქტივების დაზიანება;</w:t>
      </w:r>
    </w:p>
    <w:p w14:paraId="2CFDA834" w14:textId="368244A1" w:rsidR="00730641" w:rsidRPr="003D1DA1" w:rsidRDefault="00730641" w:rsidP="00730641">
      <w:pPr>
        <w:pStyle w:val="NormalWeb"/>
        <w:numPr>
          <w:ilvl w:val="0"/>
          <w:numId w:val="3"/>
        </w:numPr>
        <w:jc w:val="both"/>
        <w:rPr>
          <w:rFonts w:ascii="Sylfaen" w:hAnsi="Sylfaen" w:cs="Sylfaen"/>
          <w:sz w:val="22"/>
          <w:szCs w:val="22"/>
          <w:lang w:val="ka-GE"/>
        </w:rPr>
      </w:pPr>
      <w:r w:rsidRPr="003D1DA1">
        <w:rPr>
          <w:rFonts w:ascii="Sylfaen" w:hAnsi="Sylfaen" w:cs="Sylfaen"/>
          <w:sz w:val="22"/>
          <w:szCs w:val="22"/>
          <w:lang w:val="ka-GE"/>
        </w:rPr>
        <w:t xml:space="preserve">ბიზნესსაქმიანობის/ოპერაციების შეფერხება და სისტემების გაუმართაობა/გათიშვა; </w:t>
      </w:r>
    </w:p>
    <w:p w14:paraId="1A2A8E89" w14:textId="77777777" w:rsidR="00730641" w:rsidRPr="003D1DA1" w:rsidRDefault="00730641" w:rsidP="00730641">
      <w:pPr>
        <w:pStyle w:val="NormalWeb"/>
        <w:numPr>
          <w:ilvl w:val="0"/>
          <w:numId w:val="3"/>
        </w:numPr>
        <w:jc w:val="both"/>
        <w:rPr>
          <w:rFonts w:ascii="Sylfaen" w:hAnsi="Sylfaen" w:cs="Sylfaen"/>
          <w:sz w:val="22"/>
          <w:szCs w:val="22"/>
          <w:lang w:val="ka-GE"/>
        </w:rPr>
      </w:pPr>
      <w:r w:rsidRPr="003D1DA1">
        <w:rPr>
          <w:rFonts w:ascii="Sylfaen" w:hAnsi="Sylfaen" w:cs="Sylfaen"/>
          <w:sz w:val="22"/>
          <w:szCs w:val="22"/>
          <w:lang w:val="ka-GE"/>
        </w:rPr>
        <w:t>პროცესების მენეჯმენტი, ტრანზაქციების პროცესინგი და კონტრაჰენტები/სავაჭრო მომსახურების პარტნიორებთან დაკავშირებული მოვლენები.</w:t>
      </w:r>
    </w:p>
    <w:p w14:paraId="6DAAE7B9" w14:textId="77777777" w:rsidR="00730641" w:rsidRPr="003D1DA1" w:rsidRDefault="00730641" w:rsidP="00730641">
      <w:pPr>
        <w:pStyle w:val="NormalWeb"/>
        <w:jc w:val="both"/>
        <w:rPr>
          <w:rFonts w:ascii="Sylfaen" w:hAnsi="Sylfaen" w:cs="Sylfaen"/>
          <w:sz w:val="22"/>
          <w:szCs w:val="22"/>
          <w:lang w:val="ka-GE"/>
        </w:rPr>
      </w:pPr>
      <w:r w:rsidRPr="003D1DA1">
        <w:rPr>
          <w:rFonts w:ascii="Sylfaen" w:hAnsi="Sylfaen" w:cs="Sylfaen"/>
          <w:b/>
          <w:sz w:val="22"/>
          <w:szCs w:val="22"/>
          <w:lang w:val="ka-GE"/>
        </w:rPr>
        <w:t xml:space="preserve">რისკის სცენარი - </w:t>
      </w:r>
      <w:r w:rsidRPr="004E57ED">
        <w:rPr>
          <w:rFonts w:ascii="Sylfaen" w:hAnsi="Sylfaen" w:cs="Sylfaen"/>
          <w:sz w:val="22"/>
          <w:szCs w:val="22"/>
          <w:lang w:val="ka-GE"/>
        </w:rPr>
        <w:t>საბანკო ზედამხედველობის ბაზელის კომიტეტის</w:t>
      </w:r>
      <w:r w:rsidRPr="003D1DA1">
        <w:rPr>
          <w:rFonts w:ascii="Sylfaen" w:hAnsi="Sylfaen" w:cs="Sylfaen"/>
          <w:sz w:val="22"/>
          <w:szCs w:val="22"/>
          <w:lang w:val="ka-GE"/>
        </w:rPr>
        <w:t xml:space="preserve"> თითოეული კატეგორიის ჭრილში უნდა მოახდინოთ პროცესთან დაკავშირებული რისკის სცენარის ასახვა/აღწერა.</w:t>
      </w:r>
    </w:p>
    <w:p w14:paraId="508888C3" w14:textId="77777777" w:rsidR="00730641" w:rsidRPr="003D1DA1" w:rsidRDefault="00730641" w:rsidP="00730641">
      <w:pPr>
        <w:pStyle w:val="NormalWeb"/>
        <w:jc w:val="both"/>
        <w:rPr>
          <w:rFonts w:ascii="Sylfaen" w:hAnsi="Sylfaen" w:cs="Sylfaen"/>
          <w:sz w:val="22"/>
          <w:szCs w:val="22"/>
          <w:lang w:val="ka-GE"/>
        </w:rPr>
      </w:pPr>
      <w:r w:rsidRPr="003D1DA1">
        <w:rPr>
          <w:rFonts w:ascii="Sylfaen" w:hAnsi="Sylfaen" w:cs="Sylfaen"/>
          <w:b/>
          <w:sz w:val="22"/>
          <w:szCs w:val="22"/>
          <w:lang w:val="ka-GE"/>
        </w:rPr>
        <w:t>მოვლენის მოხდენის ალბათობა და მოვლენის მოხდენის ზეგავლენა</w:t>
      </w:r>
      <w:r w:rsidRPr="003D1DA1">
        <w:rPr>
          <w:rFonts w:ascii="Sylfaen" w:hAnsi="Sylfaen" w:cs="Sylfaen"/>
          <w:sz w:val="22"/>
          <w:szCs w:val="22"/>
          <w:lang w:val="ka-GE"/>
        </w:rPr>
        <w:t xml:space="preserve"> - ანგარიშვალდებული პირის მიერ განსაზღვრული მეთოდოლოგიით.</w:t>
      </w:r>
    </w:p>
    <w:p w14:paraId="20F371B1" w14:textId="77777777" w:rsidR="00730641" w:rsidRPr="003D1DA1" w:rsidRDefault="00730641" w:rsidP="00730641">
      <w:pPr>
        <w:pStyle w:val="NormalWeb"/>
        <w:jc w:val="both"/>
        <w:rPr>
          <w:rFonts w:ascii="Sylfaen" w:hAnsi="Sylfaen" w:cs="Sylfaen"/>
          <w:b/>
          <w:sz w:val="22"/>
          <w:szCs w:val="22"/>
          <w:lang w:val="ka-GE"/>
        </w:rPr>
      </w:pPr>
      <w:r w:rsidRPr="003D1DA1">
        <w:rPr>
          <w:rFonts w:ascii="Sylfaen" w:hAnsi="Sylfaen" w:cs="Sylfaen"/>
          <w:b/>
          <w:sz w:val="22"/>
          <w:szCs w:val="22"/>
          <w:lang w:val="ka-GE"/>
        </w:rPr>
        <w:t xml:space="preserve">რისკის ქულა მიტიგაციის ინსტრუმენტებამდე - </w:t>
      </w:r>
      <w:r w:rsidRPr="003D1DA1">
        <w:rPr>
          <w:rFonts w:ascii="Sylfaen" w:hAnsi="Sylfaen" w:cs="Sylfaen"/>
          <w:sz w:val="22"/>
          <w:szCs w:val="22"/>
          <w:lang w:val="ka-GE"/>
        </w:rPr>
        <w:t>რისკის მოვლენისთვის დადგომის რისკის ქულა (მაღალი, საშუალო, დაბალი) მიტიგანტი მექანიზმების გამოყენებამდე.</w:t>
      </w:r>
    </w:p>
    <w:p w14:paraId="365D4667" w14:textId="4A2F93CD" w:rsidR="00730641" w:rsidRPr="003D1DA1" w:rsidRDefault="00730641" w:rsidP="00730641">
      <w:pPr>
        <w:pStyle w:val="NormalWeb"/>
        <w:jc w:val="both"/>
        <w:rPr>
          <w:rFonts w:ascii="Sylfaen" w:hAnsi="Sylfaen" w:cs="Sylfaen"/>
          <w:sz w:val="22"/>
          <w:szCs w:val="22"/>
          <w:lang w:val="ka-GE"/>
        </w:rPr>
      </w:pPr>
      <w:r w:rsidRPr="003D1DA1">
        <w:rPr>
          <w:rFonts w:ascii="Sylfaen" w:hAnsi="Sylfaen" w:cs="Sylfaen"/>
          <w:b/>
          <w:sz w:val="22"/>
          <w:szCs w:val="22"/>
          <w:lang w:val="ka-GE"/>
        </w:rPr>
        <w:t>ფინანსური/მთლიანი დანაკარგი</w:t>
      </w:r>
      <w:r w:rsidRPr="003D1DA1">
        <w:rPr>
          <w:rFonts w:ascii="Sylfaen" w:hAnsi="Sylfaen" w:cs="Sylfaen"/>
          <w:sz w:val="22"/>
          <w:szCs w:val="22"/>
          <w:lang w:val="ka-GE"/>
        </w:rPr>
        <w:t xml:space="preserve"> - ინციდენტის რეალიზების შემთხვევაში მოსალოდნელი დანაკარგი.</w:t>
      </w:r>
    </w:p>
    <w:p w14:paraId="3362B29D" w14:textId="77777777" w:rsidR="00730641" w:rsidRPr="003D1DA1" w:rsidRDefault="00730641" w:rsidP="00730641">
      <w:pPr>
        <w:pStyle w:val="NormalWeb"/>
        <w:jc w:val="both"/>
        <w:rPr>
          <w:rFonts w:ascii="Sylfaen" w:hAnsi="Sylfaen" w:cs="Sylfaen"/>
          <w:sz w:val="22"/>
          <w:szCs w:val="22"/>
          <w:lang w:val="ka-GE"/>
        </w:rPr>
      </w:pPr>
      <w:r w:rsidRPr="003D1DA1">
        <w:rPr>
          <w:rFonts w:ascii="Sylfaen" w:hAnsi="Sylfaen" w:cs="Sylfaen"/>
          <w:b/>
          <w:sz w:val="22"/>
          <w:szCs w:val="22"/>
          <w:lang w:val="ka-GE"/>
        </w:rPr>
        <w:t xml:space="preserve">მიტიგანტი მექანიზმები - </w:t>
      </w:r>
      <w:r w:rsidRPr="003D1DA1">
        <w:rPr>
          <w:rFonts w:ascii="Sylfaen" w:hAnsi="Sylfaen" w:cs="Sylfaen"/>
          <w:sz w:val="22"/>
          <w:szCs w:val="22"/>
          <w:lang w:val="ka-GE"/>
        </w:rPr>
        <w:t>რისკის მოვლენის მიტიგაციისთვის პროცესში არსებული/დანერგილი მიტიგაციის საშუალებები.</w:t>
      </w:r>
    </w:p>
    <w:p w14:paraId="6C6AF8AA" w14:textId="0010A49D" w:rsidR="00730641" w:rsidRPr="003D1DA1" w:rsidRDefault="00730641" w:rsidP="00730641">
      <w:pPr>
        <w:pStyle w:val="NormalWeb"/>
        <w:jc w:val="both"/>
        <w:rPr>
          <w:rFonts w:ascii="Sylfaen" w:hAnsi="Sylfaen" w:cs="Sylfaen"/>
          <w:sz w:val="22"/>
          <w:szCs w:val="22"/>
          <w:lang w:val="ka-GE"/>
        </w:rPr>
      </w:pPr>
      <w:r w:rsidRPr="003D1DA1">
        <w:rPr>
          <w:rFonts w:ascii="Sylfaen" w:hAnsi="Sylfaen" w:cs="Sylfaen"/>
          <w:b/>
          <w:sz w:val="22"/>
          <w:szCs w:val="22"/>
          <w:lang w:val="ka-GE"/>
        </w:rPr>
        <w:t xml:space="preserve">ნარჩენი რისკი - </w:t>
      </w:r>
      <w:r w:rsidRPr="003D1DA1">
        <w:rPr>
          <w:rFonts w:ascii="Sylfaen" w:hAnsi="Sylfaen" w:cs="Sylfaen"/>
          <w:sz w:val="22"/>
          <w:szCs w:val="22"/>
          <w:lang w:val="ka-GE"/>
        </w:rPr>
        <w:t>მიტიგანტი მექანიზმების შემდგომ დარჩენილი რისკი (მაღალი, საშუალო, დაბალი</w:t>
      </w:r>
      <w:r w:rsidR="007578BE">
        <w:rPr>
          <w:rFonts w:ascii="Sylfaen" w:hAnsi="Sylfaen" w:cs="Sylfaen"/>
          <w:sz w:val="22"/>
          <w:szCs w:val="22"/>
          <w:lang w:val="ka-GE"/>
        </w:rPr>
        <w:t>).</w:t>
      </w:r>
    </w:p>
    <w:sectPr w:rsidR="00730641" w:rsidRPr="003D1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10935" w14:textId="77777777" w:rsidR="00D66281" w:rsidRDefault="00D66281" w:rsidP="005155DE">
      <w:pPr>
        <w:spacing w:after="0" w:line="240" w:lineRule="auto"/>
      </w:pPr>
      <w:r>
        <w:separator/>
      </w:r>
    </w:p>
  </w:endnote>
  <w:endnote w:type="continuationSeparator" w:id="0">
    <w:p w14:paraId="60C6B5AD" w14:textId="77777777" w:rsidR="00D66281" w:rsidRDefault="00D66281" w:rsidP="0051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BA9C2" w14:textId="77777777" w:rsidR="00D66281" w:rsidRDefault="00D66281" w:rsidP="005155DE">
      <w:pPr>
        <w:spacing w:after="0" w:line="240" w:lineRule="auto"/>
      </w:pPr>
      <w:r>
        <w:separator/>
      </w:r>
    </w:p>
  </w:footnote>
  <w:footnote w:type="continuationSeparator" w:id="0">
    <w:p w14:paraId="1C702E50" w14:textId="77777777" w:rsidR="00D66281" w:rsidRDefault="00D66281" w:rsidP="00515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40143"/>
    <w:multiLevelType w:val="hybridMultilevel"/>
    <w:tmpl w:val="3E04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51E93"/>
    <w:multiLevelType w:val="hybridMultilevel"/>
    <w:tmpl w:val="60CCD6F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7BCB7325"/>
    <w:multiLevelType w:val="hybridMultilevel"/>
    <w:tmpl w:val="2FA43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10"/>
    <w:rsid w:val="00024086"/>
    <w:rsid w:val="0002597E"/>
    <w:rsid w:val="00031D6A"/>
    <w:rsid w:val="0003334A"/>
    <w:rsid w:val="0004739A"/>
    <w:rsid w:val="0009118C"/>
    <w:rsid w:val="000C3580"/>
    <w:rsid w:val="000E7A1E"/>
    <w:rsid w:val="00126AB3"/>
    <w:rsid w:val="00181787"/>
    <w:rsid w:val="00183348"/>
    <w:rsid w:val="00185F92"/>
    <w:rsid w:val="001B7ECC"/>
    <w:rsid w:val="001D65EA"/>
    <w:rsid w:val="001E7E68"/>
    <w:rsid w:val="00214881"/>
    <w:rsid w:val="002A3CDE"/>
    <w:rsid w:val="00345094"/>
    <w:rsid w:val="00350694"/>
    <w:rsid w:val="003742EE"/>
    <w:rsid w:val="003C3826"/>
    <w:rsid w:val="004553F1"/>
    <w:rsid w:val="0047262B"/>
    <w:rsid w:val="004B34CD"/>
    <w:rsid w:val="004D1E52"/>
    <w:rsid w:val="004F162A"/>
    <w:rsid w:val="005155DE"/>
    <w:rsid w:val="005268FF"/>
    <w:rsid w:val="00576C91"/>
    <w:rsid w:val="005C7A1A"/>
    <w:rsid w:val="005D3758"/>
    <w:rsid w:val="006145C1"/>
    <w:rsid w:val="00662BA1"/>
    <w:rsid w:val="00667ACB"/>
    <w:rsid w:val="006749BA"/>
    <w:rsid w:val="0068631B"/>
    <w:rsid w:val="00692DA1"/>
    <w:rsid w:val="006B68BF"/>
    <w:rsid w:val="006C7F18"/>
    <w:rsid w:val="006D01C3"/>
    <w:rsid w:val="006F53AE"/>
    <w:rsid w:val="00721BCA"/>
    <w:rsid w:val="00730641"/>
    <w:rsid w:val="00734E9F"/>
    <w:rsid w:val="007578BE"/>
    <w:rsid w:val="00791F8A"/>
    <w:rsid w:val="00796618"/>
    <w:rsid w:val="008605E7"/>
    <w:rsid w:val="008B0B3E"/>
    <w:rsid w:val="008B240B"/>
    <w:rsid w:val="008E3E5F"/>
    <w:rsid w:val="008F1E98"/>
    <w:rsid w:val="008F3F69"/>
    <w:rsid w:val="009159DB"/>
    <w:rsid w:val="00927CC4"/>
    <w:rsid w:val="00944F0F"/>
    <w:rsid w:val="009E1736"/>
    <w:rsid w:val="009F5982"/>
    <w:rsid w:val="00A1743F"/>
    <w:rsid w:val="00A56235"/>
    <w:rsid w:val="00AC3384"/>
    <w:rsid w:val="00B15DFB"/>
    <w:rsid w:val="00B516B3"/>
    <w:rsid w:val="00B87B8B"/>
    <w:rsid w:val="00B96C6E"/>
    <w:rsid w:val="00BC0698"/>
    <w:rsid w:val="00BC27D5"/>
    <w:rsid w:val="00BE1510"/>
    <w:rsid w:val="00C56213"/>
    <w:rsid w:val="00CE2F9D"/>
    <w:rsid w:val="00CE7988"/>
    <w:rsid w:val="00CF3D28"/>
    <w:rsid w:val="00CF67FD"/>
    <w:rsid w:val="00D17362"/>
    <w:rsid w:val="00D66281"/>
    <w:rsid w:val="00D937D5"/>
    <w:rsid w:val="00DB250C"/>
    <w:rsid w:val="00E11D71"/>
    <w:rsid w:val="00E46FE1"/>
    <w:rsid w:val="00EC3D2F"/>
    <w:rsid w:val="00F762DC"/>
    <w:rsid w:val="00FE0A98"/>
    <w:rsid w:val="00FE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75BC2"/>
  <w15:chartTrackingRefBased/>
  <w15:docId w15:val="{89471226-8DFE-4304-8CED-1C74B284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6C6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imgebixml">
    <w:name w:val="mimgebixml"/>
    <w:basedOn w:val="Normal"/>
    <w:uiPriority w:val="99"/>
    <w:semiHidden/>
    <w:rsid w:val="00B96C6E"/>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96C6E"/>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B9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6E"/>
  </w:style>
  <w:style w:type="paragraph" w:styleId="Footer">
    <w:name w:val="footer"/>
    <w:basedOn w:val="Normal"/>
    <w:link w:val="FooterChar"/>
    <w:uiPriority w:val="99"/>
    <w:unhideWhenUsed/>
    <w:rsid w:val="00B9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6E"/>
  </w:style>
  <w:style w:type="table" w:styleId="TableGrid">
    <w:name w:val="Table Grid"/>
    <w:basedOn w:val="TableNormal"/>
    <w:uiPriority w:val="39"/>
    <w:rsid w:val="0073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3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CDE"/>
    <w:rPr>
      <w:rFonts w:ascii="Segoe UI" w:hAnsi="Segoe UI" w:cs="Segoe UI"/>
      <w:sz w:val="18"/>
      <w:szCs w:val="18"/>
    </w:rPr>
  </w:style>
  <w:style w:type="character" w:styleId="CommentReference">
    <w:name w:val="annotation reference"/>
    <w:basedOn w:val="DefaultParagraphFont"/>
    <w:uiPriority w:val="99"/>
    <w:semiHidden/>
    <w:unhideWhenUsed/>
    <w:rsid w:val="006F53AE"/>
    <w:rPr>
      <w:sz w:val="16"/>
      <w:szCs w:val="16"/>
    </w:rPr>
  </w:style>
  <w:style w:type="paragraph" w:styleId="CommentText">
    <w:name w:val="annotation text"/>
    <w:basedOn w:val="Normal"/>
    <w:link w:val="CommentTextChar"/>
    <w:uiPriority w:val="99"/>
    <w:semiHidden/>
    <w:unhideWhenUsed/>
    <w:rsid w:val="006F53AE"/>
    <w:pPr>
      <w:spacing w:line="240" w:lineRule="auto"/>
    </w:pPr>
    <w:rPr>
      <w:sz w:val="20"/>
      <w:szCs w:val="20"/>
    </w:rPr>
  </w:style>
  <w:style w:type="character" w:customStyle="1" w:styleId="CommentTextChar">
    <w:name w:val="Comment Text Char"/>
    <w:basedOn w:val="DefaultParagraphFont"/>
    <w:link w:val="CommentText"/>
    <w:uiPriority w:val="99"/>
    <w:semiHidden/>
    <w:rsid w:val="006F53AE"/>
    <w:rPr>
      <w:sz w:val="20"/>
      <w:szCs w:val="20"/>
    </w:rPr>
  </w:style>
  <w:style w:type="paragraph" w:styleId="CommentSubject">
    <w:name w:val="annotation subject"/>
    <w:basedOn w:val="CommentText"/>
    <w:next w:val="CommentText"/>
    <w:link w:val="CommentSubjectChar"/>
    <w:uiPriority w:val="99"/>
    <w:semiHidden/>
    <w:unhideWhenUsed/>
    <w:rsid w:val="006F53AE"/>
    <w:rPr>
      <w:b/>
      <w:bCs/>
    </w:rPr>
  </w:style>
  <w:style w:type="character" w:customStyle="1" w:styleId="CommentSubjectChar">
    <w:name w:val="Comment Subject Char"/>
    <w:basedOn w:val="CommentTextChar"/>
    <w:link w:val="CommentSubject"/>
    <w:uiPriority w:val="99"/>
    <w:semiHidden/>
    <w:rsid w:val="006F53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ltZWRhc2h2aWxpPC9Vc2VyTmFtZT48RGF0ZVRpbWU+NC8yMi8yMDI1IDEwOjU3OjE3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A3A3FE01-A93C-43EF-BC14-533F6217A50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80F3BB37-1610-4845-B2C9-AD8DE7E7A3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Imedashvili</dc:creator>
  <cp:keywords/>
  <dc:description/>
  <cp:lastModifiedBy>Natalia Varadashvili</cp:lastModifiedBy>
  <cp:revision>9</cp:revision>
  <cp:lastPrinted>2025-04-30T05:04:00Z</cp:lastPrinted>
  <dcterms:created xsi:type="dcterms:W3CDTF">2025-04-25T13:08:00Z</dcterms:created>
  <dcterms:modified xsi:type="dcterms:W3CDTF">2025-04-30T11:25:00Z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e08dc33c-c33d-444c-a97b-c95ce69305ab</vt:lpwstr>
  </property>
  <property fmtid="{D5CDD505-2E9C-101B-9397-08002B2CF9AE}" pid="3" name="bjSaver">
    <vt:lpwstr>KZvNnbuXfafcxqAZ3JO0jBRvO9VUhXBQ</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{A3A3FE01-A93C-43EF-BC14-533F6217A50C}</vt:lpwstr>
  </property>
</Properties>
</file>