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D1" w:rsidRPr="007C4F23" w:rsidRDefault="00B022D1" w:rsidP="00B022D1">
      <w:pPr>
        <w:jc w:val="right"/>
        <w:rPr>
          <w:rFonts w:ascii="Sylfaen" w:hAnsi="Sylfaen"/>
          <w:i/>
          <w:lang w:val="ka-GE"/>
        </w:rPr>
      </w:pPr>
      <w:r w:rsidRPr="007C4F23">
        <w:rPr>
          <w:rFonts w:ascii="Sylfaen" w:hAnsi="Sylfaen"/>
          <w:i/>
          <w:lang w:val="ka-GE"/>
        </w:rPr>
        <w:t>დანართი №</w:t>
      </w:r>
      <w:r>
        <w:rPr>
          <w:rFonts w:ascii="Sylfaen" w:hAnsi="Sylfaen"/>
          <w:i/>
          <w:lang w:val="ka-GE"/>
        </w:rPr>
        <w:t>3</w:t>
      </w:r>
    </w:p>
    <w:p w:rsidR="00B022D1" w:rsidRPr="007C4F23" w:rsidRDefault="00B022D1" w:rsidP="00B022D1">
      <w:pPr>
        <w:jc w:val="center"/>
        <w:rPr>
          <w:rFonts w:ascii="Sylfaen" w:hAnsi="Sylfaen"/>
          <w:b/>
        </w:rPr>
      </w:pPr>
      <w:r w:rsidRPr="007C4F23">
        <w:rPr>
          <w:rFonts w:ascii="Sylfaen" w:hAnsi="Sylfaen"/>
          <w:b/>
          <w:lang w:val="ka-GE"/>
        </w:rPr>
        <w:t>საგადახდო მომსახურების პროვაიდერის მიერ საბარათე ინსტრუმენტის შესახებ ანგარიშგების ფორმების შევსების პერიოდულობა და მათი საქართველოს ეროვნულ ბანკში წარდგენის ვადები</w:t>
      </w:r>
    </w:p>
    <w:p w:rsidR="00B022D1" w:rsidRPr="007C4F23" w:rsidRDefault="00B022D1" w:rsidP="00B022D1">
      <w:pPr>
        <w:jc w:val="both"/>
        <w:rPr>
          <w:rFonts w:ascii="Sylfaen" w:hAnsi="Sylfaen"/>
          <w:lang w:val="ka-GE"/>
        </w:rPr>
      </w:pPr>
    </w:p>
    <w:tbl>
      <w:tblPr>
        <w:tblW w:w="7372" w:type="dxa"/>
        <w:tblInd w:w="93" w:type="dxa"/>
        <w:tblLook w:val="04A0" w:firstRow="1" w:lastRow="0" w:firstColumn="1" w:lastColumn="0" w:noHBand="0" w:noVBand="1"/>
      </w:tblPr>
      <w:tblGrid>
        <w:gridCol w:w="1725"/>
        <w:gridCol w:w="2430"/>
        <w:gridCol w:w="3217"/>
      </w:tblGrid>
      <w:tr w:rsidR="00B022D1" w:rsidRPr="007C4F23" w:rsidTr="00A467D5">
        <w:trPr>
          <w:trHeight w:val="43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  <w:p w:rsidR="00B022D1" w:rsidRPr="007C4F23" w:rsidRDefault="00B022D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პერიოდულობა</w:t>
            </w:r>
          </w:p>
          <w:p w:rsidR="00B022D1" w:rsidRPr="007C4F23" w:rsidRDefault="00B022D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წარდგენის ვადა</w:t>
            </w:r>
          </w:p>
          <w:p w:rsidR="00B022D1" w:rsidRPr="007C4F23" w:rsidRDefault="00B022D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F1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iCs/>
                <w:color w:val="000000"/>
              </w:rPr>
            </w:pPr>
            <w:r w:rsidRPr="007C4F23">
              <w:rPr>
                <w:rFonts w:ascii="Sylfaen" w:eastAsia="Times New Roman" w:hAnsi="Sylfaen" w:cs="Calibri"/>
                <w:iCs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iCs/>
                <w:color w:val="000000"/>
              </w:rPr>
              <w:t>F1-1.1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წელიწადში ერთხელ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15 იანვარი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iCs/>
                <w:color w:val="000000"/>
              </w:rPr>
            </w:pPr>
            <w:r w:rsidRPr="007C4F23">
              <w:rPr>
                <w:rFonts w:ascii="Sylfaen" w:eastAsia="Times New Roman" w:hAnsi="Sylfaen" w:cs="Calibri"/>
                <w:iCs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iCs/>
                <w:color w:val="000000"/>
              </w:rPr>
              <w:t>F1-1.2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წელიწადში ერთხელ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15 იანვარი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DC3F2A">
              <w:rPr>
                <w:rFonts w:ascii="Sylfaen" w:eastAsia="Times New Roman" w:hAnsi="Sylfaen" w:cs="Calibri"/>
                <w:color w:val="000000"/>
                <w:lang w:val="ka-GE"/>
              </w:rPr>
              <w:t>ფორმა F1-5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.1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DC3F2A">
              <w:rPr>
                <w:rFonts w:ascii="Sylfaen" w:eastAsia="Times New Roman" w:hAnsi="Sylfaen" w:cs="Calibri"/>
                <w:color w:val="000000"/>
                <w:lang w:val="ka-GE"/>
              </w:rPr>
              <w:t>ფორმა F1-5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.2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კვარტალში ერთხელ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კვარტლის დასრულებიდან 15 დღის განმავლობაში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F1-15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C4F23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b/>
                <w:bCs/>
                <w:color w:val="000000"/>
              </w:rPr>
              <w:t>F2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წელიწადში ერთხელ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114E38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15 იანვარი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lastRenderedPageBreak/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F2-11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ყოველთვიური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</w:rPr>
              <w:t> </w:t>
            </w: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მომდევნო თვის 15 რიცხვი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F2-12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კვარტალში ერთხელ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კვარტლის დასრულებიდან 15 დღის განმავლობაში</w:t>
            </w:r>
          </w:p>
        </w:tc>
      </w:tr>
      <w:tr w:rsidR="00B022D1" w:rsidRPr="007C4F23" w:rsidTr="00A467D5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ფორმა </w:t>
            </w:r>
            <w:r w:rsidRPr="007C4F23">
              <w:rPr>
                <w:rFonts w:ascii="Sylfaen" w:eastAsia="Times New Roman" w:hAnsi="Sylfaen" w:cs="Calibri"/>
                <w:color w:val="000000"/>
              </w:rPr>
              <w:t>F2-13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კვარტალში ერთხელ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1" w:rsidRPr="007C4F23" w:rsidRDefault="00B022D1" w:rsidP="00A467D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C4F23">
              <w:rPr>
                <w:rFonts w:ascii="Sylfaen" w:eastAsia="Times New Roman" w:hAnsi="Sylfaen" w:cs="Calibri"/>
                <w:color w:val="000000"/>
                <w:lang w:val="ka-GE"/>
              </w:rPr>
              <w:t>კვარტლის დასრულებიდან 15 დღის განმავლობაში</w:t>
            </w:r>
          </w:p>
        </w:tc>
      </w:tr>
    </w:tbl>
    <w:p w:rsidR="00DA73F8" w:rsidRDefault="00DA73F8">
      <w:bookmarkStart w:id="0" w:name="_GoBack"/>
      <w:bookmarkEnd w:id="0"/>
    </w:p>
    <w:sectPr w:rsidR="00DA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BA" w:rsidRDefault="00E52ABA" w:rsidP="00B022D1">
      <w:pPr>
        <w:spacing w:after="0" w:line="240" w:lineRule="auto"/>
      </w:pPr>
      <w:r>
        <w:separator/>
      </w:r>
    </w:p>
  </w:endnote>
  <w:endnote w:type="continuationSeparator" w:id="0">
    <w:p w:rsidR="00E52ABA" w:rsidRDefault="00E52ABA" w:rsidP="00B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BA" w:rsidRDefault="00E52ABA" w:rsidP="00B022D1">
      <w:pPr>
        <w:spacing w:after="0" w:line="240" w:lineRule="auto"/>
      </w:pPr>
      <w:r>
        <w:separator/>
      </w:r>
    </w:p>
  </w:footnote>
  <w:footnote w:type="continuationSeparator" w:id="0">
    <w:p w:rsidR="00E52ABA" w:rsidRDefault="00E52ABA" w:rsidP="00B0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B5"/>
    <w:rsid w:val="008841B5"/>
    <w:rsid w:val="00B022D1"/>
    <w:rsid w:val="00DA73F8"/>
    <w:rsid w:val="00E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A07EA-F6F2-4568-AA8B-2B03234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2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D1"/>
  </w:style>
  <w:style w:type="paragraph" w:styleId="Footer">
    <w:name w:val="footer"/>
    <w:basedOn w:val="Normal"/>
    <w:link w:val="FooterChar"/>
    <w:uiPriority w:val="99"/>
    <w:unhideWhenUsed/>
    <w:rsid w:val="00B0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+PERhdGVUaW1lPjExLzQvMjAyMiAxMjo1OTo1NiBQTT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6CE56CA9-A527-4171-B4BE-7D834F8787F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933C06B-6A43-4C18-A897-67E1B730C6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Tchanturidze</dc:creator>
  <cp:keywords/>
  <dc:description/>
  <cp:lastModifiedBy>Maka Tchanturidze</cp:lastModifiedBy>
  <cp:revision>2</cp:revision>
  <dcterms:created xsi:type="dcterms:W3CDTF">2022-11-04T12:57:00Z</dcterms:created>
  <dcterms:modified xsi:type="dcterms:W3CDTF">2022-11-04T12:59:00Z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e0a5e3bd-4c7a-4d0a-a408-cfcaab914fdc</vt:lpwstr>
  </property>
  <property fmtid="{D5CDD505-2E9C-101B-9397-08002B2CF9AE}" pid="3" name="bjSaver">
    <vt:lpwstr>duxQoWywWEOa9ot0xuW1zJOxT2okkp5K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{6CE56CA9-A527-4171-B4BE-7D834F8787F7}</vt:lpwstr>
  </property>
</Properties>
</file>